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6B" w:rsidRPr="0051346B" w:rsidRDefault="001D016B" w:rsidP="001D016B">
      <w:pPr>
        <w:shd w:val="clear" w:color="auto" w:fill="FFFFFF"/>
        <w:spacing w:before="150" w:after="150" w:line="240" w:lineRule="auto"/>
        <w:ind w:left="4253" w:right="-1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>Додаток 2</w:t>
      </w:r>
      <w:r w:rsidRPr="0051346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Pr="0051346B">
        <w:rPr>
          <w:rFonts w:ascii="Times New Roman" w:eastAsia="Times New Roman" w:hAnsi="Times New Roman" w:cs="Times New Roman"/>
          <w:bCs/>
          <w:lang w:eastAsia="ru-RU"/>
        </w:rPr>
        <w:t>до</w:t>
      </w:r>
      <w:r w:rsidRPr="0051346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Критеріїв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51346B">
        <w:rPr>
          <w:rFonts w:ascii="Times New Roman" w:eastAsia="Times New Roman" w:hAnsi="Times New Roman" w:cs="Times New Roman"/>
          <w:lang w:eastAsia="ru-RU"/>
        </w:rPr>
        <w:t xml:space="preserve">за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якими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оцінюється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ступінь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ризику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провадження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господарської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діяльності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сфері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організації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проведен</w:t>
      </w:r>
      <w:r>
        <w:rPr>
          <w:rFonts w:ascii="Times New Roman" w:eastAsia="Times New Roman" w:hAnsi="Times New Roman" w:cs="Times New Roman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азартних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періодичність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здійснення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планових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заходів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державног</w:t>
      </w:r>
      <w:r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нагляду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(контролю)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Комісією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регулювання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азартних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ігор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та лотерей,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постановою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Кабінету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Міністрів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lang w:val="uk-UA" w:eastAsia="ru-RU"/>
        </w:rPr>
        <w:t> </w:t>
      </w:r>
      <w:proofErr w:type="spellStart"/>
      <w:r w:rsidRPr="0051346B">
        <w:rPr>
          <w:rFonts w:ascii="Times New Roman" w:eastAsia="Times New Roman" w:hAnsi="Times New Roman" w:cs="Times New Roman"/>
          <w:lang w:eastAsia="ru-RU"/>
        </w:rPr>
        <w:t>грудня</w:t>
      </w:r>
      <w:proofErr w:type="spellEnd"/>
      <w:r w:rsidRPr="0051346B">
        <w:rPr>
          <w:rFonts w:ascii="Times New Roman" w:eastAsia="Times New Roman" w:hAnsi="Times New Roman" w:cs="Times New Roman"/>
          <w:lang w:eastAsia="ru-RU"/>
        </w:rPr>
        <w:t xml:space="preserve"> 2021 р. № 1263</w:t>
      </w:r>
    </w:p>
    <w:p w:rsidR="001D016B" w:rsidRPr="001D016B" w:rsidRDefault="001D016B">
      <w:pPr>
        <w:rPr>
          <w:lang w:val="uk-UA"/>
        </w:rPr>
      </w:pPr>
    </w:p>
    <w:p w:rsidR="001D016B" w:rsidRPr="000E0C53" w:rsidRDefault="001D016B" w:rsidP="000E0C5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>
        <w:tab/>
      </w:r>
      <w:r w:rsidRPr="001D016B">
        <w:rPr>
          <w:b/>
          <w:bCs/>
          <w:color w:val="333333"/>
          <w:sz w:val="28"/>
          <w:szCs w:val="28"/>
        </w:rPr>
        <w:t>ВИЧЕРПНИЙ ПЕРЕЛІК КРИТЕРІЇВ,</w:t>
      </w:r>
      <w:r w:rsidRPr="001D016B">
        <w:rPr>
          <w:color w:val="333333"/>
        </w:rPr>
        <w:br/>
      </w:r>
      <w:r w:rsidRPr="001D016B">
        <w:rPr>
          <w:b/>
          <w:bCs/>
          <w:color w:val="333333"/>
          <w:sz w:val="28"/>
          <w:szCs w:val="28"/>
        </w:rPr>
        <w:t xml:space="preserve">за </w:t>
      </w:r>
      <w:proofErr w:type="spellStart"/>
      <w:r w:rsidRPr="001D016B">
        <w:rPr>
          <w:b/>
          <w:bCs/>
          <w:color w:val="333333"/>
          <w:sz w:val="28"/>
          <w:szCs w:val="28"/>
        </w:rPr>
        <w:t>якими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оцінюється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ступінь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ризику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від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провадження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господарської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діяльності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у </w:t>
      </w:r>
      <w:proofErr w:type="spellStart"/>
      <w:r w:rsidRPr="001D016B">
        <w:rPr>
          <w:b/>
          <w:bCs/>
          <w:color w:val="333333"/>
          <w:sz w:val="28"/>
          <w:szCs w:val="28"/>
        </w:rPr>
        <w:t>сфері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організації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та </w:t>
      </w:r>
      <w:proofErr w:type="spellStart"/>
      <w:r w:rsidRPr="001D016B">
        <w:rPr>
          <w:b/>
          <w:bCs/>
          <w:color w:val="333333"/>
          <w:sz w:val="28"/>
          <w:szCs w:val="28"/>
        </w:rPr>
        <w:t>проведення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азартних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ігор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, </w:t>
      </w:r>
      <w:proofErr w:type="spellStart"/>
      <w:r w:rsidRPr="001D016B">
        <w:rPr>
          <w:b/>
          <w:bCs/>
          <w:color w:val="333333"/>
          <w:sz w:val="28"/>
          <w:szCs w:val="28"/>
        </w:rPr>
        <w:t>їх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показники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та </w:t>
      </w:r>
      <w:proofErr w:type="spellStart"/>
      <w:r w:rsidRPr="001D016B">
        <w:rPr>
          <w:b/>
          <w:bCs/>
          <w:color w:val="333333"/>
          <w:sz w:val="28"/>
          <w:szCs w:val="28"/>
        </w:rPr>
        <w:t>кількість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балі</w:t>
      </w:r>
      <w:proofErr w:type="gramStart"/>
      <w:r w:rsidRPr="001D016B">
        <w:rPr>
          <w:b/>
          <w:bCs/>
          <w:color w:val="333333"/>
          <w:sz w:val="28"/>
          <w:szCs w:val="28"/>
        </w:rPr>
        <w:t>в</w:t>
      </w:r>
      <w:proofErr w:type="spellEnd"/>
      <w:proofErr w:type="gramEnd"/>
      <w:r w:rsidRPr="001D016B">
        <w:rPr>
          <w:b/>
          <w:bCs/>
          <w:color w:val="333333"/>
          <w:sz w:val="28"/>
          <w:szCs w:val="28"/>
        </w:rPr>
        <w:t xml:space="preserve"> за </w:t>
      </w:r>
      <w:proofErr w:type="spellStart"/>
      <w:r w:rsidRPr="001D016B">
        <w:rPr>
          <w:b/>
          <w:bCs/>
          <w:color w:val="333333"/>
          <w:sz w:val="28"/>
          <w:szCs w:val="28"/>
        </w:rPr>
        <w:t>кожним</w:t>
      </w:r>
      <w:proofErr w:type="spellEnd"/>
      <w:r w:rsidRPr="001D016B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1D016B">
        <w:rPr>
          <w:b/>
          <w:bCs/>
          <w:color w:val="333333"/>
          <w:sz w:val="28"/>
          <w:szCs w:val="28"/>
        </w:rPr>
        <w:t>показником</w:t>
      </w:r>
      <w:bookmarkStart w:id="0" w:name="_GoBack"/>
      <w:bookmarkEnd w:id="0"/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4827"/>
        <w:gridCol w:w="1823"/>
      </w:tblGrid>
      <w:tr w:rsidR="001D016B" w:rsidRPr="001D016B" w:rsidTr="001D016B">
        <w:trPr>
          <w:trHeight w:val="10"/>
        </w:trPr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0"/>
            <w:bookmarkEnd w:id="1"/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оцінюється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ризику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періодичність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(контролю)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критеріїв</w:t>
            </w:r>
            <w:proofErr w:type="spellEnd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</w:t>
            </w:r>
            <w:proofErr w:type="gram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1D016B" w:rsidRPr="001D016B" w:rsidTr="001D016B">
        <w:trPr>
          <w:trHeight w:val="10"/>
        </w:trPr>
        <w:tc>
          <w:tcPr>
            <w:tcW w:w="3180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Вид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629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гральних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закладах</w:t>
            </w:r>
            <w:proofErr w:type="gram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казино</w:t>
            </w:r>
          </w:p>
        </w:tc>
        <w:tc>
          <w:tcPr>
            <w:tcW w:w="22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казино </w:t>
            </w:r>
            <w:proofErr w:type="gram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букмекерської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букмекерських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пунктах та в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тоталізатора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іподромі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залах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гральних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автоматів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покер </w:t>
            </w:r>
            <w:proofErr w:type="gram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D016B" w:rsidRPr="001D016B" w:rsidTr="001D016B">
        <w:trPr>
          <w:trHeight w:val="1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стандартів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роки,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передують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плановому</w:t>
            </w:r>
            <w:proofErr w:type="gram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фінансово-економічні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ідентифікації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верифікації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гравця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016B" w:rsidRPr="001D016B" w:rsidTr="001D016B">
        <w:trPr>
          <w:trHeight w:val="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грального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ставок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D016B" w:rsidRPr="001D016B" w:rsidTr="001D016B">
        <w:trPr>
          <w:trHeight w:val="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16B" w:rsidRPr="001D016B" w:rsidTr="001D016B">
        <w:trPr>
          <w:trHeight w:val="1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16B" w:rsidRPr="001D016B" w:rsidTr="001D016B">
        <w:trPr>
          <w:trHeight w:val="1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шість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п’яти</w:t>
            </w:r>
            <w:proofErr w:type="spellEnd"/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16B" w:rsidRPr="001D016B" w:rsidTr="001D016B">
        <w:trPr>
          <w:trHeight w:val="1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позапланових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(контролю),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останніх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передують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плановому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 результатами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азартних</w:t>
            </w:r>
            <w:proofErr w:type="spellEnd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і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16B" w:rsidRPr="001D016B" w:rsidTr="001D016B">
        <w:trPr>
          <w:trHeight w:val="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16B" w:rsidRPr="001D016B" w:rsidRDefault="001D016B" w:rsidP="001D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не </w:t>
            </w:r>
            <w:proofErr w:type="spellStart"/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здійснювалися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16B" w:rsidRPr="001D016B" w:rsidRDefault="001D016B" w:rsidP="001D016B">
            <w:pPr>
              <w:spacing w:before="150" w:after="150" w:line="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620DA" w:rsidRPr="001D016B" w:rsidRDefault="00D620DA" w:rsidP="001D016B">
      <w:pPr>
        <w:tabs>
          <w:tab w:val="left" w:pos="3600"/>
        </w:tabs>
      </w:pPr>
    </w:p>
    <w:sectPr w:rsidR="00D620DA" w:rsidRPr="001D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6B"/>
    <w:rsid w:val="000E0C53"/>
    <w:rsid w:val="001D016B"/>
    <w:rsid w:val="004279D9"/>
    <w:rsid w:val="00537F8F"/>
    <w:rsid w:val="007D53EE"/>
    <w:rsid w:val="00D620DA"/>
    <w:rsid w:val="00F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D016B"/>
  </w:style>
  <w:style w:type="paragraph" w:customStyle="1" w:styleId="rvps12">
    <w:name w:val="rvps12"/>
    <w:basedOn w:val="a"/>
    <w:rsid w:val="001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D016B"/>
  </w:style>
  <w:style w:type="paragraph" w:customStyle="1" w:styleId="rvps12">
    <w:name w:val="rvps12"/>
    <w:basedOn w:val="a"/>
    <w:rsid w:val="001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2021-12-20T08:00:00Z</dcterms:created>
  <dcterms:modified xsi:type="dcterms:W3CDTF">2021-12-20T08:01:00Z</dcterms:modified>
</cp:coreProperties>
</file>