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9BE97" w14:textId="77777777" w:rsidR="003F2782" w:rsidRPr="007776E0" w:rsidRDefault="003F2782" w:rsidP="003F2782">
      <w:pPr>
        <w:shd w:val="clear" w:color="auto" w:fill="FFFFFF"/>
        <w:spacing w:before="150" w:after="150" w:line="240" w:lineRule="auto"/>
        <w:ind w:left="450" w:right="450"/>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b/>
          <w:bCs/>
          <w:sz w:val="20"/>
          <w:szCs w:val="20"/>
          <w:lang w:val="uk-UA" w:eastAsia="ru-RU"/>
        </w:rPr>
        <w:t>ФОРМА</w:t>
      </w:r>
      <w:r w:rsidRPr="007776E0">
        <w:rPr>
          <w:rFonts w:ascii="Times New Roman" w:eastAsia="Times New Roman" w:hAnsi="Times New Roman" w:cs="Times New Roman"/>
          <w:sz w:val="20"/>
          <w:szCs w:val="20"/>
          <w:lang w:val="uk-UA" w:eastAsia="ru-RU"/>
        </w:rPr>
        <w:br/>
      </w:r>
      <w:r w:rsidRPr="007776E0">
        <w:rPr>
          <w:rFonts w:ascii="Times New Roman" w:eastAsia="Times New Roman" w:hAnsi="Times New Roman" w:cs="Times New Roman"/>
          <w:b/>
          <w:bCs/>
          <w:sz w:val="20"/>
          <w:szCs w:val="20"/>
          <w:lang w:val="uk-UA" w:eastAsia="ru-RU"/>
        </w:rPr>
        <w:t>переліку питань для проведення заходів державного нагляду (контролю)</w:t>
      </w:r>
    </w:p>
    <w:p w14:paraId="75A16DCF" w14:textId="77777777" w:rsidR="003F2782" w:rsidRPr="007776E0" w:rsidRDefault="003F2782" w:rsidP="003F2782">
      <w:pPr>
        <w:shd w:val="clear" w:color="auto" w:fill="FFFFFF"/>
        <w:spacing w:before="150" w:after="15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Сфера державного нагляду (контролю)  - </w:t>
      </w:r>
      <w:r w:rsidR="007E720D"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p w14:paraId="4CFE9EED" w14:textId="77777777" w:rsidR="00AD32D8" w:rsidRPr="007776E0" w:rsidRDefault="00AD32D8" w:rsidP="002A155A">
      <w:pPr>
        <w:pStyle w:val="3"/>
        <w:shd w:val="clear" w:color="auto" w:fill="FFFFFF"/>
        <w:spacing w:before="0" w:beforeAutospacing="0" w:after="0" w:afterAutospacing="0"/>
        <w:jc w:val="center"/>
        <w:rPr>
          <w:sz w:val="20"/>
          <w:szCs w:val="20"/>
          <w:lang w:val="uk-UA"/>
        </w:rPr>
      </w:pPr>
    </w:p>
    <w:tbl>
      <w:tblPr>
        <w:tblW w:w="5332" w:type="pct"/>
        <w:jc w:val="center"/>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85"/>
        <w:gridCol w:w="2844"/>
        <w:gridCol w:w="1546"/>
        <w:gridCol w:w="1407"/>
        <w:gridCol w:w="1406"/>
        <w:gridCol w:w="1473"/>
        <w:gridCol w:w="23"/>
        <w:gridCol w:w="1405"/>
        <w:gridCol w:w="50"/>
        <w:gridCol w:w="1352"/>
        <w:gridCol w:w="50"/>
        <w:gridCol w:w="1218"/>
        <w:gridCol w:w="1941"/>
        <w:gridCol w:w="24"/>
        <w:gridCol w:w="459"/>
        <w:gridCol w:w="27"/>
      </w:tblGrid>
      <w:tr w:rsidR="00041CF1" w:rsidRPr="007776E0" w14:paraId="5074078C" w14:textId="77777777" w:rsidTr="008C2F94">
        <w:trPr>
          <w:gridAfter w:val="1"/>
          <w:wAfter w:w="27" w:type="dxa"/>
          <w:trHeight w:val="913"/>
          <w:jc w:val="center"/>
        </w:trPr>
        <w:tc>
          <w:tcPr>
            <w:tcW w:w="485" w:type="dxa"/>
            <w:vMerge w:val="restart"/>
            <w:tcBorders>
              <w:top w:val="single" w:sz="6" w:space="0" w:color="000000"/>
              <w:left w:val="single" w:sz="4" w:space="0" w:color="auto"/>
              <w:bottom w:val="single" w:sz="6" w:space="0" w:color="000000"/>
              <w:right w:val="single" w:sz="6" w:space="0" w:color="000000"/>
            </w:tcBorders>
            <w:hideMark/>
          </w:tcPr>
          <w:p w14:paraId="5F23C655" w14:textId="77777777" w:rsidR="004C0742" w:rsidRPr="007776E0" w:rsidRDefault="004C0742" w:rsidP="00F74033">
            <w:pPr>
              <w:spacing w:after="0" w:line="240" w:lineRule="auto"/>
              <w:jc w:val="center"/>
              <w:rPr>
                <w:rFonts w:ascii="Times New Roman" w:eastAsia="Times New Roman" w:hAnsi="Times New Roman" w:cs="Times New Roman"/>
                <w:sz w:val="20"/>
                <w:szCs w:val="20"/>
                <w:lang w:val="uk-UA" w:eastAsia="ru-RU"/>
              </w:rPr>
            </w:pPr>
            <w:bookmarkStart w:id="0" w:name="n83"/>
            <w:bookmarkEnd w:id="0"/>
            <w:r w:rsidRPr="007776E0">
              <w:rPr>
                <w:rFonts w:ascii="Times New Roman" w:eastAsia="Times New Roman" w:hAnsi="Times New Roman" w:cs="Times New Roman"/>
                <w:sz w:val="20"/>
                <w:szCs w:val="20"/>
                <w:lang w:val="uk-UA" w:eastAsia="ru-RU"/>
              </w:rPr>
              <w:t>№ з/п</w:t>
            </w:r>
          </w:p>
        </w:tc>
        <w:tc>
          <w:tcPr>
            <w:tcW w:w="2844" w:type="dxa"/>
            <w:vMerge w:val="restart"/>
            <w:tcBorders>
              <w:top w:val="single" w:sz="6" w:space="0" w:color="000000"/>
              <w:left w:val="single" w:sz="6" w:space="0" w:color="000000"/>
              <w:bottom w:val="single" w:sz="6" w:space="0" w:color="000000"/>
              <w:right w:val="single" w:sz="6" w:space="0" w:color="000000"/>
            </w:tcBorders>
            <w:hideMark/>
          </w:tcPr>
          <w:p w14:paraId="7A7C9BB8" w14:textId="77777777" w:rsidR="004C0742" w:rsidRPr="007776E0" w:rsidRDefault="004C0742" w:rsidP="00F74033">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Вимога законодавства, якої повинні дотримуватися суб’єкти господарювання у відповідній сфері державного нагляду (контролю)</w:t>
            </w:r>
          </w:p>
        </w:tc>
        <w:tc>
          <w:tcPr>
            <w:tcW w:w="1546" w:type="dxa"/>
            <w:vMerge w:val="restart"/>
            <w:tcBorders>
              <w:top w:val="single" w:sz="6" w:space="0" w:color="000000"/>
              <w:left w:val="single" w:sz="6" w:space="0" w:color="000000"/>
              <w:bottom w:val="single" w:sz="6" w:space="0" w:color="000000"/>
              <w:right w:val="single" w:sz="6" w:space="0" w:color="000000"/>
            </w:tcBorders>
            <w:hideMark/>
          </w:tcPr>
          <w:p w14:paraId="196ED0D1" w14:textId="77777777" w:rsidR="004C0742" w:rsidRPr="007776E0" w:rsidRDefault="004C0742" w:rsidP="00F74033">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Посилання на законодавство, в якому міститься вимога (скорочене найменування, номер акта (документа) та номер статті, її частини, пункту, абзацу)</w:t>
            </w:r>
          </w:p>
        </w:tc>
        <w:tc>
          <w:tcPr>
            <w:tcW w:w="1407" w:type="dxa"/>
            <w:vMerge w:val="restart"/>
            <w:tcBorders>
              <w:top w:val="single" w:sz="6" w:space="0" w:color="000000"/>
              <w:left w:val="single" w:sz="6" w:space="0" w:color="000000"/>
              <w:bottom w:val="single" w:sz="6" w:space="0" w:color="000000"/>
              <w:right w:val="single" w:sz="6" w:space="0" w:color="000000"/>
            </w:tcBorders>
            <w:hideMark/>
          </w:tcPr>
          <w:p w14:paraId="4B4D95DA" w14:textId="77777777" w:rsidR="004C0742" w:rsidRPr="007776E0" w:rsidRDefault="004C0742" w:rsidP="00F74033">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Назва об’єкта, на який спрямована вимога законодавства</w:t>
            </w:r>
          </w:p>
        </w:tc>
        <w:tc>
          <w:tcPr>
            <w:tcW w:w="1406" w:type="dxa"/>
            <w:vMerge w:val="restart"/>
            <w:tcBorders>
              <w:top w:val="single" w:sz="6" w:space="0" w:color="000000"/>
              <w:left w:val="single" w:sz="6" w:space="0" w:color="000000"/>
              <w:bottom w:val="single" w:sz="6" w:space="0" w:color="000000"/>
              <w:right w:val="single" w:sz="6" w:space="0" w:color="000000"/>
            </w:tcBorders>
            <w:hideMark/>
          </w:tcPr>
          <w:p w14:paraId="7A7AA150" w14:textId="77777777" w:rsidR="004C0742" w:rsidRPr="007776E0" w:rsidRDefault="004C0742" w:rsidP="00F74033">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Діяльність, на яку спрямована вимога законодавства (із зазначенням коду згідно з КВЕД)</w:t>
            </w:r>
          </w:p>
        </w:tc>
        <w:tc>
          <w:tcPr>
            <w:tcW w:w="1473" w:type="dxa"/>
            <w:vMerge w:val="restart"/>
            <w:tcBorders>
              <w:top w:val="single" w:sz="6" w:space="0" w:color="000000"/>
              <w:left w:val="single" w:sz="6" w:space="0" w:color="000000"/>
              <w:bottom w:val="single" w:sz="6" w:space="0" w:color="000000"/>
              <w:right w:val="single" w:sz="6" w:space="0" w:color="000000"/>
            </w:tcBorders>
            <w:hideMark/>
          </w:tcPr>
          <w:p w14:paraId="4D8B6117" w14:textId="77777777" w:rsidR="004C0742" w:rsidRPr="007776E0" w:rsidRDefault="004C0742" w:rsidP="00F74033">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Код цілі державного нагляду (контролю)</w:t>
            </w:r>
          </w:p>
        </w:tc>
        <w:tc>
          <w:tcPr>
            <w:tcW w:w="2880" w:type="dxa"/>
            <w:gridSpan w:val="5"/>
            <w:tcBorders>
              <w:top w:val="single" w:sz="6" w:space="0" w:color="000000"/>
              <w:left w:val="single" w:sz="6" w:space="0" w:color="000000"/>
              <w:bottom w:val="single" w:sz="6" w:space="0" w:color="000000"/>
              <w:right w:val="single" w:sz="6" w:space="0" w:color="000000"/>
            </w:tcBorders>
            <w:hideMark/>
          </w:tcPr>
          <w:p w14:paraId="77187FE6" w14:textId="77777777" w:rsidR="004C0742" w:rsidRPr="007776E0" w:rsidRDefault="004C0742" w:rsidP="00F74033">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Ризик настання негативних наслідків від провадження господарської діяльності</w:t>
            </w:r>
          </w:p>
        </w:tc>
        <w:tc>
          <w:tcPr>
            <w:tcW w:w="1218" w:type="dxa"/>
            <w:vMerge w:val="restart"/>
            <w:tcBorders>
              <w:top w:val="single" w:sz="6" w:space="0" w:color="000000"/>
              <w:left w:val="single" w:sz="6" w:space="0" w:color="000000"/>
              <w:bottom w:val="single" w:sz="6" w:space="0" w:color="000000"/>
              <w:right w:val="single" w:sz="6" w:space="0" w:color="000000"/>
            </w:tcBorders>
            <w:hideMark/>
          </w:tcPr>
          <w:p w14:paraId="01EFA4E0" w14:textId="77777777" w:rsidR="004C0742" w:rsidRPr="007776E0" w:rsidRDefault="004C0742" w:rsidP="007B5626">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Ймовірність настання негативних наслідків (від 1 до 4 балів, де 4 найвищий рівень ймовірності)</w:t>
            </w:r>
          </w:p>
        </w:tc>
        <w:tc>
          <w:tcPr>
            <w:tcW w:w="1941" w:type="dxa"/>
            <w:vMerge w:val="restart"/>
            <w:tcBorders>
              <w:top w:val="single" w:sz="6" w:space="0" w:color="000000"/>
              <w:left w:val="single" w:sz="6" w:space="0" w:color="000000"/>
              <w:bottom w:val="single" w:sz="6" w:space="0" w:color="000000"/>
              <w:right w:val="single" w:sz="6" w:space="0" w:color="000000"/>
            </w:tcBorders>
            <w:hideMark/>
          </w:tcPr>
          <w:p w14:paraId="6194E4D6" w14:textId="77777777" w:rsidR="004C0742" w:rsidRPr="007776E0" w:rsidRDefault="004C0742" w:rsidP="00F74033">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Питання для перевірки дотримання вимоги законодавства (підлягає включенню до переліку питань щодо проведення заходу державного нагляду (контролю)</w:t>
            </w:r>
          </w:p>
        </w:tc>
        <w:tc>
          <w:tcPr>
            <w:tcW w:w="483" w:type="dxa"/>
            <w:gridSpan w:val="2"/>
            <w:vMerge w:val="restart"/>
            <w:tcBorders>
              <w:top w:val="single" w:sz="6" w:space="0" w:color="000000"/>
              <w:left w:val="single" w:sz="6" w:space="0" w:color="000000"/>
              <w:bottom w:val="single" w:sz="6" w:space="0" w:color="000000"/>
              <w:right w:val="single" w:sz="4" w:space="0" w:color="auto"/>
            </w:tcBorders>
            <w:textDirection w:val="btLr"/>
            <w:vAlign w:val="center"/>
            <w:hideMark/>
          </w:tcPr>
          <w:p w14:paraId="281BE02E" w14:textId="77777777" w:rsidR="004C0742" w:rsidRPr="007776E0" w:rsidRDefault="004C0742" w:rsidP="00115964">
            <w:pPr>
              <w:spacing w:after="0" w:line="240" w:lineRule="auto"/>
              <w:ind w:left="113" w:right="113"/>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Примітки</w:t>
            </w:r>
          </w:p>
        </w:tc>
      </w:tr>
      <w:tr w:rsidR="00041CF1" w:rsidRPr="007776E0" w14:paraId="1F0646FF" w14:textId="77777777" w:rsidTr="008C2F94">
        <w:trPr>
          <w:gridAfter w:val="1"/>
          <w:wAfter w:w="27" w:type="dxa"/>
          <w:jc w:val="center"/>
        </w:trPr>
        <w:tc>
          <w:tcPr>
            <w:tcW w:w="485" w:type="dxa"/>
            <w:vMerge/>
            <w:tcBorders>
              <w:top w:val="single" w:sz="6" w:space="0" w:color="000000"/>
              <w:left w:val="single" w:sz="4" w:space="0" w:color="auto"/>
              <w:bottom w:val="single" w:sz="6" w:space="0" w:color="000000"/>
              <w:right w:val="single" w:sz="6" w:space="0" w:color="000000"/>
            </w:tcBorders>
            <w:vAlign w:val="center"/>
            <w:hideMark/>
          </w:tcPr>
          <w:p w14:paraId="0E52609A" w14:textId="77777777" w:rsidR="004C0742" w:rsidRPr="007776E0" w:rsidRDefault="004C0742" w:rsidP="00F74033">
            <w:pPr>
              <w:spacing w:after="0" w:line="240" w:lineRule="auto"/>
              <w:rPr>
                <w:rFonts w:ascii="Times New Roman" w:eastAsia="Times New Roman" w:hAnsi="Times New Roman" w:cs="Times New Roman"/>
                <w:sz w:val="20"/>
                <w:szCs w:val="20"/>
                <w:lang w:val="uk-UA" w:eastAsia="ru-RU"/>
              </w:rPr>
            </w:pPr>
          </w:p>
        </w:tc>
        <w:tc>
          <w:tcPr>
            <w:tcW w:w="2844" w:type="dxa"/>
            <w:vMerge/>
            <w:tcBorders>
              <w:top w:val="single" w:sz="6" w:space="0" w:color="000000"/>
              <w:left w:val="single" w:sz="6" w:space="0" w:color="000000"/>
              <w:bottom w:val="single" w:sz="6" w:space="0" w:color="000000"/>
              <w:right w:val="single" w:sz="6" w:space="0" w:color="000000"/>
            </w:tcBorders>
            <w:vAlign w:val="center"/>
            <w:hideMark/>
          </w:tcPr>
          <w:p w14:paraId="0950A627" w14:textId="77777777" w:rsidR="004C0742" w:rsidRPr="007776E0" w:rsidRDefault="004C0742" w:rsidP="00F74033">
            <w:pPr>
              <w:spacing w:after="0" w:line="240" w:lineRule="auto"/>
              <w:rPr>
                <w:rFonts w:ascii="Times New Roman" w:eastAsia="Times New Roman" w:hAnsi="Times New Roman" w:cs="Times New Roman"/>
                <w:sz w:val="20"/>
                <w:szCs w:val="20"/>
                <w:lang w:val="uk-UA" w:eastAsia="ru-RU"/>
              </w:rPr>
            </w:pPr>
          </w:p>
        </w:tc>
        <w:tc>
          <w:tcPr>
            <w:tcW w:w="1546" w:type="dxa"/>
            <w:vMerge/>
            <w:tcBorders>
              <w:top w:val="single" w:sz="6" w:space="0" w:color="000000"/>
              <w:left w:val="single" w:sz="6" w:space="0" w:color="000000"/>
              <w:bottom w:val="single" w:sz="6" w:space="0" w:color="000000"/>
              <w:right w:val="single" w:sz="6" w:space="0" w:color="000000"/>
            </w:tcBorders>
            <w:vAlign w:val="center"/>
            <w:hideMark/>
          </w:tcPr>
          <w:p w14:paraId="7602CE1A" w14:textId="77777777" w:rsidR="004C0742" w:rsidRPr="007776E0" w:rsidRDefault="004C0742" w:rsidP="00F74033">
            <w:pPr>
              <w:spacing w:after="0" w:line="240" w:lineRule="auto"/>
              <w:rPr>
                <w:rFonts w:ascii="Times New Roman" w:eastAsia="Times New Roman" w:hAnsi="Times New Roman" w:cs="Times New Roman"/>
                <w:sz w:val="20"/>
                <w:szCs w:val="20"/>
                <w:lang w:val="uk-UA" w:eastAsia="ru-RU"/>
              </w:rPr>
            </w:pPr>
          </w:p>
        </w:tc>
        <w:tc>
          <w:tcPr>
            <w:tcW w:w="1407" w:type="dxa"/>
            <w:vMerge/>
            <w:tcBorders>
              <w:top w:val="single" w:sz="6" w:space="0" w:color="000000"/>
              <w:left w:val="single" w:sz="6" w:space="0" w:color="000000"/>
              <w:bottom w:val="single" w:sz="6" w:space="0" w:color="000000"/>
              <w:right w:val="single" w:sz="6" w:space="0" w:color="000000"/>
            </w:tcBorders>
            <w:vAlign w:val="center"/>
            <w:hideMark/>
          </w:tcPr>
          <w:p w14:paraId="64A9B487" w14:textId="77777777" w:rsidR="004C0742" w:rsidRPr="007776E0" w:rsidRDefault="004C0742" w:rsidP="00F74033">
            <w:pPr>
              <w:spacing w:after="0" w:line="240" w:lineRule="auto"/>
              <w:rPr>
                <w:rFonts w:ascii="Times New Roman" w:eastAsia="Times New Roman" w:hAnsi="Times New Roman" w:cs="Times New Roman"/>
                <w:sz w:val="20"/>
                <w:szCs w:val="20"/>
                <w:lang w:val="uk-UA" w:eastAsia="ru-RU"/>
              </w:rPr>
            </w:pPr>
          </w:p>
        </w:tc>
        <w:tc>
          <w:tcPr>
            <w:tcW w:w="1406" w:type="dxa"/>
            <w:vMerge/>
            <w:tcBorders>
              <w:top w:val="single" w:sz="6" w:space="0" w:color="000000"/>
              <w:left w:val="single" w:sz="6" w:space="0" w:color="000000"/>
              <w:bottom w:val="single" w:sz="6" w:space="0" w:color="000000"/>
              <w:right w:val="single" w:sz="6" w:space="0" w:color="000000"/>
            </w:tcBorders>
            <w:vAlign w:val="center"/>
            <w:hideMark/>
          </w:tcPr>
          <w:p w14:paraId="5D7F8D43" w14:textId="77777777" w:rsidR="004C0742" w:rsidRPr="007776E0" w:rsidRDefault="004C0742" w:rsidP="00F74033">
            <w:pPr>
              <w:spacing w:after="0" w:line="240" w:lineRule="auto"/>
              <w:rPr>
                <w:rFonts w:ascii="Times New Roman" w:eastAsia="Times New Roman" w:hAnsi="Times New Roman" w:cs="Times New Roman"/>
                <w:sz w:val="20"/>
                <w:szCs w:val="20"/>
                <w:lang w:val="uk-UA" w:eastAsia="ru-RU"/>
              </w:rPr>
            </w:pPr>
          </w:p>
        </w:tc>
        <w:tc>
          <w:tcPr>
            <w:tcW w:w="1473" w:type="dxa"/>
            <w:vMerge/>
            <w:tcBorders>
              <w:top w:val="single" w:sz="6" w:space="0" w:color="000000"/>
              <w:left w:val="single" w:sz="6" w:space="0" w:color="000000"/>
              <w:bottom w:val="single" w:sz="6" w:space="0" w:color="000000"/>
              <w:right w:val="single" w:sz="6" w:space="0" w:color="000000"/>
            </w:tcBorders>
            <w:vAlign w:val="center"/>
            <w:hideMark/>
          </w:tcPr>
          <w:p w14:paraId="015B249A" w14:textId="77777777" w:rsidR="004C0742" w:rsidRPr="007776E0" w:rsidRDefault="004C0742" w:rsidP="00F74033">
            <w:pPr>
              <w:spacing w:after="0" w:line="240" w:lineRule="auto"/>
              <w:rPr>
                <w:rFonts w:ascii="Times New Roman" w:eastAsia="Times New Roman" w:hAnsi="Times New Roman" w:cs="Times New Roman"/>
                <w:sz w:val="20"/>
                <w:szCs w:val="20"/>
                <w:lang w:val="uk-UA" w:eastAsia="ru-RU"/>
              </w:rPr>
            </w:pPr>
          </w:p>
        </w:tc>
        <w:tc>
          <w:tcPr>
            <w:tcW w:w="1478" w:type="dxa"/>
            <w:gridSpan w:val="3"/>
            <w:tcBorders>
              <w:top w:val="single" w:sz="6" w:space="0" w:color="000000"/>
              <w:left w:val="single" w:sz="6" w:space="0" w:color="000000"/>
              <w:bottom w:val="single" w:sz="6" w:space="0" w:color="000000"/>
              <w:right w:val="single" w:sz="6" w:space="0" w:color="000000"/>
            </w:tcBorders>
            <w:hideMark/>
          </w:tcPr>
          <w:p w14:paraId="2097D295" w14:textId="77777777" w:rsidR="004C0742" w:rsidRPr="007776E0" w:rsidRDefault="004C0742" w:rsidP="00F74033">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небезпечна подія, що призводить до настання негативних наслідків</w:t>
            </w:r>
          </w:p>
        </w:tc>
        <w:tc>
          <w:tcPr>
            <w:tcW w:w="1402" w:type="dxa"/>
            <w:gridSpan w:val="2"/>
            <w:tcBorders>
              <w:top w:val="single" w:sz="6" w:space="0" w:color="000000"/>
              <w:left w:val="single" w:sz="6" w:space="0" w:color="000000"/>
              <w:bottom w:val="single" w:sz="6" w:space="0" w:color="000000"/>
              <w:right w:val="single" w:sz="6" w:space="0" w:color="000000"/>
            </w:tcBorders>
            <w:hideMark/>
          </w:tcPr>
          <w:p w14:paraId="7B765F2A" w14:textId="77777777" w:rsidR="004C0742" w:rsidRPr="007776E0" w:rsidRDefault="004C0742" w:rsidP="00F74033">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наслідок</w:t>
            </w:r>
          </w:p>
        </w:tc>
        <w:tc>
          <w:tcPr>
            <w:tcW w:w="1218" w:type="dxa"/>
            <w:vMerge/>
            <w:tcBorders>
              <w:top w:val="single" w:sz="6" w:space="0" w:color="000000"/>
              <w:left w:val="single" w:sz="6" w:space="0" w:color="000000"/>
              <w:bottom w:val="single" w:sz="6" w:space="0" w:color="000000"/>
              <w:right w:val="single" w:sz="6" w:space="0" w:color="000000"/>
            </w:tcBorders>
            <w:hideMark/>
          </w:tcPr>
          <w:p w14:paraId="072DCD14" w14:textId="77777777" w:rsidR="004C0742" w:rsidRPr="007776E0" w:rsidRDefault="004C0742" w:rsidP="00F74033">
            <w:pPr>
              <w:spacing w:after="0" w:line="240" w:lineRule="auto"/>
              <w:rPr>
                <w:rFonts w:ascii="Times New Roman" w:eastAsia="Times New Roman" w:hAnsi="Times New Roman" w:cs="Times New Roman"/>
                <w:sz w:val="20"/>
                <w:szCs w:val="20"/>
                <w:lang w:val="uk-UA" w:eastAsia="ru-RU"/>
              </w:rPr>
            </w:pPr>
          </w:p>
        </w:tc>
        <w:tc>
          <w:tcPr>
            <w:tcW w:w="1941" w:type="dxa"/>
            <w:vMerge/>
            <w:tcBorders>
              <w:top w:val="single" w:sz="6" w:space="0" w:color="000000"/>
              <w:left w:val="single" w:sz="6" w:space="0" w:color="000000"/>
              <w:bottom w:val="single" w:sz="6" w:space="0" w:color="000000"/>
              <w:right w:val="single" w:sz="6" w:space="0" w:color="000000"/>
            </w:tcBorders>
            <w:hideMark/>
          </w:tcPr>
          <w:p w14:paraId="0321290C" w14:textId="77777777" w:rsidR="004C0742" w:rsidRPr="007776E0" w:rsidRDefault="004C0742" w:rsidP="00F74033">
            <w:pPr>
              <w:spacing w:after="0" w:line="240" w:lineRule="auto"/>
              <w:rPr>
                <w:rFonts w:ascii="Times New Roman" w:eastAsia="Times New Roman" w:hAnsi="Times New Roman" w:cs="Times New Roman"/>
                <w:sz w:val="20"/>
                <w:szCs w:val="20"/>
                <w:lang w:val="uk-UA" w:eastAsia="ru-RU"/>
              </w:rPr>
            </w:pPr>
          </w:p>
        </w:tc>
        <w:tc>
          <w:tcPr>
            <w:tcW w:w="483" w:type="dxa"/>
            <w:gridSpan w:val="2"/>
            <w:vMerge/>
            <w:tcBorders>
              <w:top w:val="single" w:sz="6" w:space="0" w:color="000000"/>
              <w:left w:val="single" w:sz="6" w:space="0" w:color="000000"/>
              <w:bottom w:val="single" w:sz="6" w:space="0" w:color="000000"/>
              <w:right w:val="single" w:sz="4" w:space="0" w:color="auto"/>
            </w:tcBorders>
            <w:hideMark/>
          </w:tcPr>
          <w:p w14:paraId="2A306E5A" w14:textId="77777777" w:rsidR="004C0742" w:rsidRPr="007776E0" w:rsidRDefault="004C0742" w:rsidP="00F74033">
            <w:pPr>
              <w:spacing w:after="0" w:line="240" w:lineRule="auto"/>
              <w:rPr>
                <w:rFonts w:ascii="Times New Roman" w:eastAsia="Times New Roman" w:hAnsi="Times New Roman" w:cs="Times New Roman"/>
                <w:sz w:val="20"/>
                <w:szCs w:val="20"/>
                <w:lang w:val="uk-UA" w:eastAsia="ru-RU"/>
              </w:rPr>
            </w:pPr>
          </w:p>
        </w:tc>
      </w:tr>
      <w:tr w:rsidR="00041CF1" w:rsidRPr="007776E0" w14:paraId="22C79320" w14:textId="77777777" w:rsidTr="008C2F94">
        <w:trPr>
          <w:gridAfter w:val="1"/>
          <w:wAfter w:w="27" w:type="dxa"/>
          <w:trHeight w:val="20"/>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4EDE5604" w14:textId="77777777" w:rsidR="008C74FA" w:rsidRPr="007776E0" w:rsidRDefault="008C74FA" w:rsidP="008C74FA">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1</w:t>
            </w:r>
          </w:p>
        </w:tc>
        <w:tc>
          <w:tcPr>
            <w:tcW w:w="2844" w:type="dxa"/>
            <w:tcBorders>
              <w:top w:val="single" w:sz="6" w:space="0" w:color="000000"/>
              <w:left w:val="single" w:sz="6" w:space="0" w:color="000000"/>
              <w:bottom w:val="single" w:sz="6" w:space="0" w:color="000000"/>
              <w:right w:val="single" w:sz="6" w:space="0" w:color="000000"/>
            </w:tcBorders>
            <w:vAlign w:val="center"/>
          </w:tcPr>
          <w:p w14:paraId="4296A5D4" w14:textId="77777777" w:rsidR="00B82A8E" w:rsidRPr="007776E0" w:rsidRDefault="00E9103A" w:rsidP="00E9103A">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2</w:t>
            </w:r>
          </w:p>
        </w:tc>
        <w:tc>
          <w:tcPr>
            <w:tcW w:w="1546" w:type="dxa"/>
            <w:tcBorders>
              <w:top w:val="single" w:sz="6" w:space="0" w:color="000000"/>
              <w:left w:val="single" w:sz="6" w:space="0" w:color="000000"/>
              <w:bottom w:val="single" w:sz="6" w:space="0" w:color="000000"/>
              <w:right w:val="single" w:sz="6" w:space="0" w:color="000000"/>
            </w:tcBorders>
            <w:vAlign w:val="center"/>
          </w:tcPr>
          <w:p w14:paraId="28648FB5" w14:textId="77777777" w:rsidR="00B82A8E" w:rsidRPr="007776E0" w:rsidRDefault="00E9103A" w:rsidP="00E9103A">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3</w:t>
            </w:r>
          </w:p>
        </w:tc>
        <w:tc>
          <w:tcPr>
            <w:tcW w:w="1407" w:type="dxa"/>
            <w:tcBorders>
              <w:top w:val="single" w:sz="6" w:space="0" w:color="000000"/>
              <w:left w:val="single" w:sz="6" w:space="0" w:color="000000"/>
              <w:bottom w:val="single" w:sz="6" w:space="0" w:color="000000"/>
              <w:right w:val="single" w:sz="6" w:space="0" w:color="000000"/>
            </w:tcBorders>
            <w:vAlign w:val="center"/>
          </w:tcPr>
          <w:p w14:paraId="34E9D67D" w14:textId="77777777" w:rsidR="00B82A8E" w:rsidRPr="007776E0" w:rsidRDefault="00E9103A" w:rsidP="00E9103A">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406" w:type="dxa"/>
            <w:tcBorders>
              <w:top w:val="single" w:sz="6" w:space="0" w:color="000000"/>
              <w:left w:val="single" w:sz="6" w:space="0" w:color="000000"/>
              <w:bottom w:val="single" w:sz="6" w:space="0" w:color="000000"/>
              <w:right w:val="single" w:sz="6" w:space="0" w:color="000000"/>
            </w:tcBorders>
            <w:vAlign w:val="center"/>
          </w:tcPr>
          <w:p w14:paraId="09D65B0C" w14:textId="77777777" w:rsidR="00B82A8E" w:rsidRPr="007776E0" w:rsidRDefault="00E9103A" w:rsidP="00E9103A">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5</w:t>
            </w:r>
          </w:p>
        </w:tc>
        <w:tc>
          <w:tcPr>
            <w:tcW w:w="1473" w:type="dxa"/>
            <w:tcBorders>
              <w:top w:val="single" w:sz="6" w:space="0" w:color="000000"/>
              <w:left w:val="single" w:sz="6" w:space="0" w:color="000000"/>
              <w:bottom w:val="single" w:sz="6" w:space="0" w:color="000000"/>
              <w:right w:val="single" w:sz="6" w:space="0" w:color="000000"/>
            </w:tcBorders>
            <w:vAlign w:val="center"/>
          </w:tcPr>
          <w:p w14:paraId="7F6F8278" w14:textId="77777777" w:rsidR="00B82A8E" w:rsidRPr="007776E0" w:rsidRDefault="00E9103A" w:rsidP="00E9103A">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6</w:t>
            </w:r>
          </w:p>
        </w:tc>
        <w:tc>
          <w:tcPr>
            <w:tcW w:w="1478" w:type="dxa"/>
            <w:gridSpan w:val="3"/>
            <w:tcBorders>
              <w:top w:val="single" w:sz="6" w:space="0" w:color="000000"/>
              <w:left w:val="single" w:sz="6" w:space="0" w:color="000000"/>
              <w:bottom w:val="single" w:sz="6" w:space="0" w:color="000000"/>
              <w:right w:val="single" w:sz="6" w:space="0" w:color="000000"/>
            </w:tcBorders>
          </w:tcPr>
          <w:p w14:paraId="73ED2EC0" w14:textId="77777777" w:rsidR="00B82A8E" w:rsidRPr="007776E0" w:rsidRDefault="00E9103A" w:rsidP="00E9103A">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7</w:t>
            </w:r>
          </w:p>
        </w:tc>
        <w:tc>
          <w:tcPr>
            <w:tcW w:w="1402" w:type="dxa"/>
            <w:gridSpan w:val="2"/>
            <w:tcBorders>
              <w:top w:val="single" w:sz="6" w:space="0" w:color="000000"/>
              <w:left w:val="single" w:sz="6" w:space="0" w:color="000000"/>
              <w:bottom w:val="single" w:sz="6" w:space="0" w:color="000000"/>
              <w:right w:val="single" w:sz="6" w:space="0" w:color="000000"/>
            </w:tcBorders>
          </w:tcPr>
          <w:p w14:paraId="6D277103" w14:textId="77777777" w:rsidR="00B82A8E" w:rsidRPr="007776E0" w:rsidRDefault="00E9103A" w:rsidP="00E9103A">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8</w:t>
            </w:r>
          </w:p>
        </w:tc>
        <w:tc>
          <w:tcPr>
            <w:tcW w:w="1218" w:type="dxa"/>
            <w:tcBorders>
              <w:top w:val="single" w:sz="6" w:space="0" w:color="000000"/>
              <w:left w:val="single" w:sz="6" w:space="0" w:color="000000"/>
              <w:bottom w:val="single" w:sz="6" w:space="0" w:color="000000"/>
              <w:right w:val="single" w:sz="6" w:space="0" w:color="000000"/>
            </w:tcBorders>
          </w:tcPr>
          <w:p w14:paraId="1D276445" w14:textId="77777777" w:rsidR="00B82A8E" w:rsidRPr="007776E0" w:rsidRDefault="00E9103A" w:rsidP="00E9103A">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9</w:t>
            </w:r>
          </w:p>
        </w:tc>
        <w:tc>
          <w:tcPr>
            <w:tcW w:w="1941" w:type="dxa"/>
            <w:tcBorders>
              <w:top w:val="single" w:sz="6" w:space="0" w:color="000000"/>
              <w:left w:val="single" w:sz="6" w:space="0" w:color="000000"/>
              <w:bottom w:val="single" w:sz="6" w:space="0" w:color="000000"/>
              <w:right w:val="single" w:sz="6" w:space="0" w:color="000000"/>
            </w:tcBorders>
          </w:tcPr>
          <w:p w14:paraId="0B3E7F5D" w14:textId="77777777" w:rsidR="00B82A8E" w:rsidRPr="007776E0" w:rsidRDefault="00E9103A" w:rsidP="00E9103A">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10</w:t>
            </w:r>
          </w:p>
        </w:tc>
        <w:tc>
          <w:tcPr>
            <w:tcW w:w="483" w:type="dxa"/>
            <w:gridSpan w:val="2"/>
            <w:tcBorders>
              <w:top w:val="single" w:sz="6" w:space="0" w:color="000000"/>
              <w:left w:val="single" w:sz="6" w:space="0" w:color="000000"/>
              <w:bottom w:val="single" w:sz="6" w:space="0" w:color="000000"/>
              <w:right w:val="single" w:sz="4" w:space="0" w:color="auto"/>
            </w:tcBorders>
          </w:tcPr>
          <w:p w14:paraId="77A8D385" w14:textId="77777777" w:rsidR="00B82A8E" w:rsidRPr="007776E0" w:rsidRDefault="00E9103A" w:rsidP="00E9103A">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11</w:t>
            </w:r>
          </w:p>
        </w:tc>
      </w:tr>
      <w:tr w:rsidR="00041CF1" w:rsidRPr="006B26CD" w14:paraId="1A2E8ECC" w14:textId="77777777" w:rsidTr="008C2F94">
        <w:trPr>
          <w:gridAfter w:val="1"/>
          <w:wAfter w:w="27" w:type="dxa"/>
          <w:trHeight w:val="3182"/>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5D63E533" w14:textId="77777777" w:rsidR="004C0742" w:rsidRPr="007776E0" w:rsidRDefault="004C0742" w:rsidP="00F74033">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1</w:t>
            </w:r>
            <w:r w:rsidR="00F41FA5"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5C5CC6AB" w14:textId="77777777" w:rsidR="00126295" w:rsidRPr="007776E0" w:rsidRDefault="00126295" w:rsidP="00A41D4F">
            <w:pPr>
              <w:pStyle w:val="tj"/>
              <w:shd w:val="clear" w:color="auto" w:fill="FFFFFF"/>
              <w:tabs>
                <w:tab w:val="left" w:pos="198"/>
              </w:tabs>
              <w:spacing w:before="0" w:beforeAutospacing="0" w:after="0" w:afterAutospacing="0"/>
              <w:rPr>
                <w:sz w:val="20"/>
                <w:szCs w:val="20"/>
                <w:lang w:val="uk-UA"/>
              </w:rPr>
            </w:pPr>
            <w:r w:rsidRPr="007776E0">
              <w:rPr>
                <w:sz w:val="20"/>
                <w:szCs w:val="20"/>
                <w:lang w:val="uk-UA"/>
              </w:rPr>
              <w:t>На території України дозволяється організовувати та проводити виключно такі види діяльності у сфері організації та проведення азартних ігор:</w:t>
            </w:r>
          </w:p>
          <w:p w14:paraId="6E3E7299" w14:textId="77777777" w:rsidR="00126295" w:rsidRPr="007776E0" w:rsidRDefault="00126295" w:rsidP="00A41D4F">
            <w:pPr>
              <w:pStyle w:val="tj"/>
              <w:shd w:val="clear" w:color="auto" w:fill="FFFFFF"/>
              <w:tabs>
                <w:tab w:val="left" w:pos="331"/>
              </w:tabs>
              <w:spacing w:before="0" w:beforeAutospacing="0" w:after="0" w:afterAutospacing="0"/>
              <w:rPr>
                <w:sz w:val="20"/>
                <w:szCs w:val="20"/>
                <w:lang w:val="uk-UA"/>
              </w:rPr>
            </w:pPr>
            <w:r w:rsidRPr="007776E0">
              <w:rPr>
                <w:sz w:val="20"/>
                <w:szCs w:val="20"/>
                <w:lang w:val="uk-UA"/>
              </w:rPr>
              <w:t>1) організація та проведення азартних ігор у гральних закладах казино;</w:t>
            </w:r>
          </w:p>
          <w:p w14:paraId="6CBF47AC" w14:textId="77777777" w:rsidR="00126295" w:rsidRPr="007776E0" w:rsidRDefault="00126295" w:rsidP="00A41D4F">
            <w:pPr>
              <w:pStyle w:val="tj"/>
              <w:shd w:val="clear" w:color="auto" w:fill="FFFFFF"/>
              <w:tabs>
                <w:tab w:val="left" w:pos="331"/>
              </w:tabs>
              <w:spacing w:before="0" w:beforeAutospacing="0" w:after="0" w:afterAutospacing="0"/>
              <w:rPr>
                <w:sz w:val="20"/>
                <w:szCs w:val="20"/>
                <w:lang w:val="uk-UA"/>
              </w:rPr>
            </w:pPr>
            <w:r w:rsidRPr="007776E0">
              <w:rPr>
                <w:sz w:val="20"/>
                <w:szCs w:val="20"/>
                <w:lang w:val="uk-UA"/>
              </w:rPr>
              <w:t>2) організація та проведення азартних ігор казино в мережі Інтернет;</w:t>
            </w:r>
          </w:p>
          <w:p w14:paraId="012D8780" w14:textId="77777777" w:rsidR="00126295" w:rsidRPr="007776E0" w:rsidRDefault="00126295" w:rsidP="00A41D4F">
            <w:pPr>
              <w:pStyle w:val="tj"/>
              <w:shd w:val="clear" w:color="auto" w:fill="FFFFFF"/>
              <w:tabs>
                <w:tab w:val="left" w:pos="331"/>
              </w:tabs>
              <w:spacing w:before="0" w:beforeAutospacing="0" w:after="0" w:afterAutospacing="0"/>
              <w:rPr>
                <w:sz w:val="20"/>
                <w:szCs w:val="20"/>
                <w:lang w:val="uk-UA"/>
              </w:rPr>
            </w:pPr>
            <w:r w:rsidRPr="007776E0">
              <w:rPr>
                <w:sz w:val="20"/>
                <w:szCs w:val="20"/>
                <w:lang w:val="uk-UA"/>
              </w:rPr>
              <w:t>3) організація та проведення букмекерської діяльності в букмекерських пунктах та в мережі Інтернет;</w:t>
            </w:r>
          </w:p>
          <w:p w14:paraId="4AB3F046" w14:textId="77777777" w:rsidR="00126295" w:rsidRPr="007776E0" w:rsidRDefault="00126295" w:rsidP="00A41D4F">
            <w:pPr>
              <w:pStyle w:val="tj"/>
              <w:shd w:val="clear" w:color="auto" w:fill="FFFFFF"/>
              <w:tabs>
                <w:tab w:val="left" w:pos="331"/>
              </w:tabs>
              <w:spacing w:before="0" w:beforeAutospacing="0" w:after="0" w:afterAutospacing="0"/>
              <w:rPr>
                <w:sz w:val="20"/>
                <w:szCs w:val="20"/>
                <w:lang w:val="uk-UA"/>
              </w:rPr>
            </w:pPr>
            <w:r w:rsidRPr="007776E0">
              <w:rPr>
                <w:sz w:val="20"/>
                <w:szCs w:val="20"/>
                <w:lang w:val="uk-UA"/>
              </w:rPr>
              <w:t>4) організація та проведення азартних ігор у залах гральних автоматів;</w:t>
            </w:r>
          </w:p>
          <w:p w14:paraId="74157ECD" w14:textId="77777777" w:rsidR="00126295" w:rsidRPr="007776E0" w:rsidRDefault="00126295" w:rsidP="00A41D4F">
            <w:pPr>
              <w:pStyle w:val="tj"/>
              <w:shd w:val="clear" w:color="auto" w:fill="FFFFFF"/>
              <w:tabs>
                <w:tab w:val="left" w:pos="331"/>
              </w:tabs>
              <w:spacing w:before="0" w:beforeAutospacing="0" w:after="0" w:afterAutospacing="0"/>
              <w:rPr>
                <w:sz w:val="20"/>
                <w:szCs w:val="20"/>
                <w:lang w:val="uk-UA"/>
              </w:rPr>
            </w:pPr>
            <w:r w:rsidRPr="007776E0">
              <w:rPr>
                <w:sz w:val="20"/>
                <w:szCs w:val="20"/>
                <w:lang w:val="uk-UA"/>
              </w:rPr>
              <w:t>5) організація та проведення азартних ігор в покер в мережі Інтернет.</w:t>
            </w:r>
          </w:p>
          <w:p w14:paraId="77AE6DD0" w14:textId="77777777" w:rsidR="00126295" w:rsidRPr="007776E0" w:rsidRDefault="00126295" w:rsidP="00A41D4F">
            <w:pPr>
              <w:pStyle w:val="tj"/>
              <w:shd w:val="clear" w:color="auto" w:fill="FFFFFF"/>
              <w:tabs>
                <w:tab w:val="left" w:pos="331"/>
              </w:tabs>
              <w:spacing w:before="0" w:beforeAutospacing="0" w:after="0" w:afterAutospacing="0"/>
              <w:rPr>
                <w:sz w:val="20"/>
                <w:szCs w:val="20"/>
                <w:lang w:val="uk-UA"/>
              </w:rPr>
            </w:pPr>
            <w:r w:rsidRPr="007776E0">
              <w:rPr>
                <w:sz w:val="20"/>
                <w:szCs w:val="20"/>
                <w:lang w:val="uk-UA"/>
              </w:rPr>
              <w:t xml:space="preserve">Визначені цією частиною види діяльності у сфері організації та проведення азартних ігор на території України можуть </w:t>
            </w:r>
            <w:r w:rsidRPr="007776E0">
              <w:rPr>
                <w:sz w:val="20"/>
                <w:szCs w:val="20"/>
                <w:lang w:val="uk-UA"/>
              </w:rPr>
              <w:lastRenderedPageBreak/>
              <w:t>проводитися виключно за наявності у суб'єкта господарювання відповідних передбачених цим Законом ліцензій із використанням сертифікованого відповідно до цього Закону та підключеного до Державної системи онлайн-моніторингу грального обладнання та онлайн-систем організаторів азартних ігор.</w:t>
            </w:r>
          </w:p>
          <w:p w14:paraId="79B7C1C4" w14:textId="77777777" w:rsidR="00D57CCE" w:rsidRPr="007776E0" w:rsidRDefault="00D57CCE" w:rsidP="00A41D4F">
            <w:pPr>
              <w:tabs>
                <w:tab w:val="left" w:pos="198"/>
              </w:tabs>
              <w:spacing w:after="0" w:line="240" w:lineRule="auto"/>
              <w:rPr>
                <w:rFonts w:ascii="Times New Roman" w:hAnsi="Times New Roman" w:cs="Times New Roman"/>
                <w:sz w:val="20"/>
                <w:szCs w:val="20"/>
                <w:shd w:val="clear" w:color="auto" w:fill="FFFFFF"/>
                <w:lang w:val="uk-UA"/>
              </w:rPr>
            </w:pPr>
          </w:p>
          <w:p w14:paraId="19916A20" w14:textId="77777777" w:rsidR="004C0742" w:rsidRPr="007776E0" w:rsidRDefault="00C5354F" w:rsidP="00A41D4F">
            <w:pPr>
              <w:tabs>
                <w:tab w:val="left" w:pos="198"/>
              </w:tabs>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О</w:t>
            </w:r>
            <w:r w:rsidR="00126295" w:rsidRPr="007776E0">
              <w:rPr>
                <w:rFonts w:ascii="Times New Roman" w:hAnsi="Times New Roman" w:cs="Times New Roman"/>
                <w:sz w:val="20"/>
                <w:szCs w:val="20"/>
                <w:shd w:val="clear" w:color="auto" w:fill="FFFFFF"/>
                <w:lang w:val="uk-UA"/>
              </w:rPr>
              <w:t>рганізовувати та проводити азартні ігри особам, які не отримали в установленому законом порядку ліцензії на провадження відповідного виду господарської діяльності у сфері організа</w:t>
            </w:r>
            <w:r w:rsidR="000142F8" w:rsidRPr="007776E0">
              <w:rPr>
                <w:rFonts w:ascii="Times New Roman" w:hAnsi="Times New Roman" w:cs="Times New Roman"/>
                <w:sz w:val="20"/>
                <w:szCs w:val="20"/>
                <w:shd w:val="clear" w:color="auto" w:fill="FFFFFF"/>
                <w:lang w:val="uk-UA"/>
              </w:rPr>
              <w:t>ції та проведення азартних ігор.</w:t>
            </w:r>
          </w:p>
        </w:tc>
        <w:tc>
          <w:tcPr>
            <w:tcW w:w="1546" w:type="dxa"/>
            <w:tcBorders>
              <w:top w:val="single" w:sz="6" w:space="0" w:color="000000"/>
              <w:left w:val="single" w:sz="6" w:space="0" w:color="000000"/>
              <w:bottom w:val="single" w:sz="6" w:space="0" w:color="000000"/>
              <w:right w:val="single" w:sz="6" w:space="0" w:color="000000"/>
            </w:tcBorders>
          </w:tcPr>
          <w:p w14:paraId="7AA11315" w14:textId="4979C20E" w:rsidR="004C0742" w:rsidRPr="007776E0" w:rsidRDefault="00C03CE9" w:rsidP="00041CF1">
            <w:pPr>
              <w:pStyle w:val="tl"/>
              <w:spacing w:after="0"/>
              <w:jc w:val="center"/>
              <w:rPr>
                <w:sz w:val="20"/>
                <w:szCs w:val="20"/>
                <w:lang w:val="uk-UA"/>
              </w:rPr>
            </w:pPr>
            <w:hyperlink r:id="rId6" w:tgtFrame="_blank" w:history="1">
              <w:r w:rsidR="00DB53A5" w:rsidRPr="007776E0">
                <w:rPr>
                  <w:sz w:val="20"/>
                  <w:szCs w:val="20"/>
                  <w:lang w:val="uk-UA"/>
                </w:rPr>
                <w:t>ч</w:t>
              </w:r>
              <w:r w:rsidR="00743497" w:rsidRPr="007776E0">
                <w:rPr>
                  <w:rStyle w:val="hard-blue-color"/>
                  <w:sz w:val="20"/>
                  <w:szCs w:val="20"/>
                  <w:lang w:val="uk-UA"/>
                </w:rPr>
                <w:t>астина перша статті 2 Закону</w:t>
              </w:r>
            </w:hyperlink>
            <w:r w:rsidR="00743497" w:rsidRPr="007776E0">
              <w:rPr>
                <w:sz w:val="20"/>
                <w:szCs w:val="20"/>
                <w:lang w:val="uk-UA"/>
              </w:rPr>
              <w:t>;</w:t>
            </w:r>
            <w:r w:rsidR="00DB53A5" w:rsidRPr="007776E0">
              <w:rPr>
                <w:sz w:val="20"/>
                <w:szCs w:val="20"/>
                <w:lang w:val="uk-UA"/>
              </w:rPr>
              <w:t xml:space="preserve">    </w:t>
            </w:r>
            <w:hyperlink r:id="rId7" w:tgtFrame="_blank" w:history="1">
              <w:r w:rsidR="00743497" w:rsidRPr="007776E0">
                <w:rPr>
                  <w:rStyle w:val="hard-blue-color"/>
                  <w:sz w:val="20"/>
                  <w:szCs w:val="20"/>
                  <w:lang w:val="uk-UA"/>
                </w:rPr>
                <w:t xml:space="preserve">пункт 2 частини шостої статті 2 Закону </w:t>
              </w:r>
            </w:hyperlink>
            <w:r w:rsidR="000932D0" w:rsidRPr="000932D0">
              <w:rPr>
                <w:sz w:val="20"/>
                <w:szCs w:val="20"/>
              </w:rPr>
              <w:t>України «Про державне регулювання діяльності щодо організації та проведення азартних ігор» (далі – Закон)</w:t>
            </w:r>
          </w:p>
        </w:tc>
        <w:tc>
          <w:tcPr>
            <w:tcW w:w="1407" w:type="dxa"/>
            <w:tcBorders>
              <w:top w:val="single" w:sz="6" w:space="0" w:color="000000"/>
              <w:left w:val="single" w:sz="6" w:space="0" w:color="000000"/>
              <w:bottom w:val="single" w:sz="6" w:space="0" w:color="000000"/>
              <w:right w:val="single" w:sz="6" w:space="0" w:color="000000"/>
            </w:tcBorders>
          </w:tcPr>
          <w:p w14:paraId="1065F515" w14:textId="77777777" w:rsidR="004C0742" w:rsidRPr="007776E0" w:rsidRDefault="003474E1" w:rsidP="00041CF1">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3277E233" w14:textId="77777777" w:rsidR="004C0742" w:rsidRPr="007776E0" w:rsidRDefault="006A1867" w:rsidP="00041CF1">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C2D8184" w14:textId="77777777" w:rsidR="00D66A97" w:rsidRDefault="00D66A97" w:rsidP="00041CF1">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sidR="00F44F5A">
              <w:rPr>
                <w:rFonts w:ascii="Times New Roman" w:eastAsia="Times New Roman" w:hAnsi="Times New Roman" w:cs="Times New Roman"/>
                <w:sz w:val="20"/>
                <w:szCs w:val="20"/>
                <w:lang w:val="uk-UA" w:eastAsia="ru-RU"/>
              </w:rPr>
              <w:t>послуг (немайнові блага) (02)</w:t>
            </w:r>
          </w:p>
          <w:p w14:paraId="38CE6744" w14:textId="77777777" w:rsidR="00F44F5A" w:rsidRDefault="00F44F5A" w:rsidP="00041CF1">
            <w:pPr>
              <w:spacing w:after="0" w:line="240" w:lineRule="auto"/>
              <w:jc w:val="center"/>
              <w:rPr>
                <w:rFonts w:ascii="Times New Roman" w:eastAsia="Times New Roman" w:hAnsi="Times New Roman" w:cs="Times New Roman"/>
                <w:sz w:val="20"/>
                <w:szCs w:val="20"/>
                <w:lang w:val="uk-UA" w:eastAsia="ru-RU"/>
              </w:rPr>
            </w:pPr>
          </w:p>
          <w:p w14:paraId="615C6C06" w14:textId="77777777" w:rsidR="00F44F5A" w:rsidRDefault="00F44F5A" w:rsidP="00041CF1">
            <w:pPr>
              <w:spacing w:after="0" w:line="240" w:lineRule="auto"/>
              <w:jc w:val="center"/>
              <w:rPr>
                <w:rFonts w:ascii="Times New Roman" w:eastAsia="Times New Roman" w:hAnsi="Times New Roman" w:cs="Times New Roman"/>
                <w:sz w:val="20"/>
                <w:szCs w:val="20"/>
                <w:lang w:val="uk-UA" w:eastAsia="ru-RU"/>
              </w:rPr>
            </w:pPr>
          </w:p>
          <w:p w14:paraId="31A91798" w14:textId="77777777" w:rsidR="00F44F5A" w:rsidRDefault="00F44F5A" w:rsidP="00041CF1">
            <w:pPr>
              <w:spacing w:after="0" w:line="240" w:lineRule="auto"/>
              <w:jc w:val="center"/>
              <w:rPr>
                <w:rFonts w:ascii="Times New Roman" w:eastAsia="Times New Roman" w:hAnsi="Times New Roman" w:cs="Times New Roman"/>
                <w:sz w:val="20"/>
                <w:szCs w:val="20"/>
                <w:lang w:val="uk-UA" w:eastAsia="ru-RU"/>
              </w:rPr>
            </w:pPr>
          </w:p>
          <w:p w14:paraId="3EFAEDE6" w14:textId="77777777" w:rsidR="00F44F5A" w:rsidRPr="007776E0" w:rsidRDefault="00F44F5A" w:rsidP="00041CF1">
            <w:pPr>
              <w:spacing w:after="0" w:line="240" w:lineRule="auto"/>
              <w:jc w:val="center"/>
              <w:rPr>
                <w:rFonts w:ascii="Times New Roman" w:eastAsia="Times New Roman" w:hAnsi="Times New Roman" w:cs="Times New Roman"/>
                <w:sz w:val="20"/>
                <w:szCs w:val="20"/>
                <w:lang w:val="uk-UA" w:eastAsia="ru-RU"/>
              </w:rPr>
            </w:pPr>
          </w:p>
          <w:p w14:paraId="3B855590" w14:textId="77777777" w:rsidR="00F44F5A" w:rsidRDefault="00F44F5A" w:rsidP="00041CF1">
            <w:pPr>
              <w:spacing w:after="0" w:line="240" w:lineRule="auto"/>
              <w:jc w:val="center"/>
              <w:rPr>
                <w:rFonts w:ascii="Times New Roman" w:eastAsia="Times New Roman" w:hAnsi="Times New Roman" w:cs="Times New Roman"/>
                <w:sz w:val="20"/>
                <w:szCs w:val="20"/>
                <w:lang w:val="uk-UA" w:eastAsia="ru-RU"/>
              </w:rPr>
            </w:pPr>
          </w:p>
          <w:p w14:paraId="05305A52" w14:textId="77777777" w:rsidR="00F44F5A" w:rsidRDefault="00F44F5A" w:rsidP="00041CF1">
            <w:pPr>
              <w:spacing w:after="0" w:line="240" w:lineRule="auto"/>
              <w:jc w:val="center"/>
              <w:rPr>
                <w:rFonts w:ascii="Times New Roman" w:eastAsia="Times New Roman" w:hAnsi="Times New Roman" w:cs="Times New Roman"/>
                <w:sz w:val="20"/>
                <w:szCs w:val="20"/>
                <w:lang w:val="uk-UA" w:eastAsia="ru-RU"/>
              </w:rPr>
            </w:pPr>
          </w:p>
          <w:p w14:paraId="2B05A992" w14:textId="77777777" w:rsidR="00F44F5A" w:rsidRDefault="00F44F5A" w:rsidP="00590649">
            <w:pPr>
              <w:spacing w:after="0" w:line="240" w:lineRule="auto"/>
              <w:rPr>
                <w:rFonts w:ascii="Times New Roman" w:eastAsia="Times New Roman" w:hAnsi="Times New Roman" w:cs="Times New Roman"/>
                <w:sz w:val="20"/>
                <w:szCs w:val="20"/>
                <w:lang w:val="uk-UA" w:eastAsia="ru-RU"/>
              </w:rPr>
            </w:pPr>
          </w:p>
          <w:p w14:paraId="13471F35" w14:textId="77777777" w:rsidR="004C0742" w:rsidRPr="007776E0" w:rsidRDefault="00F44F5A" w:rsidP="00041CF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00007E9B"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2A84ED93" w14:textId="77777777" w:rsidR="004F2036" w:rsidRPr="007776E0" w:rsidRDefault="004F2036" w:rsidP="00041CF1">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489AF885" w14:textId="77777777" w:rsidR="00D66A97" w:rsidRPr="007776E0" w:rsidRDefault="00D66A97" w:rsidP="00041CF1">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Діяльність суб’єкта господарювання, що призвела до порушення пра</w:t>
            </w:r>
            <w:r w:rsidR="00F44F5A">
              <w:rPr>
                <w:rFonts w:ascii="Times New Roman" w:eastAsia="Times New Roman" w:hAnsi="Times New Roman" w:cs="Times New Roman"/>
                <w:sz w:val="20"/>
                <w:szCs w:val="20"/>
                <w:lang w:val="uk-UA" w:eastAsia="ru-RU"/>
              </w:rPr>
              <w:t>в і законних інтересів громадян</w:t>
            </w:r>
          </w:p>
          <w:p w14:paraId="7C3CD12B" w14:textId="77777777" w:rsidR="00F44F5A" w:rsidRDefault="00F44F5A" w:rsidP="00041CF1">
            <w:pPr>
              <w:spacing w:after="0" w:line="240" w:lineRule="auto"/>
              <w:jc w:val="center"/>
              <w:rPr>
                <w:rFonts w:ascii="Times New Roman" w:eastAsia="Times New Roman" w:hAnsi="Times New Roman" w:cs="Times New Roman"/>
                <w:sz w:val="20"/>
                <w:szCs w:val="20"/>
                <w:lang w:val="uk-UA" w:eastAsia="ru-RU"/>
              </w:rPr>
            </w:pPr>
          </w:p>
          <w:p w14:paraId="44314A11" w14:textId="77777777" w:rsidR="00F44F5A" w:rsidRDefault="00F44F5A" w:rsidP="00041CF1">
            <w:pPr>
              <w:spacing w:after="0" w:line="240" w:lineRule="auto"/>
              <w:jc w:val="center"/>
              <w:rPr>
                <w:rFonts w:ascii="Times New Roman" w:eastAsia="Times New Roman" w:hAnsi="Times New Roman" w:cs="Times New Roman"/>
                <w:sz w:val="20"/>
                <w:szCs w:val="20"/>
                <w:lang w:val="uk-UA" w:eastAsia="ru-RU"/>
              </w:rPr>
            </w:pPr>
          </w:p>
          <w:p w14:paraId="31F35A4C" w14:textId="77777777" w:rsidR="00F44F5A" w:rsidRDefault="00F44F5A" w:rsidP="00041CF1">
            <w:pPr>
              <w:spacing w:after="0" w:line="240" w:lineRule="auto"/>
              <w:jc w:val="center"/>
              <w:rPr>
                <w:rFonts w:ascii="Times New Roman" w:eastAsia="Times New Roman" w:hAnsi="Times New Roman" w:cs="Times New Roman"/>
                <w:sz w:val="20"/>
                <w:szCs w:val="20"/>
                <w:lang w:val="uk-UA" w:eastAsia="ru-RU"/>
              </w:rPr>
            </w:pPr>
          </w:p>
          <w:p w14:paraId="5FDBF391" w14:textId="77777777" w:rsidR="00F44F5A" w:rsidRDefault="00F44F5A" w:rsidP="00590649">
            <w:pPr>
              <w:spacing w:after="0" w:line="240" w:lineRule="auto"/>
              <w:rPr>
                <w:rFonts w:ascii="Times New Roman" w:eastAsia="Times New Roman" w:hAnsi="Times New Roman" w:cs="Times New Roman"/>
                <w:sz w:val="20"/>
                <w:szCs w:val="20"/>
                <w:lang w:val="uk-UA" w:eastAsia="ru-RU"/>
              </w:rPr>
            </w:pPr>
          </w:p>
          <w:p w14:paraId="141BF957" w14:textId="77777777" w:rsidR="004C0742" w:rsidRPr="007776E0" w:rsidRDefault="00F44F5A" w:rsidP="00041CF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00007E9B"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10393528" w14:textId="77777777" w:rsidR="00F44F5A" w:rsidRDefault="00393BF5" w:rsidP="00041CF1">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r>
            <w:r w:rsidR="00F44F5A" w:rsidRPr="007776E0">
              <w:rPr>
                <w:rFonts w:ascii="Times New Roman" w:eastAsia="Times New Roman" w:hAnsi="Times New Roman" w:cs="Times New Roman"/>
                <w:sz w:val="20"/>
                <w:szCs w:val="20"/>
                <w:lang w:val="uk-UA" w:eastAsia="ru-RU"/>
              </w:rPr>
              <w:t>негативний вплив на соціальні відносини.</w:t>
            </w:r>
          </w:p>
          <w:p w14:paraId="7DB8FBFF" w14:textId="77777777" w:rsidR="00F44F5A" w:rsidRDefault="00F44F5A" w:rsidP="00041CF1">
            <w:pPr>
              <w:spacing w:after="0" w:line="240" w:lineRule="auto"/>
              <w:jc w:val="center"/>
              <w:rPr>
                <w:rFonts w:ascii="Times New Roman" w:eastAsia="Times New Roman" w:hAnsi="Times New Roman" w:cs="Times New Roman"/>
                <w:sz w:val="20"/>
                <w:szCs w:val="20"/>
                <w:lang w:val="uk-UA" w:eastAsia="ru-RU"/>
              </w:rPr>
            </w:pPr>
          </w:p>
          <w:p w14:paraId="3CA855E1" w14:textId="77777777" w:rsidR="00F44F5A" w:rsidRDefault="00F44F5A" w:rsidP="00590649">
            <w:pPr>
              <w:spacing w:after="0" w:line="240" w:lineRule="auto"/>
              <w:rPr>
                <w:rFonts w:ascii="Times New Roman" w:eastAsia="Times New Roman" w:hAnsi="Times New Roman" w:cs="Times New Roman"/>
                <w:sz w:val="20"/>
                <w:szCs w:val="20"/>
                <w:lang w:val="uk-UA" w:eastAsia="ru-RU"/>
              </w:rPr>
            </w:pPr>
          </w:p>
          <w:p w14:paraId="20F3767A" w14:textId="77777777" w:rsidR="004C0742" w:rsidRPr="007776E0" w:rsidRDefault="00F44F5A" w:rsidP="00041CF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00F241DF" w:rsidRPr="007776E0">
              <w:rPr>
                <w:rFonts w:ascii="Times New Roman" w:eastAsia="Times New Roman" w:hAnsi="Times New Roman" w:cs="Times New Roman"/>
                <w:sz w:val="20"/>
                <w:szCs w:val="20"/>
                <w:lang w:val="uk-UA" w:eastAsia="ru-RU"/>
              </w:rPr>
              <w:t>атеріальна шк</w:t>
            </w:r>
            <w:r w:rsidR="00A735CA" w:rsidRPr="007776E0">
              <w:rPr>
                <w:rFonts w:ascii="Times New Roman" w:eastAsia="Times New Roman" w:hAnsi="Times New Roman" w:cs="Times New Roman"/>
                <w:sz w:val="20"/>
                <w:szCs w:val="20"/>
                <w:lang w:val="uk-UA" w:eastAsia="ru-RU"/>
              </w:rPr>
              <w:t>ода, заподіяна окремим фізичним особам;</w:t>
            </w:r>
          </w:p>
          <w:p w14:paraId="3714E2B7" w14:textId="77777777" w:rsidR="00A735CA" w:rsidRPr="007776E0" w:rsidRDefault="00BA771C" w:rsidP="00041CF1">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w:t>
            </w:r>
            <w:r w:rsidR="00A735CA" w:rsidRPr="007776E0">
              <w:rPr>
                <w:rFonts w:ascii="Times New Roman" w:eastAsia="Times New Roman" w:hAnsi="Times New Roman" w:cs="Times New Roman"/>
                <w:sz w:val="20"/>
                <w:szCs w:val="20"/>
                <w:lang w:val="uk-UA" w:eastAsia="ru-RU"/>
              </w:rPr>
              <w:t>егативний вплив на соціальні відносини</w:t>
            </w:r>
            <w:r w:rsidR="00880854" w:rsidRPr="007776E0">
              <w:rPr>
                <w:rFonts w:ascii="Times New Roman" w:eastAsia="Times New Roman" w:hAnsi="Times New Roman" w:cs="Times New Roman"/>
                <w:sz w:val="20"/>
                <w:szCs w:val="20"/>
                <w:lang w:val="uk-UA" w:eastAsia="ru-RU"/>
              </w:rPr>
              <w:t>.</w:t>
            </w:r>
          </w:p>
        </w:tc>
        <w:tc>
          <w:tcPr>
            <w:tcW w:w="1218" w:type="dxa"/>
            <w:tcBorders>
              <w:top w:val="single" w:sz="6" w:space="0" w:color="000000"/>
              <w:left w:val="single" w:sz="6" w:space="0" w:color="000000"/>
              <w:bottom w:val="single" w:sz="6" w:space="0" w:color="000000"/>
              <w:right w:val="single" w:sz="6" w:space="0" w:color="000000"/>
            </w:tcBorders>
          </w:tcPr>
          <w:p w14:paraId="374A4964" w14:textId="77777777" w:rsidR="00F44F5A" w:rsidRDefault="00F44F5A" w:rsidP="00C176F3">
            <w:pPr>
              <w:spacing w:after="0" w:line="240" w:lineRule="auto"/>
              <w:jc w:val="center"/>
              <w:rPr>
                <w:rFonts w:ascii="Times New Roman" w:eastAsia="Times New Roman" w:hAnsi="Times New Roman" w:cs="Times New Roman"/>
                <w:sz w:val="20"/>
                <w:szCs w:val="20"/>
                <w:lang w:val="uk-UA" w:eastAsia="ru-RU"/>
              </w:rPr>
            </w:pPr>
          </w:p>
          <w:p w14:paraId="37EE6309" w14:textId="77777777" w:rsidR="00F44F5A" w:rsidRPr="00F44F5A" w:rsidRDefault="00F44F5A" w:rsidP="00F44F5A">
            <w:pPr>
              <w:rPr>
                <w:rFonts w:ascii="Times New Roman" w:eastAsia="Times New Roman" w:hAnsi="Times New Roman" w:cs="Times New Roman"/>
                <w:sz w:val="20"/>
                <w:szCs w:val="20"/>
                <w:lang w:val="uk-UA" w:eastAsia="ru-RU"/>
              </w:rPr>
            </w:pPr>
          </w:p>
          <w:p w14:paraId="4F5A24B7" w14:textId="77777777" w:rsidR="00F44F5A" w:rsidRPr="00F44F5A" w:rsidRDefault="00F44F5A" w:rsidP="00F44F5A">
            <w:pPr>
              <w:rPr>
                <w:rFonts w:ascii="Times New Roman" w:eastAsia="Times New Roman" w:hAnsi="Times New Roman" w:cs="Times New Roman"/>
                <w:sz w:val="20"/>
                <w:szCs w:val="20"/>
                <w:lang w:val="uk-UA" w:eastAsia="ru-RU"/>
              </w:rPr>
            </w:pPr>
          </w:p>
          <w:p w14:paraId="503F4F28" w14:textId="77777777" w:rsidR="00F44F5A" w:rsidRPr="00F44F5A" w:rsidRDefault="00F44F5A" w:rsidP="00F44F5A">
            <w:pPr>
              <w:rPr>
                <w:rFonts w:ascii="Times New Roman" w:eastAsia="Times New Roman" w:hAnsi="Times New Roman" w:cs="Times New Roman"/>
                <w:sz w:val="20"/>
                <w:szCs w:val="20"/>
                <w:lang w:val="uk-UA" w:eastAsia="ru-RU"/>
              </w:rPr>
            </w:pPr>
          </w:p>
          <w:p w14:paraId="27CC80BB" w14:textId="77777777" w:rsidR="00F44F5A" w:rsidRPr="00F44F5A" w:rsidRDefault="00F44F5A" w:rsidP="00F44F5A">
            <w:pPr>
              <w:rPr>
                <w:rFonts w:ascii="Times New Roman" w:eastAsia="Times New Roman" w:hAnsi="Times New Roman" w:cs="Times New Roman"/>
                <w:sz w:val="20"/>
                <w:szCs w:val="20"/>
                <w:lang w:val="uk-UA" w:eastAsia="ru-RU"/>
              </w:rPr>
            </w:pPr>
          </w:p>
          <w:p w14:paraId="6B735F8C" w14:textId="77777777" w:rsidR="00F44F5A" w:rsidRPr="00F44F5A" w:rsidRDefault="00F44F5A" w:rsidP="00F44F5A">
            <w:pPr>
              <w:rPr>
                <w:rFonts w:ascii="Times New Roman" w:eastAsia="Times New Roman" w:hAnsi="Times New Roman" w:cs="Times New Roman"/>
                <w:sz w:val="20"/>
                <w:szCs w:val="20"/>
                <w:lang w:val="uk-UA" w:eastAsia="ru-RU"/>
              </w:rPr>
            </w:pPr>
          </w:p>
          <w:p w14:paraId="442560FD" w14:textId="77777777" w:rsidR="00F44F5A" w:rsidRDefault="00F44F5A" w:rsidP="00F44F5A">
            <w:pPr>
              <w:rPr>
                <w:rFonts w:ascii="Times New Roman" w:eastAsia="Times New Roman" w:hAnsi="Times New Roman" w:cs="Times New Roman"/>
                <w:sz w:val="20"/>
                <w:szCs w:val="20"/>
                <w:lang w:val="uk-UA" w:eastAsia="ru-RU"/>
              </w:rPr>
            </w:pPr>
          </w:p>
          <w:p w14:paraId="6906AFBC" w14:textId="77777777" w:rsidR="004C0742" w:rsidRPr="00F44F5A" w:rsidRDefault="00F44F5A" w:rsidP="00F44F5A">
            <w:pPr>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4090B9BB" w14:textId="77777777" w:rsidR="004C0742" w:rsidRPr="007776E0" w:rsidRDefault="00743497" w:rsidP="007776E0">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Суб'єкт господарювання здійснює дозволену діяльність у сфері організації та проведення азартних ігор відповідно до наявної ліцензії на провадження відповідного виду господарської діяльності, яка отримана в установленому законом порядку</w:t>
            </w:r>
            <w:r w:rsidR="00BE08E0" w:rsidRPr="007776E0">
              <w:rPr>
                <w:rFonts w:ascii="Times New Roman" w:hAnsi="Times New Roman" w:cs="Times New Roman"/>
                <w:sz w:val="20"/>
                <w:szCs w:val="20"/>
                <w:shd w:val="clear" w:color="auto" w:fill="FFFFFF"/>
                <w:lang w:val="uk-UA"/>
              </w:rPr>
              <w:t>.</w:t>
            </w:r>
          </w:p>
        </w:tc>
        <w:tc>
          <w:tcPr>
            <w:tcW w:w="483" w:type="dxa"/>
            <w:gridSpan w:val="2"/>
            <w:tcBorders>
              <w:top w:val="single" w:sz="6" w:space="0" w:color="000000"/>
              <w:left w:val="single" w:sz="6" w:space="0" w:color="000000"/>
              <w:bottom w:val="single" w:sz="6" w:space="0" w:color="000000"/>
              <w:right w:val="single" w:sz="4" w:space="0" w:color="auto"/>
            </w:tcBorders>
          </w:tcPr>
          <w:p w14:paraId="0B320D22" w14:textId="77777777" w:rsidR="004C0742" w:rsidRPr="007776E0" w:rsidRDefault="004C0742" w:rsidP="007776E0">
            <w:pPr>
              <w:spacing w:after="0" w:line="240" w:lineRule="auto"/>
              <w:rPr>
                <w:rFonts w:ascii="Times New Roman" w:eastAsia="Times New Roman" w:hAnsi="Times New Roman" w:cs="Times New Roman"/>
                <w:sz w:val="20"/>
                <w:szCs w:val="20"/>
                <w:lang w:val="uk-UA" w:eastAsia="ru-RU"/>
              </w:rPr>
            </w:pPr>
          </w:p>
        </w:tc>
      </w:tr>
      <w:tr w:rsidR="00041CF1" w:rsidRPr="007776E0" w14:paraId="721EE8ED"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0728D97E" w14:textId="77777777" w:rsidR="000142F8" w:rsidRPr="007776E0" w:rsidRDefault="000142F8" w:rsidP="00F74033">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2</w:t>
            </w:r>
            <w:r w:rsidR="00F41FA5"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452C5EC9" w14:textId="77777777" w:rsidR="000142F8" w:rsidRPr="007776E0" w:rsidRDefault="00B62115" w:rsidP="00A41D4F">
            <w:pPr>
              <w:pStyle w:val="tj"/>
              <w:shd w:val="clear" w:color="auto" w:fill="FFFFFF"/>
              <w:spacing w:before="0" w:beforeAutospacing="0" w:after="0" w:afterAutospacing="0"/>
              <w:rPr>
                <w:sz w:val="20"/>
                <w:szCs w:val="20"/>
                <w:lang w:val="uk-UA"/>
              </w:rPr>
            </w:pPr>
            <w:r w:rsidRPr="007776E0">
              <w:rPr>
                <w:sz w:val="20"/>
                <w:szCs w:val="20"/>
                <w:lang w:val="uk-UA"/>
              </w:rPr>
              <w:t>В Україні також забороняється п</w:t>
            </w:r>
            <w:r w:rsidR="000142F8" w:rsidRPr="007776E0">
              <w:rPr>
                <w:sz w:val="20"/>
                <w:szCs w:val="20"/>
                <w:lang w:val="uk-UA"/>
              </w:rPr>
              <w:t>роводити азартні ігри та розміщувати гральні заклади на тимчасо</w:t>
            </w:r>
            <w:r w:rsidR="00547DFA" w:rsidRPr="007776E0">
              <w:rPr>
                <w:sz w:val="20"/>
                <w:szCs w:val="20"/>
                <w:lang w:val="uk-UA"/>
              </w:rPr>
              <w:t>во окупованій території України.</w:t>
            </w:r>
          </w:p>
          <w:p w14:paraId="523D1EB5" w14:textId="77777777" w:rsidR="000142F8" w:rsidRPr="007776E0" w:rsidRDefault="000142F8" w:rsidP="00A41D4F">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tcPr>
          <w:p w14:paraId="0DCFEFDB" w14:textId="77777777" w:rsidR="000142F8" w:rsidRPr="007776E0" w:rsidRDefault="00C03CE9" w:rsidP="00041CF1">
            <w:pPr>
              <w:spacing w:after="0" w:line="240" w:lineRule="auto"/>
              <w:jc w:val="center"/>
              <w:rPr>
                <w:rFonts w:ascii="Times New Roman" w:eastAsia="Times New Roman" w:hAnsi="Times New Roman" w:cs="Times New Roman"/>
                <w:sz w:val="20"/>
                <w:szCs w:val="20"/>
                <w:lang w:val="uk-UA" w:eastAsia="ru-RU"/>
              </w:rPr>
            </w:pPr>
            <w:hyperlink r:id="rId8" w:tgtFrame="_blank" w:history="1">
              <w:r w:rsidR="000142F8" w:rsidRPr="007776E0">
                <w:rPr>
                  <w:rStyle w:val="hard-blue-color"/>
                  <w:rFonts w:ascii="Times New Roman" w:hAnsi="Times New Roman" w:cs="Times New Roman"/>
                  <w:sz w:val="20"/>
                  <w:szCs w:val="20"/>
                  <w:shd w:val="clear" w:color="auto" w:fill="FFFFFF"/>
                  <w:lang w:val="uk-UA"/>
                </w:rPr>
                <w:t>пункт 1 частини шостої статті 2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7D315FD3" w14:textId="77777777" w:rsidR="000142F8" w:rsidRPr="007776E0" w:rsidRDefault="003474E1" w:rsidP="00041CF1">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6A36157D" w14:textId="77777777" w:rsidR="000142F8" w:rsidRPr="007776E0" w:rsidRDefault="000142F8" w:rsidP="00041CF1">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7E355B8" w14:textId="77777777" w:rsidR="00F44F5A" w:rsidRDefault="00F44F5A" w:rsidP="00041CF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275C509B" w14:textId="77777777" w:rsidR="00F44F5A" w:rsidRDefault="00F44F5A" w:rsidP="00041CF1">
            <w:pPr>
              <w:spacing w:after="0" w:line="240" w:lineRule="auto"/>
              <w:jc w:val="center"/>
              <w:rPr>
                <w:rFonts w:ascii="Times New Roman" w:eastAsia="Times New Roman" w:hAnsi="Times New Roman" w:cs="Times New Roman"/>
                <w:sz w:val="20"/>
                <w:szCs w:val="20"/>
                <w:lang w:val="uk-UA" w:eastAsia="ru-RU"/>
              </w:rPr>
            </w:pPr>
          </w:p>
          <w:p w14:paraId="1B8D1F34" w14:textId="77777777" w:rsidR="00F44F5A" w:rsidRDefault="00F44F5A" w:rsidP="00041CF1">
            <w:pPr>
              <w:spacing w:after="0" w:line="240" w:lineRule="auto"/>
              <w:jc w:val="center"/>
              <w:rPr>
                <w:rFonts w:ascii="Times New Roman" w:eastAsia="Times New Roman" w:hAnsi="Times New Roman" w:cs="Times New Roman"/>
                <w:sz w:val="20"/>
                <w:szCs w:val="20"/>
                <w:lang w:val="uk-UA" w:eastAsia="ru-RU"/>
              </w:rPr>
            </w:pPr>
          </w:p>
          <w:p w14:paraId="0FF2E004" w14:textId="77777777" w:rsidR="00F44F5A" w:rsidRDefault="00F44F5A" w:rsidP="00041CF1">
            <w:pPr>
              <w:spacing w:after="0" w:line="240" w:lineRule="auto"/>
              <w:jc w:val="center"/>
              <w:rPr>
                <w:rFonts w:ascii="Times New Roman" w:eastAsia="Times New Roman" w:hAnsi="Times New Roman" w:cs="Times New Roman"/>
                <w:sz w:val="20"/>
                <w:szCs w:val="20"/>
                <w:lang w:val="uk-UA" w:eastAsia="ru-RU"/>
              </w:rPr>
            </w:pPr>
          </w:p>
          <w:p w14:paraId="7388AFEC" w14:textId="77777777" w:rsidR="00F44F5A" w:rsidRDefault="00F44F5A" w:rsidP="00041CF1">
            <w:pPr>
              <w:spacing w:after="0" w:line="240" w:lineRule="auto"/>
              <w:jc w:val="center"/>
              <w:rPr>
                <w:rFonts w:ascii="Times New Roman" w:eastAsia="Times New Roman" w:hAnsi="Times New Roman" w:cs="Times New Roman"/>
                <w:sz w:val="20"/>
                <w:szCs w:val="20"/>
                <w:lang w:val="uk-UA" w:eastAsia="ru-RU"/>
              </w:rPr>
            </w:pPr>
          </w:p>
          <w:p w14:paraId="5DD1F2F5" w14:textId="77777777" w:rsidR="00F44F5A" w:rsidRDefault="00F44F5A" w:rsidP="00041CF1">
            <w:pPr>
              <w:spacing w:after="0" w:line="240" w:lineRule="auto"/>
              <w:jc w:val="center"/>
              <w:rPr>
                <w:rFonts w:ascii="Times New Roman" w:eastAsia="Times New Roman" w:hAnsi="Times New Roman" w:cs="Times New Roman"/>
                <w:sz w:val="20"/>
                <w:szCs w:val="20"/>
                <w:lang w:val="uk-UA" w:eastAsia="ru-RU"/>
              </w:rPr>
            </w:pPr>
          </w:p>
          <w:p w14:paraId="5A629584" w14:textId="77777777" w:rsidR="00590649" w:rsidRDefault="00590649" w:rsidP="00041CF1">
            <w:pPr>
              <w:spacing w:after="0" w:line="240" w:lineRule="auto"/>
              <w:jc w:val="center"/>
              <w:rPr>
                <w:rFonts w:ascii="Times New Roman" w:eastAsia="Times New Roman" w:hAnsi="Times New Roman" w:cs="Times New Roman"/>
                <w:sz w:val="20"/>
                <w:szCs w:val="20"/>
                <w:lang w:val="uk-UA" w:eastAsia="ru-RU"/>
              </w:rPr>
            </w:pPr>
          </w:p>
          <w:p w14:paraId="130ED41B" w14:textId="77777777" w:rsidR="00F44F5A" w:rsidRDefault="00FE4D7A" w:rsidP="00041CF1">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3AEBB98B" w14:textId="77777777" w:rsidR="00F44F5A" w:rsidRDefault="00F44F5A" w:rsidP="00041CF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00FE4D7A" w:rsidRPr="007776E0">
              <w:rPr>
                <w:rFonts w:ascii="Times New Roman" w:eastAsia="Times New Roman" w:hAnsi="Times New Roman" w:cs="Times New Roman"/>
                <w:sz w:val="20"/>
                <w:szCs w:val="20"/>
                <w:lang w:val="uk-UA" w:eastAsia="ru-RU"/>
              </w:rPr>
              <w:t>алежна якість продукції, робіт т</w:t>
            </w:r>
            <w:r w:rsidR="00EA7620">
              <w:rPr>
                <w:rFonts w:ascii="Times New Roman" w:eastAsia="Times New Roman" w:hAnsi="Times New Roman" w:cs="Times New Roman"/>
                <w:sz w:val="20"/>
                <w:szCs w:val="20"/>
                <w:lang w:val="uk-UA" w:eastAsia="ru-RU"/>
              </w:rPr>
              <w:t>а послуг (немайнові блага) (02)</w:t>
            </w:r>
            <w:r w:rsidR="00FE4D7A" w:rsidRPr="007776E0">
              <w:rPr>
                <w:rFonts w:ascii="Times New Roman" w:eastAsia="Times New Roman" w:hAnsi="Times New Roman" w:cs="Times New Roman"/>
                <w:sz w:val="20"/>
                <w:szCs w:val="20"/>
                <w:lang w:val="uk-UA" w:eastAsia="ru-RU"/>
              </w:rPr>
              <w:t xml:space="preserve"> </w:t>
            </w:r>
          </w:p>
          <w:p w14:paraId="0039EA02" w14:textId="77777777" w:rsidR="00F44F5A" w:rsidRDefault="00F44F5A" w:rsidP="00041CF1">
            <w:pPr>
              <w:spacing w:after="0" w:line="240" w:lineRule="auto"/>
              <w:jc w:val="center"/>
              <w:rPr>
                <w:rFonts w:ascii="Times New Roman" w:eastAsia="Times New Roman" w:hAnsi="Times New Roman" w:cs="Times New Roman"/>
                <w:sz w:val="20"/>
                <w:szCs w:val="20"/>
                <w:lang w:val="uk-UA" w:eastAsia="ru-RU"/>
              </w:rPr>
            </w:pPr>
          </w:p>
          <w:p w14:paraId="48D30067" w14:textId="77777777" w:rsidR="00F44F5A" w:rsidRDefault="00F44F5A" w:rsidP="00041CF1">
            <w:pPr>
              <w:spacing w:after="0" w:line="240" w:lineRule="auto"/>
              <w:jc w:val="center"/>
              <w:rPr>
                <w:rFonts w:ascii="Times New Roman" w:eastAsia="Times New Roman" w:hAnsi="Times New Roman" w:cs="Times New Roman"/>
                <w:sz w:val="20"/>
                <w:szCs w:val="20"/>
                <w:lang w:val="uk-UA" w:eastAsia="ru-RU"/>
              </w:rPr>
            </w:pPr>
          </w:p>
          <w:p w14:paraId="61C359AA" w14:textId="77777777" w:rsidR="00F44F5A" w:rsidRDefault="00F44F5A" w:rsidP="00041CF1">
            <w:pPr>
              <w:spacing w:after="0" w:line="240" w:lineRule="auto"/>
              <w:jc w:val="center"/>
              <w:rPr>
                <w:rFonts w:ascii="Times New Roman" w:eastAsia="Times New Roman" w:hAnsi="Times New Roman" w:cs="Times New Roman"/>
                <w:sz w:val="20"/>
                <w:szCs w:val="20"/>
                <w:lang w:val="uk-UA" w:eastAsia="ru-RU"/>
              </w:rPr>
            </w:pPr>
          </w:p>
          <w:p w14:paraId="1E53CCB7" w14:textId="77777777" w:rsidR="00F44F5A" w:rsidRDefault="00F44F5A" w:rsidP="00041CF1">
            <w:pPr>
              <w:spacing w:after="0" w:line="240" w:lineRule="auto"/>
              <w:jc w:val="center"/>
              <w:rPr>
                <w:rFonts w:ascii="Times New Roman" w:eastAsia="Times New Roman" w:hAnsi="Times New Roman" w:cs="Times New Roman"/>
                <w:sz w:val="20"/>
                <w:szCs w:val="20"/>
                <w:lang w:val="uk-UA" w:eastAsia="ru-RU"/>
              </w:rPr>
            </w:pPr>
          </w:p>
          <w:p w14:paraId="0FE148EC" w14:textId="77777777" w:rsidR="00F44F5A" w:rsidRDefault="00F44F5A" w:rsidP="00041CF1">
            <w:pPr>
              <w:spacing w:after="0" w:line="240" w:lineRule="auto"/>
              <w:jc w:val="center"/>
              <w:rPr>
                <w:rFonts w:ascii="Times New Roman" w:eastAsia="Times New Roman" w:hAnsi="Times New Roman" w:cs="Times New Roman"/>
                <w:sz w:val="20"/>
                <w:szCs w:val="20"/>
                <w:lang w:val="uk-UA" w:eastAsia="ru-RU"/>
              </w:rPr>
            </w:pPr>
          </w:p>
          <w:p w14:paraId="50B7414D" w14:textId="77777777" w:rsidR="00F44F5A" w:rsidRDefault="00F44F5A" w:rsidP="00041CF1">
            <w:pPr>
              <w:spacing w:after="0" w:line="240" w:lineRule="auto"/>
              <w:jc w:val="center"/>
              <w:rPr>
                <w:rFonts w:ascii="Times New Roman" w:eastAsia="Times New Roman" w:hAnsi="Times New Roman" w:cs="Times New Roman"/>
                <w:sz w:val="20"/>
                <w:szCs w:val="20"/>
                <w:lang w:val="uk-UA" w:eastAsia="ru-RU"/>
              </w:rPr>
            </w:pPr>
          </w:p>
          <w:p w14:paraId="21511053" w14:textId="77777777" w:rsidR="00590649" w:rsidRDefault="00590649" w:rsidP="00041CF1">
            <w:pPr>
              <w:spacing w:after="0" w:line="240" w:lineRule="auto"/>
              <w:jc w:val="center"/>
              <w:rPr>
                <w:rFonts w:ascii="Times New Roman" w:eastAsia="Times New Roman" w:hAnsi="Times New Roman" w:cs="Times New Roman"/>
                <w:sz w:val="20"/>
                <w:szCs w:val="20"/>
                <w:lang w:val="uk-UA" w:eastAsia="ru-RU"/>
              </w:rPr>
            </w:pPr>
          </w:p>
          <w:p w14:paraId="3DEC0277" w14:textId="77777777" w:rsidR="000142F8" w:rsidRPr="007776E0" w:rsidRDefault="00EA7620" w:rsidP="00041CF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000142F8" w:rsidRPr="007776E0">
              <w:rPr>
                <w:rFonts w:ascii="Times New Roman" w:eastAsia="Times New Roman" w:hAnsi="Times New Roman" w:cs="Times New Roman"/>
                <w:sz w:val="20"/>
                <w:szCs w:val="20"/>
                <w:lang w:val="uk-UA" w:eastAsia="ru-RU"/>
              </w:rPr>
              <w:t xml:space="preserve">алежна якість продукції, </w:t>
            </w:r>
            <w:r w:rsidR="000142F8" w:rsidRPr="007776E0">
              <w:rPr>
                <w:rFonts w:ascii="Times New Roman" w:eastAsia="Times New Roman" w:hAnsi="Times New Roman" w:cs="Times New Roman"/>
                <w:sz w:val="20"/>
                <w:szCs w:val="20"/>
                <w:lang w:val="uk-UA" w:eastAsia="ru-RU"/>
              </w:rPr>
              <w:lastRenderedPageBreak/>
              <w:t>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22275F8E" w14:textId="77777777" w:rsidR="00F44F5A" w:rsidRDefault="00FE4D7A" w:rsidP="00041CF1">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Недотриман</w:t>
            </w:r>
            <w:r w:rsidR="00EA7620">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5B8999A2" w14:textId="77777777" w:rsidR="00F44F5A" w:rsidRDefault="00F44F5A" w:rsidP="00041CF1">
            <w:pPr>
              <w:spacing w:after="0" w:line="240" w:lineRule="auto"/>
              <w:jc w:val="center"/>
              <w:rPr>
                <w:rFonts w:ascii="Times New Roman" w:eastAsia="Times New Roman" w:hAnsi="Times New Roman" w:cs="Times New Roman"/>
                <w:sz w:val="20"/>
                <w:szCs w:val="20"/>
                <w:lang w:val="uk-UA" w:eastAsia="ru-RU"/>
              </w:rPr>
            </w:pPr>
          </w:p>
          <w:p w14:paraId="48D7CDE4" w14:textId="77777777" w:rsidR="00F44F5A" w:rsidRDefault="00F44F5A" w:rsidP="00041CF1">
            <w:pPr>
              <w:spacing w:after="0" w:line="240" w:lineRule="auto"/>
              <w:jc w:val="center"/>
              <w:rPr>
                <w:rFonts w:ascii="Times New Roman" w:eastAsia="Times New Roman" w:hAnsi="Times New Roman" w:cs="Times New Roman"/>
                <w:sz w:val="20"/>
                <w:szCs w:val="20"/>
                <w:lang w:val="uk-UA" w:eastAsia="ru-RU"/>
              </w:rPr>
            </w:pPr>
          </w:p>
          <w:p w14:paraId="1A028F34" w14:textId="77777777" w:rsidR="00F44F5A" w:rsidRDefault="00F44F5A" w:rsidP="00041CF1">
            <w:pPr>
              <w:spacing w:after="0" w:line="240" w:lineRule="auto"/>
              <w:jc w:val="center"/>
              <w:rPr>
                <w:rFonts w:ascii="Times New Roman" w:eastAsia="Times New Roman" w:hAnsi="Times New Roman" w:cs="Times New Roman"/>
                <w:sz w:val="20"/>
                <w:szCs w:val="20"/>
                <w:lang w:val="uk-UA" w:eastAsia="ru-RU"/>
              </w:rPr>
            </w:pPr>
          </w:p>
          <w:p w14:paraId="6F3C7C87" w14:textId="77777777" w:rsidR="00F44F5A" w:rsidRDefault="00A70E9A" w:rsidP="00041CF1">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7E82418C" w14:textId="77777777" w:rsidR="00590649" w:rsidRDefault="00590649" w:rsidP="00041CF1">
            <w:pPr>
              <w:spacing w:after="0" w:line="240" w:lineRule="auto"/>
              <w:jc w:val="center"/>
              <w:rPr>
                <w:rFonts w:ascii="Times New Roman" w:eastAsia="Times New Roman" w:hAnsi="Times New Roman" w:cs="Times New Roman"/>
                <w:sz w:val="20"/>
                <w:szCs w:val="20"/>
                <w:lang w:val="uk-UA" w:eastAsia="ru-RU"/>
              </w:rPr>
            </w:pPr>
          </w:p>
          <w:p w14:paraId="66199776" w14:textId="77777777" w:rsidR="00F44F5A" w:rsidRDefault="00EA7620" w:rsidP="00041CF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00A70E9A"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7ED47097" w14:textId="77777777" w:rsidR="00F44F5A" w:rsidRDefault="00F44F5A" w:rsidP="00041CF1">
            <w:pPr>
              <w:spacing w:after="0" w:line="240" w:lineRule="auto"/>
              <w:jc w:val="center"/>
              <w:rPr>
                <w:rFonts w:ascii="Times New Roman" w:eastAsia="Times New Roman" w:hAnsi="Times New Roman" w:cs="Times New Roman"/>
                <w:sz w:val="20"/>
                <w:szCs w:val="20"/>
                <w:lang w:val="uk-UA" w:eastAsia="ru-RU"/>
              </w:rPr>
            </w:pPr>
          </w:p>
          <w:p w14:paraId="36F0522F" w14:textId="77777777" w:rsidR="00F44F5A" w:rsidRDefault="00F44F5A" w:rsidP="00041CF1">
            <w:pPr>
              <w:spacing w:after="0" w:line="240" w:lineRule="auto"/>
              <w:jc w:val="center"/>
              <w:rPr>
                <w:rFonts w:ascii="Times New Roman" w:eastAsia="Times New Roman" w:hAnsi="Times New Roman" w:cs="Times New Roman"/>
                <w:sz w:val="20"/>
                <w:szCs w:val="20"/>
                <w:lang w:val="uk-UA" w:eastAsia="ru-RU"/>
              </w:rPr>
            </w:pPr>
          </w:p>
          <w:p w14:paraId="3C8D9C55" w14:textId="77777777" w:rsidR="00590649" w:rsidRDefault="00590649" w:rsidP="00EA7620">
            <w:pPr>
              <w:spacing w:after="0" w:line="240" w:lineRule="auto"/>
              <w:jc w:val="center"/>
              <w:rPr>
                <w:rFonts w:ascii="Times New Roman" w:eastAsia="Times New Roman" w:hAnsi="Times New Roman" w:cs="Times New Roman"/>
                <w:sz w:val="20"/>
                <w:szCs w:val="20"/>
                <w:lang w:val="uk-UA" w:eastAsia="ru-RU"/>
              </w:rPr>
            </w:pPr>
          </w:p>
          <w:p w14:paraId="1FB338C1" w14:textId="77777777" w:rsidR="000142F8" w:rsidRPr="007776E0" w:rsidRDefault="00FE4D7A" w:rsidP="00EA7620">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sidR="00EA7620">
              <w:rPr>
                <w:rFonts w:ascii="Times New Roman" w:eastAsia="Times New Roman" w:hAnsi="Times New Roman" w:cs="Times New Roman"/>
                <w:sz w:val="20"/>
                <w:szCs w:val="20"/>
                <w:lang w:val="uk-UA" w:eastAsia="ru-RU"/>
              </w:rPr>
              <w:t>Н</w:t>
            </w:r>
            <w:r w:rsidR="000142F8" w:rsidRPr="007776E0">
              <w:rPr>
                <w:rFonts w:ascii="Times New Roman" w:eastAsia="Times New Roman" w:hAnsi="Times New Roman" w:cs="Times New Roman"/>
                <w:sz w:val="20"/>
                <w:szCs w:val="20"/>
                <w:lang w:val="uk-UA" w:eastAsia="ru-RU"/>
              </w:rPr>
              <w:t xml:space="preserve">езабезпечення дотримання </w:t>
            </w:r>
            <w:r w:rsidR="000142F8" w:rsidRPr="007776E0">
              <w:rPr>
                <w:rFonts w:ascii="Times New Roman" w:eastAsia="Times New Roman" w:hAnsi="Times New Roman" w:cs="Times New Roman"/>
                <w:sz w:val="20"/>
                <w:szCs w:val="20"/>
                <w:lang w:val="uk-UA" w:eastAsia="ru-RU"/>
              </w:rPr>
              <w:lastRenderedPageBreak/>
              <w:t>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39950FB7" w14:textId="77777777" w:rsidR="00F44F5A" w:rsidRDefault="00E02AC3" w:rsidP="00041CF1">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 xml:space="preserve">Зростання серед населення кількості осіб із вираженою </w:t>
            </w:r>
            <w:r w:rsidR="00F44F5A">
              <w:rPr>
                <w:rFonts w:ascii="Times New Roman" w:eastAsia="Times New Roman" w:hAnsi="Times New Roman" w:cs="Times New Roman"/>
                <w:sz w:val="20"/>
                <w:szCs w:val="20"/>
                <w:lang w:val="uk-UA" w:eastAsia="ru-RU"/>
              </w:rPr>
              <w:t>ігровою залежністю (лудоманією).</w:t>
            </w:r>
            <w:r w:rsidR="00B7668E" w:rsidRPr="007776E0">
              <w:rPr>
                <w:rFonts w:ascii="Times New Roman" w:eastAsia="Times New Roman" w:hAnsi="Times New Roman" w:cs="Times New Roman"/>
                <w:sz w:val="20"/>
                <w:szCs w:val="20"/>
                <w:lang w:val="uk-UA" w:eastAsia="ru-RU"/>
              </w:rPr>
              <w:br/>
            </w:r>
          </w:p>
          <w:p w14:paraId="2688C3E3" w14:textId="77777777" w:rsidR="00590649" w:rsidRDefault="00590649" w:rsidP="00041CF1">
            <w:pPr>
              <w:spacing w:after="0" w:line="240" w:lineRule="auto"/>
              <w:jc w:val="center"/>
              <w:rPr>
                <w:rFonts w:ascii="Times New Roman" w:eastAsia="Times New Roman" w:hAnsi="Times New Roman" w:cs="Times New Roman"/>
                <w:sz w:val="20"/>
                <w:szCs w:val="20"/>
                <w:lang w:val="uk-UA" w:eastAsia="ru-RU"/>
              </w:rPr>
            </w:pPr>
          </w:p>
          <w:p w14:paraId="67CF9E39" w14:textId="77777777" w:rsidR="00F44F5A" w:rsidRDefault="00EA7620" w:rsidP="00041CF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00B7668E"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22F5EAD8" w14:textId="77777777" w:rsidR="00F44F5A" w:rsidRDefault="00F44F5A" w:rsidP="00041CF1">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sidR="00EA7620">
              <w:rPr>
                <w:rFonts w:ascii="Times New Roman" w:eastAsia="Times New Roman" w:hAnsi="Times New Roman" w:cs="Times New Roman"/>
                <w:sz w:val="20"/>
                <w:szCs w:val="20"/>
                <w:lang w:val="uk-UA" w:eastAsia="ru-RU"/>
              </w:rPr>
              <w:t>.</w:t>
            </w:r>
          </w:p>
          <w:p w14:paraId="4F3F16CB" w14:textId="77777777" w:rsidR="00590649" w:rsidRDefault="00590649" w:rsidP="00EA7620">
            <w:pPr>
              <w:spacing w:after="0" w:line="240" w:lineRule="auto"/>
              <w:jc w:val="center"/>
              <w:rPr>
                <w:rFonts w:ascii="Times New Roman" w:eastAsia="Times New Roman" w:hAnsi="Times New Roman" w:cs="Times New Roman"/>
                <w:sz w:val="20"/>
                <w:szCs w:val="20"/>
                <w:lang w:val="uk-UA" w:eastAsia="ru-RU"/>
              </w:rPr>
            </w:pPr>
          </w:p>
          <w:p w14:paraId="425A37AC" w14:textId="77777777" w:rsidR="000142F8" w:rsidRPr="007776E0" w:rsidRDefault="00E02AC3" w:rsidP="00EA7620">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sidR="00EA7620">
              <w:rPr>
                <w:rFonts w:ascii="Times New Roman" w:eastAsia="Times New Roman" w:hAnsi="Times New Roman" w:cs="Times New Roman"/>
                <w:sz w:val="20"/>
                <w:szCs w:val="20"/>
                <w:lang w:val="uk-UA" w:eastAsia="ru-RU"/>
              </w:rPr>
              <w:t>М</w:t>
            </w:r>
            <w:r w:rsidR="000142F8" w:rsidRPr="007776E0">
              <w:rPr>
                <w:rFonts w:ascii="Times New Roman" w:eastAsia="Times New Roman" w:hAnsi="Times New Roman" w:cs="Times New Roman"/>
                <w:sz w:val="20"/>
                <w:szCs w:val="20"/>
                <w:lang w:val="uk-UA" w:eastAsia="ru-RU"/>
              </w:rPr>
              <w:t xml:space="preserve">атеріальна шкода, </w:t>
            </w:r>
            <w:r w:rsidR="000142F8" w:rsidRPr="007776E0">
              <w:rPr>
                <w:rFonts w:ascii="Times New Roman" w:eastAsia="Times New Roman" w:hAnsi="Times New Roman" w:cs="Times New Roman"/>
                <w:sz w:val="20"/>
                <w:szCs w:val="20"/>
                <w:lang w:val="uk-UA" w:eastAsia="ru-RU"/>
              </w:rPr>
              <w:lastRenderedPageBreak/>
              <w:t>заподіяна окремим фізичним особам;</w:t>
            </w:r>
            <w:r w:rsidRPr="007776E0">
              <w:rPr>
                <w:rFonts w:ascii="Times New Roman" w:eastAsia="Times New Roman" w:hAnsi="Times New Roman" w:cs="Times New Roman"/>
                <w:sz w:val="20"/>
                <w:szCs w:val="20"/>
                <w:lang w:val="uk-UA" w:eastAsia="ru-RU"/>
              </w:rPr>
              <w:br/>
            </w:r>
            <w:r w:rsidR="00CC5303" w:rsidRPr="007776E0">
              <w:rPr>
                <w:rFonts w:ascii="Times New Roman" w:eastAsia="Times New Roman" w:hAnsi="Times New Roman" w:cs="Times New Roman"/>
                <w:sz w:val="20"/>
                <w:szCs w:val="20"/>
                <w:lang w:val="uk-UA" w:eastAsia="ru-RU"/>
              </w:rPr>
              <w:t>н</w:t>
            </w:r>
            <w:r w:rsidR="000142F8" w:rsidRPr="007776E0">
              <w:rPr>
                <w:rFonts w:ascii="Times New Roman" w:eastAsia="Times New Roman" w:hAnsi="Times New Roman" w:cs="Times New Roman"/>
                <w:sz w:val="20"/>
                <w:szCs w:val="20"/>
                <w:lang w:val="uk-UA" w:eastAsia="ru-RU"/>
              </w:rPr>
              <w:t>егативний вплив на соціальні відносини</w:t>
            </w:r>
            <w:r w:rsidR="00880854" w:rsidRPr="007776E0">
              <w:rPr>
                <w:rFonts w:ascii="Times New Roman" w:eastAsia="Times New Roman" w:hAnsi="Times New Roman" w:cs="Times New Roman"/>
                <w:sz w:val="20"/>
                <w:szCs w:val="20"/>
                <w:lang w:val="uk-UA" w:eastAsia="ru-RU"/>
              </w:rPr>
              <w:t>.</w:t>
            </w:r>
          </w:p>
        </w:tc>
        <w:tc>
          <w:tcPr>
            <w:tcW w:w="1218" w:type="dxa"/>
            <w:tcBorders>
              <w:top w:val="single" w:sz="6" w:space="0" w:color="000000"/>
              <w:left w:val="single" w:sz="6" w:space="0" w:color="000000"/>
              <w:bottom w:val="single" w:sz="6" w:space="0" w:color="000000"/>
              <w:right w:val="single" w:sz="6" w:space="0" w:color="000000"/>
            </w:tcBorders>
          </w:tcPr>
          <w:p w14:paraId="1A1697BB" w14:textId="77777777" w:rsidR="00F44F5A" w:rsidRDefault="00F44F5A" w:rsidP="00F44F5A">
            <w:pPr>
              <w:spacing w:after="0" w:line="240" w:lineRule="auto"/>
              <w:jc w:val="center"/>
              <w:rPr>
                <w:rFonts w:ascii="Times New Roman" w:eastAsia="Times New Roman" w:hAnsi="Times New Roman" w:cs="Times New Roman"/>
                <w:sz w:val="20"/>
                <w:szCs w:val="20"/>
                <w:lang w:val="uk-UA" w:eastAsia="ru-RU"/>
              </w:rPr>
            </w:pPr>
          </w:p>
          <w:p w14:paraId="6FC79707" w14:textId="77777777" w:rsidR="00F44F5A" w:rsidRPr="00F44F5A" w:rsidRDefault="00F44F5A" w:rsidP="00F44F5A">
            <w:pPr>
              <w:rPr>
                <w:rFonts w:ascii="Times New Roman" w:eastAsia="Times New Roman" w:hAnsi="Times New Roman" w:cs="Times New Roman"/>
                <w:sz w:val="20"/>
                <w:szCs w:val="20"/>
                <w:lang w:val="uk-UA" w:eastAsia="ru-RU"/>
              </w:rPr>
            </w:pPr>
          </w:p>
          <w:p w14:paraId="56F9ED4A" w14:textId="77777777" w:rsidR="00F44F5A" w:rsidRPr="00F44F5A" w:rsidRDefault="00F44F5A" w:rsidP="00F44F5A">
            <w:pPr>
              <w:rPr>
                <w:rFonts w:ascii="Times New Roman" w:eastAsia="Times New Roman" w:hAnsi="Times New Roman" w:cs="Times New Roman"/>
                <w:sz w:val="20"/>
                <w:szCs w:val="20"/>
                <w:lang w:val="uk-UA" w:eastAsia="ru-RU"/>
              </w:rPr>
            </w:pPr>
          </w:p>
          <w:p w14:paraId="4D111290" w14:textId="77777777" w:rsidR="00F44F5A" w:rsidRPr="00F44F5A" w:rsidRDefault="00F44F5A" w:rsidP="00F44F5A">
            <w:pPr>
              <w:rPr>
                <w:rFonts w:ascii="Times New Roman" w:eastAsia="Times New Roman" w:hAnsi="Times New Roman" w:cs="Times New Roman"/>
                <w:sz w:val="20"/>
                <w:szCs w:val="20"/>
                <w:lang w:val="uk-UA" w:eastAsia="ru-RU"/>
              </w:rPr>
            </w:pPr>
          </w:p>
          <w:p w14:paraId="2302009F" w14:textId="77777777" w:rsidR="00F44F5A" w:rsidRDefault="00F44F5A" w:rsidP="00F44F5A">
            <w:pPr>
              <w:rPr>
                <w:rFonts w:ascii="Times New Roman" w:eastAsia="Times New Roman" w:hAnsi="Times New Roman" w:cs="Times New Roman"/>
                <w:sz w:val="20"/>
                <w:szCs w:val="20"/>
                <w:lang w:val="uk-UA" w:eastAsia="ru-RU"/>
              </w:rPr>
            </w:pPr>
          </w:p>
          <w:p w14:paraId="1EDE933A" w14:textId="77777777" w:rsidR="00590649" w:rsidRDefault="00590649" w:rsidP="00F44F5A">
            <w:pPr>
              <w:jc w:val="center"/>
              <w:rPr>
                <w:rFonts w:ascii="Times New Roman" w:eastAsia="Times New Roman" w:hAnsi="Times New Roman" w:cs="Times New Roman"/>
                <w:sz w:val="20"/>
                <w:szCs w:val="20"/>
                <w:lang w:val="uk-UA" w:eastAsia="ru-RU"/>
              </w:rPr>
            </w:pPr>
          </w:p>
          <w:p w14:paraId="5BC2EC23" w14:textId="77777777" w:rsidR="00590649" w:rsidRDefault="00590649" w:rsidP="00F44F5A">
            <w:pPr>
              <w:jc w:val="center"/>
              <w:rPr>
                <w:rFonts w:ascii="Times New Roman" w:eastAsia="Times New Roman" w:hAnsi="Times New Roman" w:cs="Times New Roman"/>
                <w:sz w:val="20"/>
                <w:szCs w:val="20"/>
                <w:lang w:val="uk-UA" w:eastAsia="ru-RU"/>
              </w:rPr>
            </w:pPr>
          </w:p>
          <w:p w14:paraId="5FE9F346" w14:textId="77777777" w:rsidR="00F44F5A" w:rsidRDefault="00F44F5A" w:rsidP="00F44F5A">
            <w:pPr>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w:t>
            </w:r>
          </w:p>
          <w:p w14:paraId="2D26A83C" w14:textId="77777777" w:rsidR="00F44F5A" w:rsidRPr="00F44F5A" w:rsidRDefault="00F44F5A" w:rsidP="00F44F5A">
            <w:pPr>
              <w:rPr>
                <w:rFonts w:ascii="Times New Roman" w:eastAsia="Times New Roman" w:hAnsi="Times New Roman" w:cs="Times New Roman"/>
                <w:sz w:val="20"/>
                <w:szCs w:val="20"/>
                <w:lang w:val="uk-UA" w:eastAsia="ru-RU"/>
              </w:rPr>
            </w:pPr>
          </w:p>
          <w:p w14:paraId="3F10DD8A" w14:textId="77777777" w:rsidR="00F44F5A" w:rsidRPr="00F44F5A" w:rsidRDefault="00F44F5A" w:rsidP="00F44F5A">
            <w:pPr>
              <w:rPr>
                <w:rFonts w:ascii="Times New Roman" w:eastAsia="Times New Roman" w:hAnsi="Times New Roman" w:cs="Times New Roman"/>
                <w:sz w:val="20"/>
                <w:szCs w:val="20"/>
                <w:lang w:val="uk-UA" w:eastAsia="ru-RU"/>
              </w:rPr>
            </w:pPr>
          </w:p>
          <w:p w14:paraId="050FC583" w14:textId="77777777" w:rsidR="00F44F5A" w:rsidRPr="00F44F5A" w:rsidRDefault="00F44F5A" w:rsidP="00F44F5A">
            <w:pPr>
              <w:rPr>
                <w:rFonts w:ascii="Times New Roman" w:eastAsia="Times New Roman" w:hAnsi="Times New Roman" w:cs="Times New Roman"/>
                <w:sz w:val="20"/>
                <w:szCs w:val="20"/>
                <w:lang w:val="uk-UA" w:eastAsia="ru-RU"/>
              </w:rPr>
            </w:pPr>
          </w:p>
          <w:p w14:paraId="4918E5EA" w14:textId="77777777" w:rsidR="00F44F5A" w:rsidRDefault="00F44F5A" w:rsidP="00F44F5A">
            <w:pPr>
              <w:rPr>
                <w:rFonts w:ascii="Times New Roman" w:eastAsia="Times New Roman" w:hAnsi="Times New Roman" w:cs="Times New Roman"/>
                <w:sz w:val="20"/>
                <w:szCs w:val="20"/>
                <w:lang w:val="uk-UA" w:eastAsia="ru-RU"/>
              </w:rPr>
            </w:pPr>
          </w:p>
          <w:p w14:paraId="5B392C1B" w14:textId="77777777" w:rsidR="000142F8" w:rsidRDefault="000142F8" w:rsidP="00F44F5A">
            <w:pPr>
              <w:jc w:val="center"/>
              <w:rPr>
                <w:rFonts w:ascii="Times New Roman" w:eastAsia="Times New Roman" w:hAnsi="Times New Roman" w:cs="Times New Roman"/>
                <w:sz w:val="20"/>
                <w:szCs w:val="20"/>
                <w:lang w:val="uk-UA" w:eastAsia="ru-RU"/>
              </w:rPr>
            </w:pPr>
          </w:p>
          <w:p w14:paraId="3B5DE971" w14:textId="77777777" w:rsidR="00F44F5A" w:rsidRPr="00F44F5A" w:rsidRDefault="00F44F5A" w:rsidP="00F44F5A">
            <w:pPr>
              <w:jc w:val="center"/>
              <w:rPr>
                <w:rFonts w:ascii="Times New Roman" w:eastAsia="Times New Roman" w:hAnsi="Times New Roman" w:cs="Times New Roman"/>
                <w:sz w:val="20"/>
                <w:szCs w:val="20"/>
                <w:lang w:val="uk-UA" w:eastAsia="ru-RU"/>
              </w:rPr>
            </w:pPr>
          </w:p>
        </w:tc>
        <w:tc>
          <w:tcPr>
            <w:tcW w:w="1941" w:type="dxa"/>
            <w:tcBorders>
              <w:top w:val="single" w:sz="6" w:space="0" w:color="000000"/>
              <w:left w:val="single" w:sz="6" w:space="0" w:color="000000"/>
              <w:bottom w:val="single" w:sz="6" w:space="0" w:color="000000"/>
              <w:right w:val="single" w:sz="6" w:space="0" w:color="000000"/>
            </w:tcBorders>
          </w:tcPr>
          <w:p w14:paraId="1CD16187" w14:textId="77777777" w:rsidR="000142F8" w:rsidRPr="007776E0" w:rsidRDefault="000142F8" w:rsidP="007776E0">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lastRenderedPageBreak/>
              <w:t>Суб'єкт господарювання не проводить азартні ігри та не розміщує гральні заклади на тимчасово окупованій території України</w:t>
            </w:r>
            <w:r w:rsidR="00BE08E0" w:rsidRPr="007776E0">
              <w:rPr>
                <w:rFonts w:ascii="Times New Roman" w:hAnsi="Times New Roman" w:cs="Times New Roman"/>
                <w:sz w:val="20"/>
                <w:szCs w:val="20"/>
                <w:shd w:val="clear" w:color="auto" w:fill="FFFFFF"/>
                <w:lang w:val="uk-UA"/>
              </w:rPr>
              <w:t>.</w:t>
            </w:r>
          </w:p>
        </w:tc>
        <w:tc>
          <w:tcPr>
            <w:tcW w:w="483" w:type="dxa"/>
            <w:gridSpan w:val="2"/>
            <w:tcBorders>
              <w:top w:val="single" w:sz="6" w:space="0" w:color="000000"/>
              <w:left w:val="single" w:sz="6" w:space="0" w:color="000000"/>
              <w:bottom w:val="single" w:sz="6" w:space="0" w:color="000000"/>
              <w:right w:val="single" w:sz="4" w:space="0" w:color="auto"/>
            </w:tcBorders>
          </w:tcPr>
          <w:p w14:paraId="27974AD7" w14:textId="77777777" w:rsidR="000142F8" w:rsidRPr="007776E0" w:rsidRDefault="000142F8" w:rsidP="007776E0">
            <w:pPr>
              <w:spacing w:after="0" w:line="240" w:lineRule="auto"/>
              <w:rPr>
                <w:rFonts w:ascii="Times New Roman" w:eastAsia="Times New Roman" w:hAnsi="Times New Roman" w:cs="Times New Roman"/>
                <w:sz w:val="20"/>
                <w:szCs w:val="20"/>
                <w:lang w:val="uk-UA" w:eastAsia="ru-RU"/>
              </w:rPr>
            </w:pPr>
          </w:p>
        </w:tc>
      </w:tr>
      <w:tr w:rsidR="00EA7620" w:rsidRPr="007776E0" w14:paraId="2884C9BB"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26DACF99" w14:textId="77777777" w:rsidR="00EA7620" w:rsidRPr="007776E0" w:rsidRDefault="00EA7620" w:rsidP="00F74033">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3.</w:t>
            </w:r>
          </w:p>
        </w:tc>
        <w:tc>
          <w:tcPr>
            <w:tcW w:w="2844" w:type="dxa"/>
            <w:tcBorders>
              <w:top w:val="single" w:sz="6" w:space="0" w:color="000000"/>
              <w:left w:val="single" w:sz="6" w:space="0" w:color="000000"/>
              <w:bottom w:val="single" w:sz="6" w:space="0" w:color="000000"/>
              <w:right w:val="single" w:sz="6" w:space="0" w:color="000000"/>
            </w:tcBorders>
          </w:tcPr>
          <w:p w14:paraId="335AF208" w14:textId="77777777" w:rsidR="00EA7620" w:rsidRPr="007776E0" w:rsidRDefault="00EA7620" w:rsidP="00A41D4F">
            <w:pPr>
              <w:pStyle w:val="tj"/>
              <w:shd w:val="clear" w:color="auto" w:fill="FFFFFF"/>
              <w:spacing w:before="0" w:beforeAutospacing="0" w:after="0" w:afterAutospacing="0"/>
              <w:rPr>
                <w:sz w:val="20"/>
                <w:szCs w:val="20"/>
                <w:lang w:val="uk-UA"/>
              </w:rPr>
            </w:pPr>
            <w:r w:rsidRPr="007776E0">
              <w:rPr>
                <w:sz w:val="20"/>
                <w:szCs w:val="20"/>
                <w:lang w:val="uk-UA"/>
              </w:rPr>
              <w:t>Організатором азартних ігор може бути виключно юридична особа - резидент України,</w:t>
            </w:r>
          </w:p>
          <w:p w14:paraId="4303E164" w14:textId="77777777" w:rsidR="00EA7620" w:rsidRPr="007776E0" w:rsidRDefault="00EA7620" w:rsidP="00A41D4F">
            <w:pPr>
              <w:pStyle w:val="tj"/>
              <w:shd w:val="clear" w:color="auto" w:fill="FFFFFF"/>
              <w:spacing w:before="0" w:beforeAutospacing="0" w:after="0" w:afterAutospacing="0"/>
              <w:rPr>
                <w:sz w:val="20"/>
                <w:szCs w:val="20"/>
                <w:lang w:val="uk-UA"/>
              </w:rPr>
            </w:pPr>
            <w:r w:rsidRPr="007776E0">
              <w:rPr>
                <w:sz w:val="20"/>
                <w:szCs w:val="20"/>
                <w:lang w:val="uk-UA"/>
              </w:rPr>
              <w:t>яка утворена та провадить діяльність на території України в установленому законом порядку, основним видом діяльності якої є організація та проведення азартних ігор.</w:t>
            </w:r>
          </w:p>
        </w:tc>
        <w:tc>
          <w:tcPr>
            <w:tcW w:w="1546" w:type="dxa"/>
            <w:tcBorders>
              <w:top w:val="single" w:sz="6" w:space="0" w:color="000000"/>
              <w:left w:val="single" w:sz="6" w:space="0" w:color="000000"/>
              <w:bottom w:val="single" w:sz="6" w:space="0" w:color="000000"/>
              <w:right w:val="single" w:sz="6" w:space="0" w:color="000000"/>
            </w:tcBorders>
          </w:tcPr>
          <w:p w14:paraId="06EA93EC" w14:textId="77777777" w:rsidR="00EA7620" w:rsidRPr="007776E0" w:rsidRDefault="00C03CE9" w:rsidP="00041CF1">
            <w:pPr>
              <w:pStyle w:val="tl"/>
              <w:spacing w:after="0"/>
              <w:jc w:val="center"/>
              <w:rPr>
                <w:sz w:val="20"/>
                <w:szCs w:val="20"/>
                <w:lang w:val="uk-UA"/>
              </w:rPr>
            </w:pPr>
            <w:hyperlink r:id="rId9" w:tgtFrame="_blank" w:history="1">
              <w:r w:rsidR="00EA7620" w:rsidRPr="007776E0">
                <w:rPr>
                  <w:rStyle w:val="hard-blue-color"/>
                  <w:sz w:val="20"/>
                  <w:szCs w:val="20"/>
                  <w:lang w:val="uk-UA"/>
                </w:rPr>
                <w:t>пункт 1 частини першої статті 14 Закону</w:t>
              </w:r>
            </w:hyperlink>
          </w:p>
          <w:p w14:paraId="703968FF" w14:textId="77777777" w:rsidR="00EA7620" w:rsidRPr="007776E0" w:rsidRDefault="00EA7620" w:rsidP="00041CF1">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657DFB8A" w14:textId="77777777" w:rsidR="00EA7620" w:rsidRPr="007776E0" w:rsidRDefault="00EA7620" w:rsidP="00041CF1">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2D27D58B" w14:textId="77777777" w:rsidR="00EA7620" w:rsidRPr="007776E0" w:rsidRDefault="00EA7620" w:rsidP="00041CF1">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C380B5D"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3D18CEC5"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p>
          <w:p w14:paraId="7BC12944"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p>
          <w:p w14:paraId="3C58FD68"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p>
          <w:p w14:paraId="3CFE413E" w14:textId="77777777" w:rsidR="00EA7620" w:rsidRPr="007776E0" w:rsidRDefault="00EA7620" w:rsidP="00590649">
            <w:pPr>
              <w:spacing w:after="0" w:line="240" w:lineRule="auto"/>
              <w:jc w:val="center"/>
              <w:rPr>
                <w:rFonts w:ascii="Times New Roman" w:eastAsia="Times New Roman" w:hAnsi="Times New Roman" w:cs="Times New Roman"/>
                <w:sz w:val="20"/>
                <w:szCs w:val="20"/>
                <w:lang w:val="uk-UA" w:eastAsia="ru-RU"/>
              </w:rPr>
            </w:pPr>
          </w:p>
          <w:p w14:paraId="0119C5CA"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p>
          <w:p w14:paraId="54C576D3"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p>
          <w:p w14:paraId="366C6F72" w14:textId="77777777" w:rsidR="00EA7620" w:rsidRDefault="00EA7620" w:rsidP="00590649">
            <w:pPr>
              <w:spacing w:after="0" w:line="240" w:lineRule="auto"/>
              <w:rPr>
                <w:rFonts w:ascii="Times New Roman" w:eastAsia="Times New Roman" w:hAnsi="Times New Roman" w:cs="Times New Roman"/>
                <w:sz w:val="20"/>
                <w:szCs w:val="20"/>
                <w:lang w:val="uk-UA" w:eastAsia="ru-RU"/>
              </w:rPr>
            </w:pPr>
          </w:p>
          <w:p w14:paraId="78FC31D7" w14:textId="77777777" w:rsidR="00EA7620" w:rsidRPr="007776E0" w:rsidRDefault="00EA7620" w:rsidP="0059064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7E11059B" w14:textId="77777777" w:rsidR="00EA7620" w:rsidRPr="007776E0" w:rsidRDefault="00EA7620" w:rsidP="00590649">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6E10F8ED" w14:textId="77777777" w:rsidR="00EA7620" w:rsidRPr="007776E0" w:rsidRDefault="00EA7620"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1C2A9269"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p>
          <w:p w14:paraId="283F98CB"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p>
          <w:p w14:paraId="2AD564A3"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p>
          <w:p w14:paraId="5782803A" w14:textId="77777777" w:rsidR="00EA7620" w:rsidRDefault="00EA7620" w:rsidP="00590649">
            <w:pPr>
              <w:spacing w:after="0" w:line="240" w:lineRule="auto"/>
              <w:rPr>
                <w:rFonts w:ascii="Times New Roman" w:eastAsia="Times New Roman" w:hAnsi="Times New Roman" w:cs="Times New Roman"/>
                <w:sz w:val="20"/>
                <w:szCs w:val="20"/>
                <w:lang w:val="uk-UA" w:eastAsia="ru-RU"/>
              </w:rPr>
            </w:pPr>
          </w:p>
          <w:p w14:paraId="447E280E" w14:textId="77777777" w:rsidR="00EA7620" w:rsidRPr="007776E0" w:rsidRDefault="00EA7620" w:rsidP="0059064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36D38C02"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6CAF0A48" w14:textId="77777777" w:rsidR="00EA7620" w:rsidRDefault="00EA7620" w:rsidP="00590649">
            <w:pPr>
              <w:spacing w:after="0" w:line="240" w:lineRule="auto"/>
              <w:rPr>
                <w:rFonts w:ascii="Times New Roman" w:eastAsia="Times New Roman" w:hAnsi="Times New Roman" w:cs="Times New Roman"/>
                <w:sz w:val="20"/>
                <w:szCs w:val="20"/>
                <w:lang w:val="uk-UA" w:eastAsia="ru-RU"/>
              </w:rPr>
            </w:pPr>
          </w:p>
          <w:p w14:paraId="122A5908"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p>
          <w:p w14:paraId="7DA63888" w14:textId="77777777" w:rsidR="00EA7620" w:rsidRPr="007776E0" w:rsidRDefault="00EA7620" w:rsidP="0059064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6CD3B52F" w14:textId="77777777" w:rsidR="00EA7620" w:rsidRPr="007776E0" w:rsidRDefault="00EA7620"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10DACEFA" w14:textId="77777777" w:rsidR="00EA7620" w:rsidRDefault="00EA7620" w:rsidP="00F44F5A">
            <w:pPr>
              <w:spacing w:after="0" w:line="240" w:lineRule="auto"/>
              <w:jc w:val="center"/>
              <w:rPr>
                <w:rFonts w:ascii="Times New Roman" w:eastAsia="Times New Roman" w:hAnsi="Times New Roman" w:cs="Times New Roman"/>
                <w:sz w:val="20"/>
                <w:szCs w:val="20"/>
                <w:lang w:val="uk-UA" w:eastAsia="ru-RU"/>
              </w:rPr>
            </w:pPr>
          </w:p>
          <w:p w14:paraId="35430CE3" w14:textId="77777777" w:rsidR="00EA7620" w:rsidRPr="00F44F5A" w:rsidRDefault="00EA7620" w:rsidP="00F44F5A">
            <w:pPr>
              <w:rPr>
                <w:rFonts w:ascii="Times New Roman" w:eastAsia="Times New Roman" w:hAnsi="Times New Roman" w:cs="Times New Roman"/>
                <w:sz w:val="20"/>
                <w:szCs w:val="20"/>
                <w:lang w:val="uk-UA" w:eastAsia="ru-RU"/>
              </w:rPr>
            </w:pPr>
          </w:p>
          <w:p w14:paraId="68521F8D" w14:textId="77777777" w:rsidR="00EA7620" w:rsidRPr="00F44F5A" w:rsidRDefault="00EA7620" w:rsidP="00F44F5A">
            <w:pPr>
              <w:rPr>
                <w:rFonts w:ascii="Times New Roman" w:eastAsia="Times New Roman" w:hAnsi="Times New Roman" w:cs="Times New Roman"/>
                <w:sz w:val="20"/>
                <w:szCs w:val="20"/>
                <w:lang w:val="uk-UA" w:eastAsia="ru-RU"/>
              </w:rPr>
            </w:pPr>
          </w:p>
          <w:p w14:paraId="3191622E" w14:textId="77777777" w:rsidR="00EA7620" w:rsidRPr="00F44F5A" w:rsidRDefault="00EA7620" w:rsidP="00F44F5A">
            <w:pPr>
              <w:rPr>
                <w:rFonts w:ascii="Times New Roman" w:eastAsia="Times New Roman" w:hAnsi="Times New Roman" w:cs="Times New Roman"/>
                <w:sz w:val="20"/>
                <w:szCs w:val="20"/>
                <w:lang w:val="uk-UA" w:eastAsia="ru-RU"/>
              </w:rPr>
            </w:pPr>
          </w:p>
          <w:p w14:paraId="31703F27" w14:textId="77777777" w:rsidR="00EA7620" w:rsidRPr="00F44F5A" w:rsidRDefault="00EA7620" w:rsidP="00F44F5A">
            <w:pPr>
              <w:rPr>
                <w:rFonts w:ascii="Times New Roman" w:eastAsia="Times New Roman" w:hAnsi="Times New Roman" w:cs="Times New Roman"/>
                <w:sz w:val="20"/>
                <w:szCs w:val="20"/>
                <w:lang w:val="uk-UA" w:eastAsia="ru-RU"/>
              </w:rPr>
            </w:pPr>
          </w:p>
          <w:p w14:paraId="3A3376BD" w14:textId="77777777" w:rsidR="00EA7620" w:rsidRPr="00F44F5A" w:rsidRDefault="00EA7620" w:rsidP="00F44F5A">
            <w:pPr>
              <w:rPr>
                <w:rFonts w:ascii="Times New Roman" w:eastAsia="Times New Roman" w:hAnsi="Times New Roman" w:cs="Times New Roman"/>
                <w:sz w:val="20"/>
                <w:szCs w:val="20"/>
                <w:lang w:val="uk-UA" w:eastAsia="ru-RU"/>
              </w:rPr>
            </w:pPr>
          </w:p>
          <w:p w14:paraId="635EF3A5" w14:textId="77777777" w:rsidR="00EA7620" w:rsidRDefault="00EA7620" w:rsidP="00F44F5A">
            <w:pPr>
              <w:rPr>
                <w:rFonts w:ascii="Times New Roman" w:eastAsia="Times New Roman" w:hAnsi="Times New Roman" w:cs="Times New Roman"/>
                <w:sz w:val="20"/>
                <w:szCs w:val="20"/>
                <w:lang w:val="uk-UA" w:eastAsia="ru-RU"/>
              </w:rPr>
            </w:pPr>
          </w:p>
          <w:p w14:paraId="4CB5E99E" w14:textId="77777777" w:rsidR="00EA7620" w:rsidRPr="00F44F5A" w:rsidRDefault="00EA7620" w:rsidP="00F44F5A">
            <w:pPr>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p>
        </w:tc>
        <w:tc>
          <w:tcPr>
            <w:tcW w:w="1941" w:type="dxa"/>
            <w:tcBorders>
              <w:top w:val="single" w:sz="6" w:space="0" w:color="000000"/>
              <w:left w:val="single" w:sz="6" w:space="0" w:color="000000"/>
              <w:bottom w:val="single" w:sz="6" w:space="0" w:color="000000"/>
              <w:right w:val="single" w:sz="6" w:space="0" w:color="000000"/>
            </w:tcBorders>
          </w:tcPr>
          <w:p w14:paraId="79D022B8" w14:textId="77777777" w:rsidR="00EA7620" w:rsidRPr="007776E0" w:rsidRDefault="00EA7620" w:rsidP="007776E0">
            <w:pPr>
              <w:pStyle w:val="tl"/>
              <w:spacing w:after="0"/>
              <w:rPr>
                <w:sz w:val="20"/>
                <w:szCs w:val="20"/>
                <w:lang w:val="uk-UA"/>
              </w:rPr>
            </w:pPr>
            <w:r w:rsidRPr="007776E0">
              <w:rPr>
                <w:sz w:val="20"/>
                <w:szCs w:val="20"/>
                <w:lang w:val="uk-UA"/>
              </w:rPr>
              <w:t>Суб'єкт господарювання є юридичною особою - резидентом України, яка утворена та провадить діяльність на території України в установленому законом порядку і основним видом діяльності якої є організація та проведення азартних ігор.</w:t>
            </w:r>
          </w:p>
        </w:tc>
        <w:tc>
          <w:tcPr>
            <w:tcW w:w="483" w:type="dxa"/>
            <w:gridSpan w:val="2"/>
            <w:tcBorders>
              <w:top w:val="single" w:sz="6" w:space="0" w:color="000000"/>
              <w:left w:val="single" w:sz="6" w:space="0" w:color="000000"/>
              <w:bottom w:val="single" w:sz="6" w:space="0" w:color="000000"/>
              <w:right w:val="single" w:sz="4" w:space="0" w:color="auto"/>
            </w:tcBorders>
          </w:tcPr>
          <w:p w14:paraId="40D0E242" w14:textId="77777777" w:rsidR="00EA7620" w:rsidRPr="007776E0" w:rsidRDefault="00EA7620" w:rsidP="007776E0">
            <w:pPr>
              <w:spacing w:after="0" w:line="240" w:lineRule="auto"/>
              <w:rPr>
                <w:rFonts w:ascii="Times New Roman" w:eastAsia="Times New Roman" w:hAnsi="Times New Roman" w:cs="Times New Roman"/>
                <w:sz w:val="20"/>
                <w:szCs w:val="20"/>
                <w:lang w:val="uk-UA" w:eastAsia="ru-RU"/>
              </w:rPr>
            </w:pPr>
          </w:p>
        </w:tc>
      </w:tr>
      <w:tr w:rsidR="00EA7620" w:rsidRPr="007776E0" w14:paraId="1FD12F6B"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093BD6EA" w14:textId="77777777" w:rsidR="00EA7620" w:rsidRPr="007776E0" w:rsidRDefault="00EA7620" w:rsidP="00F74033">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2844" w:type="dxa"/>
            <w:tcBorders>
              <w:top w:val="single" w:sz="6" w:space="0" w:color="000000"/>
              <w:left w:val="single" w:sz="6" w:space="0" w:color="000000"/>
              <w:bottom w:val="single" w:sz="6" w:space="0" w:color="000000"/>
              <w:right w:val="single" w:sz="6" w:space="0" w:color="000000"/>
            </w:tcBorders>
          </w:tcPr>
          <w:p w14:paraId="57B08987" w14:textId="77777777" w:rsidR="00EA7620" w:rsidRPr="007776E0" w:rsidRDefault="00EA7620" w:rsidP="00A41D4F">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lang w:val="uk-UA"/>
              </w:rPr>
              <w:t>Організатором азартних ігор може бути виключно юридична особа - резидент України</w:t>
            </w:r>
            <w:r w:rsidRPr="007776E0">
              <w:rPr>
                <w:rFonts w:ascii="Times New Roman" w:hAnsi="Times New Roman" w:cs="Times New Roman"/>
                <w:sz w:val="20"/>
                <w:szCs w:val="20"/>
                <w:shd w:val="clear" w:color="auto" w:fill="FFFFFF"/>
                <w:lang w:val="uk-UA"/>
              </w:rPr>
              <w:t>, статутний (складений) капітал якої сформовано грошовими коштами на суму не менше тридцяти мільйонів гривень, при цьому більший розмір статутного (складеного) капіталу може бути сформований за рахунок цінних паперів</w:t>
            </w:r>
            <w:r w:rsidR="006B26CD">
              <w:rPr>
                <w:rFonts w:ascii="Times New Roman" w:hAnsi="Times New Roman" w:cs="Times New Roman"/>
                <w:sz w:val="20"/>
                <w:szCs w:val="20"/>
                <w:shd w:val="clear" w:color="auto" w:fill="FFFFFF"/>
                <w:lang w:val="uk-UA"/>
              </w:rPr>
              <w:t>, іншого майна та майнових прав.</w:t>
            </w:r>
          </w:p>
        </w:tc>
        <w:tc>
          <w:tcPr>
            <w:tcW w:w="1546" w:type="dxa"/>
            <w:tcBorders>
              <w:top w:val="single" w:sz="6" w:space="0" w:color="000000"/>
              <w:left w:val="single" w:sz="6" w:space="0" w:color="000000"/>
              <w:bottom w:val="single" w:sz="6" w:space="0" w:color="000000"/>
              <w:right w:val="single" w:sz="6" w:space="0" w:color="000000"/>
            </w:tcBorders>
          </w:tcPr>
          <w:p w14:paraId="2A98D490" w14:textId="77777777" w:rsidR="00EA7620" w:rsidRPr="007776E0" w:rsidRDefault="00C03CE9" w:rsidP="00041CF1">
            <w:pPr>
              <w:spacing w:after="0" w:line="240" w:lineRule="auto"/>
              <w:jc w:val="center"/>
              <w:rPr>
                <w:rFonts w:ascii="Times New Roman" w:eastAsia="Times New Roman" w:hAnsi="Times New Roman" w:cs="Times New Roman"/>
                <w:sz w:val="20"/>
                <w:szCs w:val="20"/>
                <w:lang w:val="uk-UA" w:eastAsia="ru-RU"/>
              </w:rPr>
            </w:pPr>
            <w:hyperlink r:id="rId10" w:tgtFrame="_blank" w:history="1">
              <w:r w:rsidR="00EA7620" w:rsidRPr="007776E0">
                <w:rPr>
                  <w:rStyle w:val="hard-blue-color"/>
                  <w:rFonts w:ascii="Times New Roman" w:hAnsi="Times New Roman" w:cs="Times New Roman"/>
                  <w:sz w:val="20"/>
                  <w:szCs w:val="20"/>
                  <w:shd w:val="clear" w:color="auto" w:fill="FFFFFF"/>
                  <w:lang w:val="uk-UA"/>
                </w:rPr>
                <w:t>пункт 2 частини першої статті 14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441F6DF5" w14:textId="77777777" w:rsidR="00EA7620" w:rsidRPr="007776E0" w:rsidRDefault="00EA7620" w:rsidP="00041CF1">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04CA1B16" w14:textId="77777777" w:rsidR="00EA7620" w:rsidRPr="007776E0" w:rsidRDefault="00EA7620" w:rsidP="00041CF1">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87DCE9E"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6D6C6301"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p>
          <w:p w14:paraId="721F14DF"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p>
          <w:p w14:paraId="2D70A46D"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p>
          <w:p w14:paraId="5560B559" w14:textId="77777777" w:rsidR="00EA7620" w:rsidRPr="007776E0" w:rsidRDefault="00EA7620" w:rsidP="00590649">
            <w:pPr>
              <w:spacing w:after="0" w:line="240" w:lineRule="auto"/>
              <w:jc w:val="center"/>
              <w:rPr>
                <w:rFonts w:ascii="Times New Roman" w:eastAsia="Times New Roman" w:hAnsi="Times New Roman" w:cs="Times New Roman"/>
                <w:sz w:val="20"/>
                <w:szCs w:val="20"/>
                <w:lang w:val="uk-UA" w:eastAsia="ru-RU"/>
              </w:rPr>
            </w:pPr>
          </w:p>
          <w:p w14:paraId="7A1A09AB"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p>
          <w:p w14:paraId="53F1EC5E"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p>
          <w:p w14:paraId="0305A6BF" w14:textId="77777777" w:rsidR="00EA7620" w:rsidRDefault="00EA7620" w:rsidP="00590649">
            <w:pPr>
              <w:spacing w:after="0" w:line="240" w:lineRule="auto"/>
              <w:rPr>
                <w:rFonts w:ascii="Times New Roman" w:eastAsia="Times New Roman" w:hAnsi="Times New Roman" w:cs="Times New Roman"/>
                <w:sz w:val="20"/>
                <w:szCs w:val="20"/>
                <w:lang w:val="uk-UA" w:eastAsia="ru-RU"/>
              </w:rPr>
            </w:pPr>
          </w:p>
          <w:p w14:paraId="0ADAA3A3" w14:textId="77777777" w:rsidR="00EA7620" w:rsidRPr="007776E0" w:rsidRDefault="00EA7620" w:rsidP="0059064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 xml:space="preserve">алежна якість продукції, </w:t>
            </w:r>
            <w:r w:rsidRPr="007776E0">
              <w:rPr>
                <w:rFonts w:ascii="Times New Roman" w:eastAsia="Times New Roman" w:hAnsi="Times New Roman" w:cs="Times New Roman"/>
                <w:sz w:val="20"/>
                <w:szCs w:val="20"/>
                <w:lang w:val="uk-UA" w:eastAsia="ru-RU"/>
              </w:rPr>
              <w:lastRenderedPageBreak/>
              <w:t>робіт та послуг (майнові блага) (03)</w:t>
            </w:r>
          </w:p>
          <w:p w14:paraId="00C46B2E" w14:textId="77777777" w:rsidR="00EA7620" w:rsidRPr="007776E0" w:rsidRDefault="00EA7620" w:rsidP="00590649">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0A506858" w14:textId="77777777" w:rsidR="00EA7620" w:rsidRPr="007776E0" w:rsidRDefault="00EA7620"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49BFBBBC"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p>
          <w:p w14:paraId="5B91E979"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p>
          <w:p w14:paraId="07B6B987"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p>
          <w:p w14:paraId="07F8191C" w14:textId="77777777" w:rsidR="00EA7620" w:rsidRDefault="00EA7620" w:rsidP="00590649">
            <w:pPr>
              <w:spacing w:after="0" w:line="240" w:lineRule="auto"/>
              <w:rPr>
                <w:rFonts w:ascii="Times New Roman" w:eastAsia="Times New Roman" w:hAnsi="Times New Roman" w:cs="Times New Roman"/>
                <w:sz w:val="20"/>
                <w:szCs w:val="20"/>
                <w:lang w:val="uk-UA" w:eastAsia="ru-RU"/>
              </w:rPr>
            </w:pPr>
          </w:p>
          <w:p w14:paraId="53E7E8F7" w14:textId="77777777" w:rsidR="00EA7620" w:rsidRPr="007776E0" w:rsidRDefault="00EA7620" w:rsidP="0059064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 xml:space="preserve">езабезпечення дотримання </w:t>
            </w:r>
            <w:r w:rsidRPr="007776E0">
              <w:rPr>
                <w:rFonts w:ascii="Times New Roman" w:eastAsia="Times New Roman" w:hAnsi="Times New Roman" w:cs="Times New Roman"/>
                <w:sz w:val="20"/>
                <w:szCs w:val="20"/>
                <w:lang w:val="uk-UA" w:eastAsia="ru-RU"/>
              </w:rPr>
              <w:lastRenderedPageBreak/>
              <w:t>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02E12280"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11F54904"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p>
          <w:p w14:paraId="09FEE0FF" w14:textId="77777777" w:rsidR="00EA7620" w:rsidRDefault="00EA7620" w:rsidP="00590649">
            <w:pPr>
              <w:spacing w:after="0" w:line="240" w:lineRule="auto"/>
              <w:rPr>
                <w:rFonts w:ascii="Times New Roman" w:eastAsia="Times New Roman" w:hAnsi="Times New Roman" w:cs="Times New Roman"/>
                <w:sz w:val="20"/>
                <w:szCs w:val="20"/>
                <w:lang w:val="uk-UA" w:eastAsia="ru-RU"/>
              </w:rPr>
            </w:pPr>
          </w:p>
          <w:p w14:paraId="120A4625" w14:textId="77777777" w:rsidR="00EA7620" w:rsidRPr="007776E0" w:rsidRDefault="00EA7620" w:rsidP="0059064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 xml:space="preserve">атеріальна шкода, </w:t>
            </w:r>
            <w:r w:rsidRPr="007776E0">
              <w:rPr>
                <w:rFonts w:ascii="Times New Roman" w:eastAsia="Times New Roman" w:hAnsi="Times New Roman" w:cs="Times New Roman"/>
                <w:sz w:val="20"/>
                <w:szCs w:val="20"/>
                <w:lang w:val="uk-UA" w:eastAsia="ru-RU"/>
              </w:rPr>
              <w:lastRenderedPageBreak/>
              <w:t>заподіяна окремим фізичним особам;</w:t>
            </w:r>
          </w:p>
          <w:p w14:paraId="2F31B310" w14:textId="77777777" w:rsidR="00EA7620" w:rsidRPr="007776E0" w:rsidRDefault="00EA7620"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20AF3A71" w14:textId="77777777" w:rsidR="00EA7620" w:rsidRDefault="00EA7620" w:rsidP="00F44F5A">
            <w:pPr>
              <w:spacing w:after="0" w:line="240" w:lineRule="auto"/>
              <w:jc w:val="center"/>
              <w:rPr>
                <w:rFonts w:ascii="Times New Roman" w:eastAsia="Times New Roman" w:hAnsi="Times New Roman" w:cs="Times New Roman"/>
                <w:sz w:val="20"/>
                <w:szCs w:val="20"/>
                <w:lang w:val="uk-UA" w:eastAsia="ru-RU"/>
              </w:rPr>
            </w:pPr>
          </w:p>
          <w:p w14:paraId="7D61BB6B" w14:textId="77777777" w:rsidR="00EA7620" w:rsidRPr="00EA7620" w:rsidRDefault="00EA7620" w:rsidP="00EA7620">
            <w:pPr>
              <w:rPr>
                <w:rFonts w:ascii="Times New Roman" w:eastAsia="Times New Roman" w:hAnsi="Times New Roman" w:cs="Times New Roman"/>
                <w:sz w:val="20"/>
                <w:szCs w:val="20"/>
                <w:lang w:val="uk-UA" w:eastAsia="ru-RU"/>
              </w:rPr>
            </w:pPr>
          </w:p>
          <w:p w14:paraId="295FE4D2" w14:textId="77777777" w:rsidR="00EA7620" w:rsidRPr="00EA7620" w:rsidRDefault="00EA7620" w:rsidP="00EA7620">
            <w:pPr>
              <w:rPr>
                <w:rFonts w:ascii="Times New Roman" w:eastAsia="Times New Roman" w:hAnsi="Times New Roman" w:cs="Times New Roman"/>
                <w:sz w:val="20"/>
                <w:szCs w:val="20"/>
                <w:lang w:val="uk-UA" w:eastAsia="ru-RU"/>
              </w:rPr>
            </w:pPr>
          </w:p>
          <w:p w14:paraId="5EDA03F6" w14:textId="77777777" w:rsidR="00EA7620" w:rsidRPr="00EA7620" w:rsidRDefault="00EA7620" w:rsidP="00EA7620">
            <w:pPr>
              <w:rPr>
                <w:rFonts w:ascii="Times New Roman" w:eastAsia="Times New Roman" w:hAnsi="Times New Roman" w:cs="Times New Roman"/>
                <w:sz w:val="20"/>
                <w:szCs w:val="20"/>
                <w:lang w:val="uk-UA" w:eastAsia="ru-RU"/>
              </w:rPr>
            </w:pPr>
          </w:p>
          <w:p w14:paraId="6CD6CCA1" w14:textId="77777777" w:rsidR="00EA7620" w:rsidRPr="00EA7620" w:rsidRDefault="00EA7620" w:rsidP="00EA7620">
            <w:pPr>
              <w:rPr>
                <w:rFonts w:ascii="Times New Roman" w:eastAsia="Times New Roman" w:hAnsi="Times New Roman" w:cs="Times New Roman"/>
                <w:sz w:val="20"/>
                <w:szCs w:val="20"/>
                <w:lang w:val="uk-UA" w:eastAsia="ru-RU"/>
              </w:rPr>
            </w:pPr>
          </w:p>
          <w:p w14:paraId="07753BA5" w14:textId="77777777" w:rsidR="00EA7620" w:rsidRPr="00EA7620" w:rsidRDefault="00EA7620" w:rsidP="00EA7620">
            <w:pPr>
              <w:rPr>
                <w:rFonts w:ascii="Times New Roman" w:eastAsia="Times New Roman" w:hAnsi="Times New Roman" w:cs="Times New Roman"/>
                <w:sz w:val="20"/>
                <w:szCs w:val="20"/>
                <w:lang w:val="uk-UA" w:eastAsia="ru-RU"/>
              </w:rPr>
            </w:pPr>
          </w:p>
          <w:p w14:paraId="377DE5DC" w14:textId="77777777" w:rsidR="00EA7620" w:rsidRDefault="00EA7620" w:rsidP="00EA7620">
            <w:pPr>
              <w:rPr>
                <w:rFonts w:ascii="Times New Roman" w:eastAsia="Times New Roman" w:hAnsi="Times New Roman" w:cs="Times New Roman"/>
                <w:sz w:val="20"/>
                <w:szCs w:val="20"/>
                <w:lang w:val="uk-UA" w:eastAsia="ru-RU"/>
              </w:rPr>
            </w:pPr>
          </w:p>
          <w:p w14:paraId="73E7F63F" w14:textId="77777777" w:rsidR="00EA7620" w:rsidRPr="00EA7620" w:rsidRDefault="00EA7620" w:rsidP="00EA7620">
            <w:pPr>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3</w:t>
            </w:r>
          </w:p>
        </w:tc>
        <w:tc>
          <w:tcPr>
            <w:tcW w:w="1941" w:type="dxa"/>
            <w:tcBorders>
              <w:top w:val="single" w:sz="6" w:space="0" w:color="000000"/>
              <w:left w:val="single" w:sz="6" w:space="0" w:color="000000"/>
              <w:bottom w:val="single" w:sz="6" w:space="0" w:color="000000"/>
              <w:right w:val="single" w:sz="6" w:space="0" w:color="000000"/>
            </w:tcBorders>
          </w:tcPr>
          <w:p w14:paraId="24DEBA1C" w14:textId="77777777" w:rsidR="00EA7620" w:rsidRPr="007776E0" w:rsidRDefault="00EA7620" w:rsidP="007776E0">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lastRenderedPageBreak/>
              <w:t>Суб'єкт господарювання має статутний (складений) капітал, що сформовано грошовими коштами на суму не менше тридцяти мільйонів гривень.</w:t>
            </w:r>
          </w:p>
        </w:tc>
        <w:tc>
          <w:tcPr>
            <w:tcW w:w="483" w:type="dxa"/>
            <w:gridSpan w:val="2"/>
            <w:tcBorders>
              <w:top w:val="single" w:sz="6" w:space="0" w:color="000000"/>
              <w:left w:val="single" w:sz="6" w:space="0" w:color="000000"/>
              <w:bottom w:val="single" w:sz="6" w:space="0" w:color="000000"/>
              <w:right w:val="single" w:sz="4" w:space="0" w:color="auto"/>
            </w:tcBorders>
          </w:tcPr>
          <w:p w14:paraId="0F969B51" w14:textId="77777777" w:rsidR="00EA7620" w:rsidRPr="007776E0" w:rsidRDefault="00EA7620" w:rsidP="007776E0">
            <w:pPr>
              <w:spacing w:after="0" w:line="240" w:lineRule="auto"/>
              <w:rPr>
                <w:rFonts w:ascii="Times New Roman" w:eastAsia="Times New Roman" w:hAnsi="Times New Roman" w:cs="Times New Roman"/>
                <w:sz w:val="20"/>
                <w:szCs w:val="20"/>
                <w:lang w:val="uk-UA" w:eastAsia="ru-RU"/>
              </w:rPr>
            </w:pPr>
          </w:p>
        </w:tc>
      </w:tr>
      <w:tr w:rsidR="00EA7620" w:rsidRPr="006B26CD" w14:paraId="055CD84F"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3714F02B" w14:textId="77777777" w:rsidR="00EA7620" w:rsidRPr="007776E0" w:rsidRDefault="00EA7620" w:rsidP="00F74033">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5.</w:t>
            </w:r>
          </w:p>
        </w:tc>
        <w:tc>
          <w:tcPr>
            <w:tcW w:w="2844" w:type="dxa"/>
            <w:tcBorders>
              <w:top w:val="single" w:sz="6" w:space="0" w:color="000000"/>
              <w:left w:val="single" w:sz="6" w:space="0" w:color="000000"/>
              <w:bottom w:val="single" w:sz="6" w:space="0" w:color="000000"/>
              <w:right w:val="single" w:sz="6" w:space="0" w:color="000000"/>
            </w:tcBorders>
          </w:tcPr>
          <w:p w14:paraId="394E625C" w14:textId="77777777" w:rsidR="00EA7620" w:rsidRPr="007776E0" w:rsidRDefault="00EA7620" w:rsidP="00A41D4F">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lang w:val="uk-UA"/>
              </w:rPr>
              <w:t>Організатором азартних ігор може бути виключно юридична особа - резидент України,</w:t>
            </w:r>
            <w:r w:rsidRPr="007776E0">
              <w:rPr>
                <w:rFonts w:ascii="Times New Roman" w:hAnsi="Times New Roman" w:cs="Times New Roman"/>
                <w:sz w:val="20"/>
                <w:szCs w:val="20"/>
                <w:shd w:val="clear" w:color="auto" w:fill="FFFFFF"/>
                <w:lang w:val="uk-UA"/>
              </w:rPr>
              <w:t xml:space="preserve"> статутний (складений) капітал якої не може бути сформовано за рахунок бюджетних коштів (крім випадку формування статутного (складеного) капіталу особи, яка має у власності іподром та планує здійснювати або здійснює діяльність з організації та проведення парі тоталізатора на такому іподромі). Не допускається формування статутного капіталу за рахунок коштів, джерело походження яких неможливо підтвердити на підставі офіційних документів або їх копій, засв</w:t>
            </w:r>
            <w:r w:rsidR="006B26CD">
              <w:rPr>
                <w:rFonts w:ascii="Times New Roman" w:hAnsi="Times New Roman" w:cs="Times New Roman"/>
                <w:sz w:val="20"/>
                <w:szCs w:val="20"/>
                <w:shd w:val="clear" w:color="auto" w:fill="FFFFFF"/>
                <w:lang w:val="uk-UA"/>
              </w:rPr>
              <w:t>ідчених в установленому порядку.</w:t>
            </w:r>
          </w:p>
        </w:tc>
        <w:tc>
          <w:tcPr>
            <w:tcW w:w="1546" w:type="dxa"/>
            <w:tcBorders>
              <w:top w:val="single" w:sz="6" w:space="0" w:color="000000"/>
              <w:left w:val="single" w:sz="6" w:space="0" w:color="000000"/>
              <w:bottom w:val="single" w:sz="6" w:space="0" w:color="000000"/>
              <w:right w:val="single" w:sz="6" w:space="0" w:color="000000"/>
            </w:tcBorders>
          </w:tcPr>
          <w:p w14:paraId="0F203ADE" w14:textId="77777777" w:rsidR="00EA7620" w:rsidRPr="007776E0" w:rsidRDefault="00C03CE9" w:rsidP="00041CF1">
            <w:pPr>
              <w:spacing w:after="0" w:line="240" w:lineRule="auto"/>
              <w:jc w:val="center"/>
              <w:rPr>
                <w:rFonts w:ascii="Times New Roman" w:eastAsia="Times New Roman" w:hAnsi="Times New Roman" w:cs="Times New Roman"/>
                <w:sz w:val="20"/>
                <w:szCs w:val="20"/>
                <w:lang w:val="uk-UA" w:eastAsia="ru-RU"/>
              </w:rPr>
            </w:pPr>
            <w:hyperlink r:id="rId11" w:tgtFrame="_blank" w:history="1">
              <w:r w:rsidR="00EA7620" w:rsidRPr="007776E0">
                <w:rPr>
                  <w:rStyle w:val="hard-blue-color"/>
                  <w:rFonts w:ascii="Times New Roman" w:hAnsi="Times New Roman" w:cs="Times New Roman"/>
                  <w:sz w:val="20"/>
                  <w:szCs w:val="20"/>
                  <w:shd w:val="clear" w:color="auto" w:fill="FFFFFF"/>
                  <w:lang w:val="uk-UA"/>
                </w:rPr>
                <w:t>пункт 3 частини першої статті 14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627F0926" w14:textId="77777777" w:rsidR="00EA7620" w:rsidRPr="007776E0" w:rsidRDefault="00EA7620" w:rsidP="00041CF1">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3E8EE0FA" w14:textId="77777777" w:rsidR="00EA7620" w:rsidRPr="007776E0" w:rsidRDefault="00EA7620" w:rsidP="00041CF1">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A59BF6C"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30115B97"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p>
          <w:p w14:paraId="24F38307"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p>
          <w:p w14:paraId="2CF66ED9"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p>
          <w:p w14:paraId="0507435E" w14:textId="77777777" w:rsidR="00EA7620" w:rsidRPr="007776E0" w:rsidRDefault="00EA7620" w:rsidP="00590649">
            <w:pPr>
              <w:spacing w:after="0" w:line="240" w:lineRule="auto"/>
              <w:jc w:val="center"/>
              <w:rPr>
                <w:rFonts w:ascii="Times New Roman" w:eastAsia="Times New Roman" w:hAnsi="Times New Roman" w:cs="Times New Roman"/>
                <w:sz w:val="20"/>
                <w:szCs w:val="20"/>
                <w:lang w:val="uk-UA" w:eastAsia="ru-RU"/>
              </w:rPr>
            </w:pPr>
          </w:p>
          <w:p w14:paraId="02B01A09"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p>
          <w:p w14:paraId="38E3772E"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p>
          <w:p w14:paraId="095FE420" w14:textId="77777777" w:rsidR="00EA7620" w:rsidRDefault="00EA7620" w:rsidP="00590649">
            <w:pPr>
              <w:spacing w:after="0" w:line="240" w:lineRule="auto"/>
              <w:rPr>
                <w:rFonts w:ascii="Times New Roman" w:eastAsia="Times New Roman" w:hAnsi="Times New Roman" w:cs="Times New Roman"/>
                <w:sz w:val="20"/>
                <w:szCs w:val="20"/>
                <w:lang w:val="uk-UA" w:eastAsia="ru-RU"/>
              </w:rPr>
            </w:pPr>
          </w:p>
          <w:p w14:paraId="3EBF63E3" w14:textId="77777777" w:rsidR="00EA7620" w:rsidRPr="007776E0" w:rsidRDefault="00EA7620" w:rsidP="0059064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4F67C126" w14:textId="77777777" w:rsidR="00EA7620" w:rsidRPr="007776E0" w:rsidRDefault="00EA7620" w:rsidP="00590649">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5A69A5CC" w14:textId="77777777" w:rsidR="00EA7620" w:rsidRPr="007776E0" w:rsidRDefault="00EA7620"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220A5888"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p>
          <w:p w14:paraId="01F30F95"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p>
          <w:p w14:paraId="64A9871E"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p>
          <w:p w14:paraId="56B16862" w14:textId="77777777" w:rsidR="00EA7620" w:rsidRDefault="00EA7620" w:rsidP="00590649">
            <w:pPr>
              <w:spacing w:after="0" w:line="240" w:lineRule="auto"/>
              <w:rPr>
                <w:rFonts w:ascii="Times New Roman" w:eastAsia="Times New Roman" w:hAnsi="Times New Roman" w:cs="Times New Roman"/>
                <w:sz w:val="20"/>
                <w:szCs w:val="20"/>
                <w:lang w:val="uk-UA" w:eastAsia="ru-RU"/>
              </w:rPr>
            </w:pPr>
          </w:p>
          <w:p w14:paraId="6EFE6A50" w14:textId="77777777" w:rsidR="00EA7620" w:rsidRPr="007776E0" w:rsidRDefault="00EA7620" w:rsidP="0059064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314182CA"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39433F72" w14:textId="77777777" w:rsidR="00EA7620" w:rsidRDefault="00EA7620" w:rsidP="00590649">
            <w:pPr>
              <w:spacing w:after="0" w:line="240" w:lineRule="auto"/>
              <w:jc w:val="center"/>
              <w:rPr>
                <w:rFonts w:ascii="Times New Roman" w:eastAsia="Times New Roman" w:hAnsi="Times New Roman" w:cs="Times New Roman"/>
                <w:sz w:val="20"/>
                <w:szCs w:val="20"/>
                <w:lang w:val="uk-UA" w:eastAsia="ru-RU"/>
              </w:rPr>
            </w:pPr>
          </w:p>
          <w:p w14:paraId="63E5DDDD" w14:textId="77777777" w:rsidR="00EA7620" w:rsidRDefault="00EA7620" w:rsidP="00590649">
            <w:pPr>
              <w:spacing w:after="0" w:line="240" w:lineRule="auto"/>
              <w:rPr>
                <w:rFonts w:ascii="Times New Roman" w:eastAsia="Times New Roman" w:hAnsi="Times New Roman" w:cs="Times New Roman"/>
                <w:sz w:val="20"/>
                <w:szCs w:val="20"/>
                <w:lang w:val="uk-UA" w:eastAsia="ru-RU"/>
              </w:rPr>
            </w:pPr>
          </w:p>
          <w:p w14:paraId="047D653E" w14:textId="77777777" w:rsidR="00EA7620" w:rsidRPr="007776E0" w:rsidRDefault="00EA7620" w:rsidP="0059064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59A1BBF6" w14:textId="77777777" w:rsidR="00EA7620" w:rsidRPr="007776E0" w:rsidRDefault="00EA7620"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2CB4AE4D" w14:textId="77777777" w:rsidR="00EA7620" w:rsidRDefault="00EA7620" w:rsidP="00EA7620">
            <w:pPr>
              <w:spacing w:after="0" w:line="240" w:lineRule="auto"/>
              <w:jc w:val="center"/>
              <w:rPr>
                <w:rFonts w:ascii="Times New Roman" w:eastAsia="Times New Roman" w:hAnsi="Times New Roman" w:cs="Times New Roman"/>
                <w:sz w:val="20"/>
                <w:szCs w:val="20"/>
                <w:lang w:val="uk-UA" w:eastAsia="ru-RU"/>
              </w:rPr>
            </w:pPr>
          </w:p>
          <w:p w14:paraId="2A8F82F6" w14:textId="77777777" w:rsidR="00EA7620" w:rsidRPr="00EA7620" w:rsidRDefault="00EA7620" w:rsidP="00EA7620">
            <w:pPr>
              <w:rPr>
                <w:rFonts w:ascii="Times New Roman" w:eastAsia="Times New Roman" w:hAnsi="Times New Roman" w:cs="Times New Roman"/>
                <w:sz w:val="20"/>
                <w:szCs w:val="20"/>
                <w:lang w:val="uk-UA" w:eastAsia="ru-RU"/>
              </w:rPr>
            </w:pPr>
          </w:p>
          <w:p w14:paraId="5E9FD9AD" w14:textId="77777777" w:rsidR="00EA7620" w:rsidRPr="00EA7620" w:rsidRDefault="00EA7620" w:rsidP="00EA7620">
            <w:pPr>
              <w:rPr>
                <w:rFonts w:ascii="Times New Roman" w:eastAsia="Times New Roman" w:hAnsi="Times New Roman" w:cs="Times New Roman"/>
                <w:sz w:val="20"/>
                <w:szCs w:val="20"/>
                <w:lang w:val="uk-UA" w:eastAsia="ru-RU"/>
              </w:rPr>
            </w:pPr>
          </w:p>
          <w:p w14:paraId="356EB889" w14:textId="77777777" w:rsidR="00EA7620" w:rsidRPr="00EA7620" w:rsidRDefault="00EA7620" w:rsidP="00EA7620">
            <w:pPr>
              <w:rPr>
                <w:rFonts w:ascii="Times New Roman" w:eastAsia="Times New Roman" w:hAnsi="Times New Roman" w:cs="Times New Roman"/>
                <w:sz w:val="20"/>
                <w:szCs w:val="20"/>
                <w:lang w:val="uk-UA" w:eastAsia="ru-RU"/>
              </w:rPr>
            </w:pPr>
          </w:p>
          <w:p w14:paraId="73AA2ED1" w14:textId="77777777" w:rsidR="00EA7620" w:rsidRPr="00EA7620" w:rsidRDefault="00EA7620" w:rsidP="00EA7620">
            <w:pPr>
              <w:rPr>
                <w:rFonts w:ascii="Times New Roman" w:eastAsia="Times New Roman" w:hAnsi="Times New Roman" w:cs="Times New Roman"/>
                <w:sz w:val="20"/>
                <w:szCs w:val="20"/>
                <w:lang w:val="uk-UA" w:eastAsia="ru-RU"/>
              </w:rPr>
            </w:pPr>
          </w:p>
          <w:p w14:paraId="62D2F9F7" w14:textId="77777777" w:rsidR="00EA7620" w:rsidRDefault="00EA7620" w:rsidP="00EA7620">
            <w:pPr>
              <w:rPr>
                <w:rFonts w:ascii="Times New Roman" w:eastAsia="Times New Roman" w:hAnsi="Times New Roman" w:cs="Times New Roman"/>
                <w:sz w:val="20"/>
                <w:szCs w:val="20"/>
                <w:lang w:val="uk-UA" w:eastAsia="ru-RU"/>
              </w:rPr>
            </w:pPr>
          </w:p>
          <w:p w14:paraId="52CC6440" w14:textId="77777777" w:rsidR="00EA7620" w:rsidRPr="00EA7620" w:rsidRDefault="00EA7620" w:rsidP="00EA7620">
            <w:pPr>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w:t>
            </w:r>
          </w:p>
        </w:tc>
        <w:tc>
          <w:tcPr>
            <w:tcW w:w="1941" w:type="dxa"/>
            <w:tcBorders>
              <w:top w:val="single" w:sz="6" w:space="0" w:color="000000"/>
              <w:left w:val="single" w:sz="6" w:space="0" w:color="000000"/>
              <w:bottom w:val="single" w:sz="6" w:space="0" w:color="000000"/>
              <w:right w:val="single" w:sz="6" w:space="0" w:color="000000"/>
            </w:tcBorders>
          </w:tcPr>
          <w:p w14:paraId="062EDE32" w14:textId="77777777" w:rsidR="00EA7620" w:rsidRPr="007776E0" w:rsidRDefault="00EA7620" w:rsidP="007776E0">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Статутний (складений) капітал суб'єкта господарювання не сформовано за рахунок бюджетних коштів (крім випадку формування статутного (складеного) капіталу особи, яка має у власності іподром та планує здійснювати або здійснює діяльність з організації та проведення парі тоталізатора на такому іподромі).</w:t>
            </w:r>
          </w:p>
        </w:tc>
        <w:tc>
          <w:tcPr>
            <w:tcW w:w="483" w:type="dxa"/>
            <w:gridSpan w:val="2"/>
            <w:tcBorders>
              <w:top w:val="single" w:sz="6" w:space="0" w:color="000000"/>
              <w:left w:val="single" w:sz="6" w:space="0" w:color="000000"/>
              <w:bottom w:val="single" w:sz="6" w:space="0" w:color="000000"/>
              <w:right w:val="single" w:sz="4" w:space="0" w:color="auto"/>
            </w:tcBorders>
          </w:tcPr>
          <w:p w14:paraId="4F0EC9B4" w14:textId="77777777" w:rsidR="00EA7620" w:rsidRPr="007776E0" w:rsidRDefault="00EA7620" w:rsidP="007776E0">
            <w:pPr>
              <w:spacing w:after="0" w:line="240" w:lineRule="auto"/>
              <w:rPr>
                <w:rFonts w:ascii="Times New Roman" w:eastAsia="Times New Roman" w:hAnsi="Times New Roman" w:cs="Times New Roman"/>
                <w:sz w:val="20"/>
                <w:szCs w:val="20"/>
                <w:lang w:val="uk-UA" w:eastAsia="ru-RU"/>
              </w:rPr>
            </w:pPr>
          </w:p>
        </w:tc>
      </w:tr>
      <w:tr w:rsidR="00EA7620" w:rsidRPr="006B26CD" w14:paraId="5E84E790" w14:textId="77777777" w:rsidTr="000932D0">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shd w:val="clear" w:color="auto" w:fill="auto"/>
            <w:vAlign w:val="center"/>
          </w:tcPr>
          <w:p w14:paraId="55E300FA" w14:textId="77777777" w:rsidR="00EA7620" w:rsidRPr="000932D0" w:rsidRDefault="00EA7620" w:rsidP="00F74033">
            <w:pPr>
              <w:spacing w:after="0" w:line="240" w:lineRule="auto"/>
              <w:rPr>
                <w:rFonts w:ascii="Times New Roman" w:eastAsia="Times New Roman" w:hAnsi="Times New Roman" w:cs="Times New Roman"/>
                <w:sz w:val="20"/>
                <w:szCs w:val="20"/>
                <w:lang w:val="uk-UA" w:eastAsia="ru-RU"/>
              </w:rPr>
            </w:pPr>
            <w:r w:rsidRPr="000932D0">
              <w:rPr>
                <w:rFonts w:ascii="Times New Roman" w:eastAsia="Times New Roman" w:hAnsi="Times New Roman" w:cs="Times New Roman"/>
                <w:sz w:val="20"/>
                <w:szCs w:val="20"/>
                <w:lang w:val="uk-UA" w:eastAsia="ru-RU"/>
              </w:rPr>
              <w:t>6.</w:t>
            </w:r>
          </w:p>
        </w:tc>
        <w:tc>
          <w:tcPr>
            <w:tcW w:w="2844" w:type="dxa"/>
            <w:tcBorders>
              <w:top w:val="single" w:sz="6" w:space="0" w:color="000000"/>
              <w:left w:val="single" w:sz="6" w:space="0" w:color="000000"/>
              <w:bottom w:val="single" w:sz="6" w:space="0" w:color="000000"/>
              <w:right w:val="single" w:sz="6" w:space="0" w:color="000000"/>
            </w:tcBorders>
            <w:shd w:val="clear" w:color="auto" w:fill="auto"/>
          </w:tcPr>
          <w:p w14:paraId="00A94C18" w14:textId="77777777" w:rsidR="00EA7620" w:rsidRPr="000932D0" w:rsidRDefault="00EA7620" w:rsidP="00A41D4F">
            <w:pPr>
              <w:spacing w:after="0" w:line="240" w:lineRule="auto"/>
              <w:rPr>
                <w:rFonts w:ascii="Times New Roman" w:eastAsia="Times New Roman" w:hAnsi="Times New Roman" w:cs="Times New Roman"/>
                <w:sz w:val="20"/>
                <w:szCs w:val="20"/>
                <w:lang w:val="uk-UA" w:eastAsia="ru-RU"/>
              </w:rPr>
            </w:pPr>
            <w:r w:rsidRPr="000932D0">
              <w:rPr>
                <w:rFonts w:ascii="Times New Roman" w:hAnsi="Times New Roman" w:cs="Times New Roman"/>
                <w:sz w:val="20"/>
                <w:szCs w:val="20"/>
                <w:lang w:val="uk-UA"/>
              </w:rPr>
              <w:t>Організатором азартних ігор може бути виключно юридична особа - резидент України,</w:t>
            </w:r>
            <w:r w:rsidRPr="000932D0">
              <w:rPr>
                <w:rFonts w:ascii="Times New Roman" w:hAnsi="Times New Roman" w:cs="Times New Roman"/>
                <w:sz w:val="20"/>
                <w:szCs w:val="20"/>
                <w:shd w:val="clear" w:color="auto" w:fill="FFFFFF"/>
                <w:lang w:val="uk-UA"/>
              </w:rPr>
              <w:t xml:space="preserve"> керівники, головний бухгалтер, власники істотної участі та кінцеві бенефіціарні власники якої мають бездоганну ділову репутацію та не є громадянами держави, визнаної згідно із законом державою-окупантом та/або визнаної державою-агресором по відношенню до </w:t>
            </w:r>
            <w:r w:rsidR="006B26CD" w:rsidRPr="000932D0">
              <w:rPr>
                <w:rFonts w:ascii="Times New Roman" w:hAnsi="Times New Roman" w:cs="Times New Roman"/>
                <w:sz w:val="20"/>
                <w:szCs w:val="20"/>
                <w:shd w:val="clear" w:color="auto" w:fill="FFFFFF"/>
                <w:lang w:val="uk-UA"/>
              </w:rPr>
              <w:t>України.</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79D8DCF4" w14:textId="77777777" w:rsidR="00EA7620" w:rsidRPr="000932D0" w:rsidRDefault="00C03CE9" w:rsidP="00041CF1">
            <w:pPr>
              <w:pStyle w:val="tl"/>
              <w:spacing w:after="0"/>
              <w:jc w:val="center"/>
              <w:rPr>
                <w:sz w:val="20"/>
                <w:szCs w:val="20"/>
                <w:lang w:val="uk-UA"/>
              </w:rPr>
            </w:pPr>
            <w:hyperlink r:id="rId12" w:tgtFrame="_blank" w:history="1">
              <w:r w:rsidR="00EA7620" w:rsidRPr="000932D0">
                <w:rPr>
                  <w:rStyle w:val="hard-blue-color"/>
                  <w:sz w:val="20"/>
                  <w:szCs w:val="20"/>
                  <w:lang w:val="uk-UA"/>
                </w:rPr>
                <w:t>пункт 4 частини першої статті 14 Закону</w:t>
              </w:r>
            </w:hyperlink>
          </w:p>
          <w:p w14:paraId="0FA16B3D" w14:textId="77777777" w:rsidR="00EA7620" w:rsidRPr="000932D0" w:rsidRDefault="00EA7620" w:rsidP="00041CF1">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3E9BC612" w14:textId="77777777" w:rsidR="00EA7620" w:rsidRPr="000932D0" w:rsidRDefault="00EA7620" w:rsidP="00041CF1">
            <w:pPr>
              <w:shd w:val="clear" w:color="auto" w:fill="FFFFFF"/>
              <w:spacing w:after="0" w:line="240" w:lineRule="auto"/>
              <w:jc w:val="center"/>
              <w:outlineLvl w:val="2"/>
              <w:rPr>
                <w:rFonts w:ascii="Times New Roman" w:eastAsia="Times New Roman" w:hAnsi="Times New Roman" w:cs="Times New Roman"/>
                <w:sz w:val="20"/>
                <w:szCs w:val="20"/>
                <w:lang w:eastAsia="ru-RU"/>
              </w:rPr>
            </w:pPr>
            <w:r w:rsidRPr="000932D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790A823E" w14:textId="77777777" w:rsidR="00EA7620" w:rsidRPr="000932D0" w:rsidRDefault="00EA7620" w:rsidP="00041CF1">
            <w:pPr>
              <w:spacing w:after="0" w:line="240" w:lineRule="auto"/>
              <w:jc w:val="center"/>
              <w:rPr>
                <w:rFonts w:ascii="Times New Roman" w:eastAsia="Times New Roman" w:hAnsi="Times New Roman" w:cs="Times New Roman"/>
                <w:sz w:val="20"/>
                <w:szCs w:val="20"/>
                <w:lang w:val="uk-UA" w:eastAsia="ru-RU"/>
              </w:rPr>
            </w:pPr>
            <w:r w:rsidRPr="000932D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14:paraId="23337F55" w14:textId="77777777" w:rsidR="00EA7620" w:rsidRPr="000932D0" w:rsidRDefault="00EA7620" w:rsidP="00590649">
            <w:pPr>
              <w:spacing w:after="0" w:line="240" w:lineRule="auto"/>
              <w:jc w:val="center"/>
              <w:rPr>
                <w:rFonts w:ascii="Times New Roman" w:eastAsia="Times New Roman" w:hAnsi="Times New Roman" w:cs="Times New Roman"/>
                <w:sz w:val="20"/>
                <w:szCs w:val="20"/>
                <w:lang w:val="uk-UA" w:eastAsia="ru-RU"/>
              </w:rPr>
            </w:pPr>
            <w:r w:rsidRPr="000932D0">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9A8AEA2" w14:textId="77777777" w:rsidR="00EA7620" w:rsidRPr="000932D0" w:rsidRDefault="00EA7620" w:rsidP="00590649">
            <w:pPr>
              <w:spacing w:after="0" w:line="240" w:lineRule="auto"/>
              <w:jc w:val="center"/>
              <w:rPr>
                <w:rFonts w:ascii="Times New Roman" w:eastAsia="Times New Roman" w:hAnsi="Times New Roman" w:cs="Times New Roman"/>
                <w:sz w:val="20"/>
                <w:szCs w:val="20"/>
                <w:lang w:val="uk-UA" w:eastAsia="ru-RU"/>
              </w:rPr>
            </w:pPr>
          </w:p>
          <w:p w14:paraId="27402CA8" w14:textId="77777777" w:rsidR="00EA7620" w:rsidRPr="000932D0" w:rsidRDefault="00EA7620" w:rsidP="00590649">
            <w:pPr>
              <w:spacing w:after="0" w:line="240" w:lineRule="auto"/>
              <w:jc w:val="center"/>
              <w:rPr>
                <w:rFonts w:ascii="Times New Roman" w:eastAsia="Times New Roman" w:hAnsi="Times New Roman" w:cs="Times New Roman"/>
                <w:sz w:val="20"/>
                <w:szCs w:val="20"/>
                <w:lang w:val="uk-UA" w:eastAsia="ru-RU"/>
              </w:rPr>
            </w:pPr>
          </w:p>
          <w:p w14:paraId="63FDFE86" w14:textId="77777777" w:rsidR="00EA7620" w:rsidRPr="000932D0" w:rsidRDefault="00EA7620" w:rsidP="00590649">
            <w:pPr>
              <w:spacing w:after="0" w:line="240" w:lineRule="auto"/>
              <w:jc w:val="center"/>
              <w:rPr>
                <w:rFonts w:ascii="Times New Roman" w:eastAsia="Times New Roman" w:hAnsi="Times New Roman" w:cs="Times New Roman"/>
                <w:sz w:val="20"/>
                <w:szCs w:val="20"/>
                <w:lang w:val="uk-UA" w:eastAsia="ru-RU"/>
              </w:rPr>
            </w:pPr>
          </w:p>
          <w:p w14:paraId="221A3E30" w14:textId="77777777" w:rsidR="00EA7620" w:rsidRPr="000932D0" w:rsidRDefault="00EA7620" w:rsidP="00590649">
            <w:pPr>
              <w:spacing w:after="0" w:line="240" w:lineRule="auto"/>
              <w:jc w:val="center"/>
              <w:rPr>
                <w:rFonts w:ascii="Times New Roman" w:eastAsia="Times New Roman" w:hAnsi="Times New Roman" w:cs="Times New Roman"/>
                <w:sz w:val="20"/>
                <w:szCs w:val="20"/>
                <w:lang w:val="uk-UA" w:eastAsia="ru-RU"/>
              </w:rPr>
            </w:pPr>
          </w:p>
          <w:p w14:paraId="63D0734E" w14:textId="77777777" w:rsidR="00EA7620" w:rsidRPr="000932D0" w:rsidRDefault="00EA7620" w:rsidP="00590649">
            <w:pPr>
              <w:spacing w:after="0" w:line="240" w:lineRule="auto"/>
              <w:jc w:val="center"/>
              <w:rPr>
                <w:rFonts w:ascii="Times New Roman" w:eastAsia="Times New Roman" w:hAnsi="Times New Roman" w:cs="Times New Roman"/>
                <w:sz w:val="20"/>
                <w:szCs w:val="20"/>
                <w:lang w:val="uk-UA" w:eastAsia="ru-RU"/>
              </w:rPr>
            </w:pPr>
          </w:p>
          <w:p w14:paraId="4EE45632" w14:textId="77777777" w:rsidR="00EA7620" w:rsidRPr="000932D0" w:rsidRDefault="00EA7620" w:rsidP="00590649">
            <w:pPr>
              <w:spacing w:after="0" w:line="240" w:lineRule="auto"/>
              <w:jc w:val="center"/>
              <w:rPr>
                <w:rFonts w:ascii="Times New Roman" w:eastAsia="Times New Roman" w:hAnsi="Times New Roman" w:cs="Times New Roman"/>
                <w:sz w:val="20"/>
                <w:szCs w:val="20"/>
                <w:lang w:val="uk-UA" w:eastAsia="ru-RU"/>
              </w:rPr>
            </w:pPr>
          </w:p>
          <w:p w14:paraId="28CB945B" w14:textId="77777777" w:rsidR="00EA7620" w:rsidRPr="000932D0" w:rsidRDefault="00EA7620" w:rsidP="00590649">
            <w:pPr>
              <w:spacing w:after="0" w:line="240" w:lineRule="auto"/>
              <w:jc w:val="center"/>
              <w:rPr>
                <w:rFonts w:ascii="Times New Roman" w:eastAsia="Times New Roman" w:hAnsi="Times New Roman" w:cs="Times New Roman"/>
                <w:sz w:val="20"/>
                <w:szCs w:val="20"/>
                <w:lang w:val="uk-UA" w:eastAsia="ru-RU"/>
              </w:rPr>
            </w:pPr>
          </w:p>
          <w:p w14:paraId="250738E2" w14:textId="77777777" w:rsidR="00EA7620" w:rsidRPr="000932D0" w:rsidRDefault="00EA7620" w:rsidP="00590649">
            <w:pPr>
              <w:spacing w:after="0" w:line="240" w:lineRule="auto"/>
              <w:jc w:val="center"/>
              <w:rPr>
                <w:rFonts w:ascii="Times New Roman" w:eastAsia="Times New Roman" w:hAnsi="Times New Roman" w:cs="Times New Roman"/>
                <w:sz w:val="20"/>
                <w:szCs w:val="20"/>
                <w:lang w:val="uk-UA" w:eastAsia="ru-RU"/>
              </w:rPr>
            </w:pPr>
          </w:p>
          <w:p w14:paraId="211DF711" w14:textId="77777777" w:rsidR="00EA7620" w:rsidRPr="000932D0" w:rsidRDefault="00EA7620" w:rsidP="00590649">
            <w:pPr>
              <w:spacing w:after="0" w:line="240" w:lineRule="auto"/>
              <w:jc w:val="center"/>
              <w:rPr>
                <w:rFonts w:ascii="Times New Roman" w:eastAsia="Times New Roman" w:hAnsi="Times New Roman" w:cs="Times New Roman"/>
                <w:sz w:val="20"/>
                <w:szCs w:val="20"/>
                <w:lang w:val="uk-UA" w:eastAsia="ru-RU"/>
              </w:rPr>
            </w:pPr>
            <w:r w:rsidRPr="000932D0">
              <w:rPr>
                <w:rFonts w:ascii="Times New Roman" w:eastAsia="Times New Roman" w:hAnsi="Times New Roman" w:cs="Times New Roman"/>
                <w:sz w:val="20"/>
                <w:szCs w:val="20"/>
                <w:lang w:val="uk-UA" w:eastAsia="ru-RU"/>
              </w:rPr>
              <w:lastRenderedPageBreak/>
              <w:t>Належна якість продукції, робіт та послуг (майнові блага) (03)</w:t>
            </w:r>
          </w:p>
          <w:p w14:paraId="159C0D29" w14:textId="77777777" w:rsidR="00EA7620" w:rsidRPr="000932D0" w:rsidRDefault="00EA7620" w:rsidP="00590649">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shd w:val="clear" w:color="auto" w:fill="auto"/>
          </w:tcPr>
          <w:p w14:paraId="1EB1AA66" w14:textId="77777777" w:rsidR="00EA7620" w:rsidRPr="000932D0" w:rsidRDefault="00EA7620" w:rsidP="00590649">
            <w:pPr>
              <w:spacing w:after="0" w:line="240" w:lineRule="auto"/>
              <w:jc w:val="center"/>
              <w:rPr>
                <w:rFonts w:ascii="Times New Roman" w:eastAsia="Times New Roman" w:hAnsi="Times New Roman" w:cs="Times New Roman"/>
                <w:sz w:val="20"/>
                <w:szCs w:val="20"/>
                <w:lang w:val="uk-UA" w:eastAsia="ru-RU"/>
              </w:rPr>
            </w:pPr>
            <w:r w:rsidRPr="000932D0">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прав і законних інтересів громадян</w:t>
            </w:r>
          </w:p>
          <w:p w14:paraId="20E2CFFE" w14:textId="77777777" w:rsidR="00EA7620" w:rsidRPr="000932D0" w:rsidRDefault="00EA7620" w:rsidP="00590649">
            <w:pPr>
              <w:spacing w:after="0" w:line="240" w:lineRule="auto"/>
              <w:jc w:val="center"/>
              <w:rPr>
                <w:rFonts w:ascii="Times New Roman" w:eastAsia="Times New Roman" w:hAnsi="Times New Roman" w:cs="Times New Roman"/>
                <w:sz w:val="20"/>
                <w:szCs w:val="20"/>
                <w:lang w:val="uk-UA" w:eastAsia="ru-RU"/>
              </w:rPr>
            </w:pPr>
          </w:p>
          <w:p w14:paraId="3851FAF2" w14:textId="77777777" w:rsidR="00EA7620" w:rsidRPr="000932D0" w:rsidRDefault="00EA7620" w:rsidP="00590649">
            <w:pPr>
              <w:spacing w:after="0" w:line="240" w:lineRule="auto"/>
              <w:jc w:val="center"/>
              <w:rPr>
                <w:rFonts w:ascii="Times New Roman" w:eastAsia="Times New Roman" w:hAnsi="Times New Roman" w:cs="Times New Roman"/>
                <w:sz w:val="20"/>
                <w:szCs w:val="20"/>
                <w:lang w:val="uk-UA" w:eastAsia="ru-RU"/>
              </w:rPr>
            </w:pPr>
          </w:p>
          <w:p w14:paraId="3C14EE2E" w14:textId="77777777" w:rsidR="00EA7620" w:rsidRPr="000932D0" w:rsidRDefault="00EA7620" w:rsidP="00590649">
            <w:pPr>
              <w:spacing w:after="0" w:line="240" w:lineRule="auto"/>
              <w:jc w:val="center"/>
              <w:rPr>
                <w:rFonts w:ascii="Times New Roman" w:eastAsia="Times New Roman" w:hAnsi="Times New Roman" w:cs="Times New Roman"/>
                <w:sz w:val="20"/>
                <w:szCs w:val="20"/>
                <w:lang w:val="uk-UA" w:eastAsia="ru-RU"/>
              </w:rPr>
            </w:pPr>
          </w:p>
          <w:p w14:paraId="0A023381" w14:textId="77777777" w:rsidR="00EA7620" w:rsidRPr="000932D0" w:rsidRDefault="00EA7620" w:rsidP="00590649">
            <w:pPr>
              <w:spacing w:after="0" w:line="240" w:lineRule="auto"/>
              <w:jc w:val="center"/>
              <w:rPr>
                <w:rFonts w:ascii="Times New Roman" w:eastAsia="Times New Roman" w:hAnsi="Times New Roman" w:cs="Times New Roman"/>
                <w:sz w:val="20"/>
                <w:szCs w:val="20"/>
                <w:lang w:val="uk-UA" w:eastAsia="ru-RU"/>
              </w:rPr>
            </w:pPr>
          </w:p>
          <w:p w14:paraId="117E98B5" w14:textId="77777777" w:rsidR="00EA7620" w:rsidRPr="000932D0" w:rsidRDefault="00EA7620" w:rsidP="00590649">
            <w:pPr>
              <w:spacing w:after="0" w:line="240" w:lineRule="auto"/>
              <w:jc w:val="center"/>
              <w:rPr>
                <w:rFonts w:ascii="Times New Roman" w:eastAsia="Times New Roman" w:hAnsi="Times New Roman" w:cs="Times New Roman"/>
                <w:sz w:val="20"/>
                <w:szCs w:val="20"/>
                <w:lang w:val="uk-UA" w:eastAsia="ru-RU"/>
              </w:rPr>
            </w:pPr>
          </w:p>
          <w:p w14:paraId="40B51E1D" w14:textId="77777777" w:rsidR="00EA7620" w:rsidRPr="000932D0" w:rsidRDefault="00EA7620" w:rsidP="00590649">
            <w:pPr>
              <w:spacing w:after="0" w:line="240" w:lineRule="auto"/>
              <w:jc w:val="center"/>
              <w:rPr>
                <w:rFonts w:ascii="Times New Roman" w:eastAsia="Times New Roman" w:hAnsi="Times New Roman" w:cs="Times New Roman"/>
                <w:sz w:val="20"/>
                <w:szCs w:val="20"/>
                <w:lang w:val="uk-UA" w:eastAsia="ru-RU"/>
              </w:rPr>
            </w:pPr>
            <w:r w:rsidRPr="000932D0">
              <w:rPr>
                <w:rFonts w:ascii="Times New Roman" w:eastAsia="Times New Roman" w:hAnsi="Times New Roman" w:cs="Times New Roman"/>
                <w:sz w:val="20"/>
                <w:szCs w:val="20"/>
                <w:lang w:val="uk-UA" w:eastAsia="ru-RU"/>
              </w:rPr>
              <w:lastRenderedPageBreak/>
              <w:t>Незабезпечення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shd w:val="clear" w:color="auto" w:fill="auto"/>
          </w:tcPr>
          <w:p w14:paraId="7F510783" w14:textId="77777777" w:rsidR="00EA7620" w:rsidRPr="000932D0" w:rsidRDefault="00EA7620" w:rsidP="00590649">
            <w:pPr>
              <w:spacing w:after="0" w:line="240" w:lineRule="auto"/>
              <w:jc w:val="center"/>
              <w:rPr>
                <w:rFonts w:ascii="Times New Roman" w:eastAsia="Times New Roman" w:hAnsi="Times New Roman" w:cs="Times New Roman"/>
                <w:sz w:val="20"/>
                <w:szCs w:val="20"/>
                <w:lang w:val="uk-UA" w:eastAsia="ru-RU"/>
              </w:rPr>
            </w:pPr>
            <w:r w:rsidRPr="000932D0">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r w:rsidRPr="000932D0">
              <w:rPr>
                <w:rFonts w:ascii="Times New Roman" w:eastAsia="Times New Roman" w:hAnsi="Times New Roman" w:cs="Times New Roman"/>
                <w:sz w:val="20"/>
                <w:szCs w:val="20"/>
                <w:lang w:val="uk-UA" w:eastAsia="ru-RU"/>
              </w:rPr>
              <w:br/>
              <w:t>негативний вплив на соціальні відносини.</w:t>
            </w:r>
          </w:p>
          <w:p w14:paraId="629A29A5" w14:textId="77777777" w:rsidR="00EA7620" w:rsidRPr="000932D0" w:rsidRDefault="00EA7620" w:rsidP="00590649">
            <w:pPr>
              <w:spacing w:after="0" w:line="240" w:lineRule="auto"/>
              <w:jc w:val="center"/>
              <w:rPr>
                <w:rFonts w:ascii="Times New Roman" w:eastAsia="Times New Roman" w:hAnsi="Times New Roman" w:cs="Times New Roman"/>
                <w:sz w:val="20"/>
                <w:szCs w:val="20"/>
                <w:lang w:val="uk-UA" w:eastAsia="ru-RU"/>
              </w:rPr>
            </w:pPr>
          </w:p>
          <w:p w14:paraId="4F3C7EED" w14:textId="77777777" w:rsidR="00EA7620" w:rsidRPr="000932D0" w:rsidRDefault="00EA7620" w:rsidP="00590649">
            <w:pPr>
              <w:spacing w:after="0" w:line="240" w:lineRule="auto"/>
              <w:jc w:val="center"/>
              <w:rPr>
                <w:rFonts w:ascii="Times New Roman" w:eastAsia="Times New Roman" w:hAnsi="Times New Roman" w:cs="Times New Roman"/>
                <w:sz w:val="20"/>
                <w:szCs w:val="20"/>
                <w:lang w:val="uk-UA" w:eastAsia="ru-RU"/>
              </w:rPr>
            </w:pPr>
          </w:p>
          <w:p w14:paraId="5EDE17B9" w14:textId="77777777" w:rsidR="00EA7620" w:rsidRPr="000932D0" w:rsidRDefault="00EA7620" w:rsidP="00590649">
            <w:pPr>
              <w:spacing w:after="0" w:line="240" w:lineRule="auto"/>
              <w:jc w:val="center"/>
              <w:rPr>
                <w:rFonts w:ascii="Times New Roman" w:eastAsia="Times New Roman" w:hAnsi="Times New Roman" w:cs="Times New Roman"/>
                <w:sz w:val="20"/>
                <w:szCs w:val="20"/>
                <w:lang w:val="uk-UA" w:eastAsia="ru-RU"/>
              </w:rPr>
            </w:pPr>
          </w:p>
          <w:p w14:paraId="0940F4F1" w14:textId="77777777" w:rsidR="00EA7620" w:rsidRPr="000932D0" w:rsidRDefault="00EA7620" w:rsidP="00590649">
            <w:pPr>
              <w:spacing w:after="0" w:line="240" w:lineRule="auto"/>
              <w:jc w:val="center"/>
              <w:rPr>
                <w:rFonts w:ascii="Times New Roman" w:eastAsia="Times New Roman" w:hAnsi="Times New Roman" w:cs="Times New Roman"/>
                <w:sz w:val="20"/>
                <w:szCs w:val="20"/>
                <w:lang w:val="uk-UA" w:eastAsia="ru-RU"/>
              </w:rPr>
            </w:pPr>
            <w:r w:rsidRPr="000932D0">
              <w:rPr>
                <w:rFonts w:ascii="Times New Roman" w:eastAsia="Times New Roman" w:hAnsi="Times New Roman" w:cs="Times New Roman"/>
                <w:sz w:val="20"/>
                <w:szCs w:val="20"/>
                <w:lang w:val="uk-UA" w:eastAsia="ru-RU"/>
              </w:rPr>
              <w:lastRenderedPageBreak/>
              <w:t>Матеріальна шкода, заподіяна окремим фізичним особам;</w:t>
            </w:r>
          </w:p>
          <w:p w14:paraId="1C018823" w14:textId="77777777" w:rsidR="00EA7620" w:rsidRPr="000932D0" w:rsidRDefault="00EA7620" w:rsidP="00590649">
            <w:pPr>
              <w:spacing w:after="0" w:line="240" w:lineRule="auto"/>
              <w:jc w:val="center"/>
              <w:rPr>
                <w:rFonts w:ascii="Times New Roman" w:eastAsia="Times New Roman" w:hAnsi="Times New Roman" w:cs="Times New Roman"/>
                <w:sz w:val="20"/>
                <w:szCs w:val="20"/>
                <w:lang w:val="uk-UA" w:eastAsia="ru-RU"/>
              </w:rPr>
            </w:pPr>
            <w:r w:rsidRPr="000932D0">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14:paraId="01D05E3E" w14:textId="77777777" w:rsidR="00EA7620" w:rsidRPr="000932D0" w:rsidRDefault="00EA7620" w:rsidP="00EA7620">
            <w:pPr>
              <w:spacing w:after="0" w:line="240" w:lineRule="auto"/>
              <w:jc w:val="center"/>
              <w:rPr>
                <w:rFonts w:ascii="Times New Roman" w:eastAsia="Times New Roman" w:hAnsi="Times New Roman" w:cs="Times New Roman"/>
                <w:sz w:val="20"/>
                <w:szCs w:val="20"/>
                <w:lang w:val="uk-UA" w:eastAsia="ru-RU"/>
              </w:rPr>
            </w:pPr>
          </w:p>
          <w:p w14:paraId="31BC147D" w14:textId="77777777" w:rsidR="00EA7620" w:rsidRPr="000932D0" w:rsidRDefault="00EA7620" w:rsidP="00EA7620">
            <w:pPr>
              <w:rPr>
                <w:rFonts w:ascii="Times New Roman" w:eastAsia="Times New Roman" w:hAnsi="Times New Roman" w:cs="Times New Roman"/>
                <w:sz w:val="20"/>
                <w:szCs w:val="20"/>
                <w:lang w:val="uk-UA" w:eastAsia="ru-RU"/>
              </w:rPr>
            </w:pPr>
          </w:p>
          <w:p w14:paraId="176AE073" w14:textId="77777777" w:rsidR="00EA7620" w:rsidRPr="000932D0" w:rsidRDefault="00EA7620" w:rsidP="00EA7620">
            <w:pPr>
              <w:rPr>
                <w:rFonts w:ascii="Times New Roman" w:eastAsia="Times New Roman" w:hAnsi="Times New Roman" w:cs="Times New Roman"/>
                <w:sz w:val="20"/>
                <w:szCs w:val="20"/>
                <w:lang w:val="uk-UA" w:eastAsia="ru-RU"/>
              </w:rPr>
            </w:pPr>
          </w:p>
          <w:p w14:paraId="7A314882" w14:textId="77777777" w:rsidR="00EA7620" w:rsidRPr="000932D0" w:rsidRDefault="00EA7620" w:rsidP="00EA7620">
            <w:pPr>
              <w:rPr>
                <w:rFonts w:ascii="Times New Roman" w:eastAsia="Times New Roman" w:hAnsi="Times New Roman" w:cs="Times New Roman"/>
                <w:sz w:val="20"/>
                <w:szCs w:val="20"/>
                <w:lang w:val="uk-UA" w:eastAsia="ru-RU"/>
              </w:rPr>
            </w:pPr>
          </w:p>
          <w:p w14:paraId="4FB78DEC" w14:textId="77777777" w:rsidR="00EA7620" w:rsidRPr="000932D0" w:rsidRDefault="00EA7620" w:rsidP="00EA7620">
            <w:pPr>
              <w:rPr>
                <w:rFonts w:ascii="Times New Roman" w:eastAsia="Times New Roman" w:hAnsi="Times New Roman" w:cs="Times New Roman"/>
                <w:sz w:val="20"/>
                <w:szCs w:val="20"/>
                <w:lang w:val="uk-UA" w:eastAsia="ru-RU"/>
              </w:rPr>
            </w:pPr>
          </w:p>
          <w:p w14:paraId="4FCC89C0" w14:textId="77777777" w:rsidR="00EA7620" w:rsidRPr="000932D0" w:rsidRDefault="00EA7620" w:rsidP="00EA7620">
            <w:pPr>
              <w:rPr>
                <w:rFonts w:ascii="Times New Roman" w:eastAsia="Times New Roman" w:hAnsi="Times New Roman" w:cs="Times New Roman"/>
                <w:sz w:val="20"/>
                <w:szCs w:val="20"/>
                <w:lang w:val="uk-UA" w:eastAsia="ru-RU"/>
              </w:rPr>
            </w:pPr>
          </w:p>
          <w:p w14:paraId="74CD5D9E" w14:textId="77777777" w:rsidR="00EA7620" w:rsidRPr="000932D0" w:rsidRDefault="00EA7620" w:rsidP="00590649">
            <w:pPr>
              <w:jc w:val="center"/>
              <w:rPr>
                <w:rFonts w:ascii="Times New Roman" w:eastAsia="Times New Roman" w:hAnsi="Times New Roman" w:cs="Times New Roman"/>
                <w:sz w:val="20"/>
                <w:szCs w:val="20"/>
                <w:lang w:val="uk-UA" w:eastAsia="ru-RU"/>
              </w:rPr>
            </w:pPr>
            <w:r w:rsidRPr="000932D0">
              <w:rPr>
                <w:rFonts w:ascii="Times New Roman" w:eastAsia="Times New Roman" w:hAnsi="Times New Roman" w:cs="Times New Roman"/>
                <w:sz w:val="20"/>
                <w:szCs w:val="20"/>
                <w:lang w:val="uk-UA" w:eastAsia="ru-RU"/>
              </w:rPr>
              <w:t>1</w:t>
            </w:r>
          </w:p>
        </w:tc>
        <w:tc>
          <w:tcPr>
            <w:tcW w:w="1941" w:type="dxa"/>
            <w:tcBorders>
              <w:top w:val="single" w:sz="6" w:space="0" w:color="000000"/>
              <w:left w:val="single" w:sz="6" w:space="0" w:color="000000"/>
              <w:bottom w:val="single" w:sz="6" w:space="0" w:color="000000"/>
              <w:right w:val="single" w:sz="6" w:space="0" w:color="000000"/>
            </w:tcBorders>
            <w:shd w:val="clear" w:color="auto" w:fill="auto"/>
          </w:tcPr>
          <w:p w14:paraId="058D728F" w14:textId="28CB1891" w:rsidR="00EA7620" w:rsidRPr="000932D0" w:rsidRDefault="00BF6B49" w:rsidP="007776E0">
            <w:pPr>
              <w:spacing w:after="0" w:line="240" w:lineRule="auto"/>
              <w:rPr>
                <w:rFonts w:ascii="Times New Roman" w:eastAsia="Times New Roman" w:hAnsi="Times New Roman" w:cs="Times New Roman"/>
                <w:sz w:val="20"/>
                <w:szCs w:val="20"/>
                <w:lang w:val="uk-UA" w:eastAsia="ru-RU"/>
              </w:rPr>
            </w:pPr>
            <w:r w:rsidRPr="000932D0">
              <w:rPr>
                <w:rFonts w:ascii="Times New Roman" w:hAnsi="Times New Roman"/>
                <w:spacing w:val="-2"/>
                <w:lang w:val="uk-UA" w:eastAsia="uk-UA"/>
              </w:rPr>
              <w:t xml:space="preserve">Керівники, головний бухгалтер, власники істотної участі та кінцеві бенефіціарні власники суб’єкта господарювання мають бездоганну ділову репутацію та не є громадянами держави, визнаної </w:t>
            </w:r>
            <w:r w:rsidRPr="000932D0">
              <w:rPr>
                <w:rFonts w:ascii="Times New Roman" w:hAnsi="Times New Roman"/>
                <w:spacing w:val="-2"/>
                <w:lang w:val="uk-UA" w:eastAsia="uk-UA"/>
              </w:rPr>
              <w:lastRenderedPageBreak/>
              <w:t>згідно із законом державою-окупантом та/або визнаної державою-агресором по відношенню до України</w:t>
            </w:r>
          </w:p>
        </w:tc>
        <w:tc>
          <w:tcPr>
            <w:tcW w:w="483" w:type="dxa"/>
            <w:gridSpan w:val="2"/>
            <w:tcBorders>
              <w:top w:val="single" w:sz="6" w:space="0" w:color="000000"/>
              <w:left w:val="single" w:sz="6" w:space="0" w:color="000000"/>
              <w:bottom w:val="single" w:sz="6" w:space="0" w:color="000000"/>
              <w:right w:val="single" w:sz="4" w:space="0" w:color="auto"/>
            </w:tcBorders>
          </w:tcPr>
          <w:p w14:paraId="1E708AAE" w14:textId="77777777" w:rsidR="00EA7620" w:rsidRPr="007776E0" w:rsidRDefault="00EA7620" w:rsidP="007776E0">
            <w:pPr>
              <w:spacing w:after="0" w:line="240" w:lineRule="auto"/>
              <w:rPr>
                <w:rFonts w:ascii="Times New Roman" w:eastAsia="Times New Roman" w:hAnsi="Times New Roman" w:cs="Times New Roman"/>
                <w:sz w:val="20"/>
                <w:szCs w:val="20"/>
                <w:lang w:val="uk-UA" w:eastAsia="ru-RU"/>
              </w:rPr>
            </w:pPr>
          </w:p>
        </w:tc>
      </w:tr>
      <w:tr w:rsidR="00590649" w:rsidRPr="006B26CD" w14:paraId="247223FC"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2BB45B8D" w14:textId="77777777" w:rsidR="00590649" w:rsidRPr="007776E0" w:rsidRDefault="00590649" w:rsidP="00F74033">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7.</w:t>
            </w:r>
          </w:p>
        </w:tc>
        <w:tc>
          <w:tcPr>
            <w:tcW w:w="2844" w:type="dxa"/>
            <w:tcBorders>
              <w:top w:val="single" w:sz="6" w:space="0" w:color="000000"/>
              <w:left w:val="single" w:sz="6" w:space="0" w:color="000000"/>
              <w:bottom w:val="single" w:sz="6" w:space="0" w:color="000000"/>
              <w:right w:val="single" w:sz="6" w:space="0" w:color="000000"/>
            </w:tcBorders>
          </w:tcPr>
          <w:p w14:paraId="4F0877DA" w14:textId="77777777" w:rsidR="00590649" w:rsidRPr="007776E0" w:rsidRDefault="00590649" w:rsidP="00A41D4F">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Організатором азартних ігор може бути виключно юридична особа - резидент України, кінцеві бенефіціарні власники якої не є резидентами іноземної держави, визнаної згідно із законом державою-окупантом та/або державою-агресором по відношенню до України.</w:t>
            </w:r>
          </w:p>
        </w:tc>
        <w:tc>
          <w:tcPr>
            <w:tcW w:w="1546" w:type="dxa"/>
            <w:tcBorders>
              <w:top w:val="single" w:sz="6" w:space="0" w:color="000000"/>
              <w:left w:val="single" w:sz="6" w:space="0" w:color="000000"/>
              <w:bottom w:val="single" w:sz="6" w:space="0" w:color="000000"/>
              <w:right w:val="single" w:sz="6" w:space="0" w:color="000000"/>
            </w:tcBorders>
          </w:tcPr>
          <w:p w14:paraId="12EAB459" w14:textId="5CCBF8E6" w:rsidR="00590649" w:rsidRPr="007776E0" w:rsidRDefault="00590649" w:rsidP="00041CF1">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 </w:t>
            </w:r>
            <w:hyperlink r:id="rId13" w:tgtFrame="_blank" w:history="1">
              <w:r w:rsidRPr="007776E0">
                <w:rPr>
                  <w:rStyle w:val="hard-blue-color"/>
                  <w:rFonts w:ascii="Times New Roman" w:hAnsi="Times New Roman" w:cs="Times New Roman"/>
                  <w:sz w:val="20"/>
                  <w:szCs w:val="20"/>
                  <w:shd w:val="clear" w:color="auto" w:fill="FFFFFF"/>
                  <w:lang w:val="uk-UA"/>
                </w:rPr>
                <w:t>пункт 7 частини першої статті 14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51157F1E" w14:textId="77777777" w:rsidR="00590649" w:rsidRPr="007776E0" w:rsidRDefault="00590649" w:rsidP="00041CF1">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40BA71FF" w14:textId="77777777" w:rsidR="00590649" w:rsidRPr="007776E0" w:rsidRDefault="00590649" w:rsidP="00041CF1">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BB42425"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58DB777B"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768393EE"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30CF0108"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10675538"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p>
          <w:p w14:paraId="673CF97E"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293C40CC"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078EACC7" w14:textId="77777777" w:rsidR="00590649" w:rsidRDefault="00590649" w:rsidP="00590649">
            <w:pPr>
              <w:spacing w:after="0" w:line="240" w:lineRule="auto"/>
              <w:rPr>
                <w:rFonts w:ascii="Times New Roman" w:eastAsia="Times New Roman" w:hAnsi="Times New Roman" w:cs="Times New Roman"/>
                <w:sz w:val="20"/>
                <w:szCs w:val="20"/>
                <w:lang w:val="uk-UA" w:eastAsia="ru-RU"/>
              </w:rPr>
            </w:pPr>
          </w:p>
          <w:p w14:paraId="0786F988"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601F8276"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33DCE194"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3BC6B625"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514678F1"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179A84AE"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1DE0B37F" w14:textId="77777777" w:rsidR="00590649" w:rsidRDefault="00590649" w:rsidP="00590649">
            <w:pPr>
              <w:spacing w:after="0" w:line="240" w:lineRule="auto"/>
              <w:rPr>
                <w:rFonts w:ascii="Times New Roman" w:eastAsia="Times New Roman" w:hAnsi="Times New Roman" w:cs="Times New Roman"/>
                <w:sz w:val="20"/>
                <w:szCs w:val="20"/>
                <w:lang w:val="uk-UA" w:eastAsia="ru-RU"/>
              </w:rPr>
            </w:pPr>
          </w:p>
          <w:p w14:paraId="5052D006"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14035B90"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5FDC4D92"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2198C4F7" w14:textId="77777777" w:rsidR="00590649" w:rsidRDefault="00590649" w:rsidP="00590649">
            <w:pPr>
              <w:spacing w:after="0" w:line="240" w:lineRule="auto"/>
              <w:rPr>
                <w:rFonts w:ascii="Times New Roman" w:eastAsia="Times New Roman" w:hAnsi="Times New Roman" w:cs="Times New Roman"/>
                <w:sz w:val="20"/>
                <w:szCs w:val="20"/>
                <w:lang w:val="uk-UA" w:eastAsia="ru-RU"/>
              </w:rPr>
            </w:pPr>
          </w:p>
          <w:p w14:paraId="7CC8F2EC"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441C349B"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091AF54E"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6A416063"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691BB8DD"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678FDCA3"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151037B4"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2A35A9BE"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67BD9E16"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70669771"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2ACCC802"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0D21B53E"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6132CE0F" w14:textId="77777777" w:rsidR="00590649" w:rsidRDefault="00590649" w:rsidP="00590649">
            <w:pPr>
              <w:spacing w:after="0" w:line="240" w:lineRule="auto"/>
              <w:rPr>
                <w:rFonts w:ascii="Times New Roman" w:eastAsia="Times New Roman" w:hAnsi="Times New Roman" w:cs="Times New Roman"/>
                <w:sz w:val="20"/>
                <w:szCs w:val="20"/>
                <w:lang w:val="uk-UA" w:eastAsia="ru-RU"/>
              </w:rPr>
            </w:pPr>
          </w:p>
          <w:p w14:paraId="7517FAAD"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33F8A7E6"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1</w:t>
            </w:r>
          </w:p>
        </w:tc>
        <w:tc>
          <w:tcPr>
            <w:tcW w:w="1941" w:type="dxa"/>
            <w:tcBorders>
              <w:top w:val="single" w:sz="6" w:space="0" w:color="000000"/>
              <w:left w:val="single" w:sz="6" w:space="0" w:color="000000"/>
              <w:bottom w:val="single" w:sz="6" w:space="0" w:color="000000"/>
              <w:right w:val="single" w:sz="6" w:space="0" w:color="000000"/>
            </w:tcBorders>
          </w:tcPr>
          <w:p w14:paraId="654DEF81" w14:textId="344BBEC8" w:rsidR="00590649" w:rsidRPr="000932D0" w:rsidRDefault="000932D0" w:rsidP="007776E0">
            <w:pPr>
              <w:spacing w:after="0" w:line="240" w:lineRule="auto"/>
              <w:rPr>
                <w:rFonts w:ascii="Times New Roman" w:eastAsia="Times New Roman" w:hAnsi="Times New Roman" w:cs="Times New Roman"/>
                <w:sz w:val="20"/>
                <w:szCs w:val="20"/>
                <w:lang w:val="uk-UA" w:eastAsia="ru-RU"/>
              </w:rPr>
            </w:pPr>
            <w:r w:rsidRPr="000932D0">
              <w:rPr>
                <w:rFonts w:ascii="Times New Roman" w:hAnsi="Times New Roman" w:cs="Times New Roman"/>
                <w:sz w:val="20"/>
                <w:szCs w:val="20"/>
                <w:shd w:val="clear" w:color="auto" w:fill="FFFFFF"/>
              </w:rPr>
              <w:t>Кінцеві бенефіціарні власники суб’єкта господарювання не є резидентами іноземної держави, визнаної згідно із законом державою - окупантом та/або державою -агресором по</w:t>
            </w:r>
            <w:r>
              <w:rPr>
                <w:rFonts w:ascii="Times New Roman" w:hAnsi="Times New Roman" w:cs="Times New Roman"/>
                <w:sz w:val="20"/>
                <w:szCs w:val="20"/>
                <w:shd w:val="clear" w:color="auto" w:fill="FFFFFF"/>
                <w:lang w:val="uk-UA"/>
              </w:rPr>
              <w:t xml:space="preserve"> </w:t>
            </w:r>
            <w:r w:rsidRPr="000932D0">
              <w:rPr>
                <w:rFonts w:ascii="Times New Roman" w:hAnsi="Times New Roman" w:cs="Times New Roman"/>
                <w:sz w:val="20"/>
                <w:szCs w:val="20"/>
                <w:shd w:val="clear" w:color="auto" w:fill="FFFFFF"/>
              </w:rPr>
              <w:t>відношенню до України</w:t>
            </w:r>
          </w:p>
        </w:tc>
        <w:tc>
          <w:tcPr>
            <w:tcW w:w="483" w:type="dxa"/>
            <w:gridSpan w:val="2"/>
            <w:tcBorders>
              <w:top w:val="single" w:sz="6" w:space="0" w:color="000000"/>
              <w:left w:val="single" w:sz="6" w:space="0" w:color="000000"/>
              <w:bottom w:val="single" w:sz="6" w:space="0" w:color="000000"/>
              <w:right w:val="single" w:sz="4" w:space="0" w:color="auto"/>
            </w:tcBorders>
          </w:tcPr>
          <w:p w14:paraId="79EA169B" w14:textId="77777777" w:rsidR="00590649" w:rsidRPr="007776E0" w:rsidRDefault="00590649" w:rsidP="007776E0">
            <w:pPr>
              <w:spacing w:after="0" w:line="240" w:lineRule="auto"/>
              <w:rPr>
                <w:rFonts w:ascii="Times New Roman" w:eastAsia="Times New Roman" w:hAnsi="Times New Roman" w:cs="Times New Roman"/>
                <w:sz w:val="20"/>
                <w:szCs w:val="20"/>
                <w:lang w:val="uk-UA" w:eastAsia="ru-RU"/>
              </w:rPr>
            </w:pPr>
          </w:p>
        </w:tc>
      </w:tr>
      <w:tr w:rsidR="00590649" w:rsidRPr="006B26CD" w14:paraId="76B16851"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49DB2EC6" w14:textId="77777777" w:rsidR="00590649" w:rsidRPr="007776E0" w:rsidRDefault="00590649" w:rsidP="00F74033">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8.</w:t>
            </w:r>
          </w:p>
        </w:tc>
        <w:tc>
          <w:tcPr>
            <w:tcW w:w="2844" w:type="dxa"/>
            <w:tcBorders>
              <w:top w:val="single" w:sz="6" w:space="0" w:color="000000"/>
              <w:left w:val="single" w:sz="6" w:space="0" w:color="000000"/>
              <w:bottom w:val="single" w:sz="6" w:space="0" w:color="000000"/>
              <w:right w:val="single" w:sz="6" w:space="0" w:color="000000"/>
            </w:tcBorders>
          </w:tcPr>
          <w:p w14:paraId="789E2C8E" w14:textId="77777777" w:rsidR="00590649" w:rsidRPr="007776E0" w:rsidRDefault="00590649" w:rsidP="00A41D4F">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lang w:val="uk-UA"/>
              </w:rPr>
              <w:t>Організатором азартних ігор може бути виключно юридична особа - резидент України,</w:t>
            </w:r>
            <w:r w:rsidRPr="007776E0">
              <w:rPr>
                <w:rFonts w:ascii="Times New Roman" w:hAnsi="Times New Roman" w:cs="Times New Roman"/>
                <w:sz w:val="20"/>
                <w:szCs w:val="20"/>
                <w:shd w:val="clear" w:color="auto" w:fill="FFFFFF"/>
                <w:lang w:val="uk-UA"/>
              </w:rPr>
              <w:t xml:space="preserve"> яка не має у складі учасників (акціонерів) органів місцевого самоврядування або юридичних осіб, внесених до Реєстру неприбуткових установ та організацій (крім учасників (акціонерів) особи, яка має у власності іподром та планує здійснювати або </w:t>
            </w:r>
            <w:r w:rsidRPr="007776E0">
              <w:rPr>
                <w:rFonts w:ascii="Times New Roman" w:hAnsi="Times New Roman" w:cs="Times New Roman"/>
                <w:sz w:val="20"/>
                <w:szCs w:val="20"/>
                <w:shd w:val="clear" w:color="auto" w:fill="FFFFFF"/>
                <w:lang w:val="uk-UA"/>
              </w:rPr>
              <w:lastRenderedPageBreak/>
              <w:t>здійснює діяльність з організації та проведення парі тоталізатора на такому іподромі).</w:t>
            </w:r>
          </w:p>
        </w:tc>
        <w:tc>
          <w:tcPr>
            <w:tcW w:w="1546" w:type="dxa"/>
            <w:tcBorders>
              <w:top w:val="single" w:sz="6" w:space="0" w:color="000000"/>
              <w:left w:val="single" w:sz="6" w:space="0" w:color="000000"/>
              <w:bottom w:val="single" w:sz="6" w:space="0" w:color="000000"/>
              <w:right w:val="single" w:sz="6" w:space="0" w:color="000000"/>
            </w:tcBorders>
          </w:tcPr>
          <w:p w14:paraId="6720407D" w14:textId="77777777" w:rsidR="00590649" w:rsidRPr="007776E0" w:rsidRDefault="00C03CE9" w:rsidP="00041CF1">
            <w:pPr>
              <w:spacing w:after="0" w:line="240" w:lineRule="auto"/>
              <w:jc w:val="center"/>
              <w:rPr>
                <w:rFonts w:ascii="Times New Roman" w:eastAsia="Times New Roman" w:hAnsi="Times New Roman" w:cs="Times New Roman"/>
                <w:sz w:val="20"/>
                <w:szCs w:val="20"/>
                <w:lang w:val="uk-UA" w:eastAsia="ru-RU"/>
              </w:rPr>
            </w:pPr>
            <w:hyperlink r:id="rId14" w:tgtFrame="_blank" w:history="1">
              <w:r w:rsidR="00590649" w:rsidRPr="007776E0">
                <w:rPr>
                  <w:rStyle w:val="hard-blue-color"/>
                  <w:rFonts w:ascii="Times New Roman" w:hAnsi="Times New Roman" w:cs="Times New Roman"/>
                  <w:sz w:val="20"/>
                  <w:szCs w:val="20"/>
                  <w:shd w:val="clear" w:color="auto" w:fill="FFFFFF"/>
                  <w:lang w:val="uk-UA"/>
                </w:rPr>
                <w:t>пункт 5 частини першої статті 14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5B56F3D2" w14:textId="77777777" w:rsidR="00590649" w:rsidRPr="007776E0" w:rsidRDefault="00590649" w:rsidP="00041CF1">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sidRPr="007776E0">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до діяльності у сфері організації та проведення азартних ігор в покер в </w:t>
            </w:r>
            <w:r w:rsidRPr="007776E0">
              <w:rPr>
                <w:rFonts w:ascii="Times New Roman" w:eastAsia="Times New Roman" w:hAnsi="Times New Roman" w:cs="Times New Roman"/>
                <w:sz w:val="20"/>
                <w:szCs w:val="20"/>
                <w:lang w:val="uk-UA" w:eastAsia="ru-RU"/>
              </w:rPr>
              <w:lastRenderedPageBreak/>
              <w:t>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31D49528" w14:textId="77777777" w:rsidR="00590649" w:rsidRPr="007776E0" w:rsidRDefault="00590649" w:rsidP="00041CF1">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36AFF84"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7AD93893"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7A5C667F"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45D50328"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17E6FA76"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p>
          <w:p w14:paraId="13234E0C"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4C75D948"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601D7E77" w14:textId="77777777" w:rsidR="00590649" w:rsidRDefault="00590649" w:rsidP="00590649">
            <w:pPr>
              <w:spacing w:after="0" w:line="240" w:lineRule="auto"/>
              <w:rPr>
                <w:rFonts w:ascii="Times New Roman" w:eastAsia="Times New Roman" w:hAnsi="Times New Roman" w:cs="Times New Roman"/>
                <w:sz w:val="20"/>
                <w:szCs w:val="20"/>
                <w:lang w:val="uk-UA" w:eastAsia="ru-RU"/>
              </w:rPr>
            </w:pPr>
          </w:p>
          <w:p w14:paraId="668976DE"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42A2021B"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5C37AF62"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5F5019D1"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1EFB5140"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2A68D46D"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12AA1AB7" w14:textId="77777777" w:rsidR="00590649" w:rsidRDefault="00590649" w:rsidP="00590649">
            <w:pPr>
              <w:spacing w:after="0" w:line="240" w:lineRule="auto"/>
              <w:rPr>
                <w:rFonts w:ascii="Times New Roman" w:eastAsia="Times New Roman" w:hAnsi="Times New Roman" w:cs="Times New Roman"/>
                <w:sz w:val="20"/>
                <w:szCs w:val="20"/>
                <w:lang w:val="uk-UA" w:eastAsia="ru-RU"/>
              </w:rPr>
            </w:pPr>
          </w:p>
          <w:p w14:paraId="22CF8C0A"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0F3C1FE5"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10A059E1"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72A4BD5D" w14:textId="77777777" w:rsidR="00590649" w:rsidRDefault="00590649" w:rsidP="00590649">
            <w:pPr>
              <w:spacing w:after="0" w:line="240" w:lineRule="auto"/>
              <w:rPr>
                <w:rFonts w:ascii="Times New Roman" w:eastAsia="Times New Roman" w:hAnsi="Times New Roman" w:cs="Times New Roman"/>
                <w:sz w:val="20"/>
                <w:szCs w:val="20"/>
                <w:lang w:val="uk-UA" w:eastAsia="ru-RU"/>
              </w:rPr>
            </w:pPr>
          </w:p>
          <w:p w14:paraId="35019491"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18AD5B37"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4D910CF8" w14:textId="77777777" w:rsidR="00590649" w:rsidRDefault="00590649" w:rsidP="007776E0">
            <w:pPr>
              <w:spacing w:after="0" w:line="240" w:lineRule="auto"/>
              <w:rPr>
                <w:rFonts w:ascii="Times New Roman" w:eastAsia="Times New Roman" w:hAnsi="Times New Roman" w:cs="Times New Roman"/>
                <w:sz w:val="20"/>
                <w:szCs w:val="20"/>
                <w:lang w:val="uk-UA" w:eastAsia="ru-RU"/>
              </w:rPr>
            </w:pPr>
          </w:p>
          <w:p w14:paraId="50AB6494" w14:textId="77777777" w:rsidR="00590649" w:rsidRDefault="00590649" w:rsidP="007776E0">
            <w:pPr>
              <w:spacing w:after="0" w:line="240" w:lineRule="auto"/>
              <w:rPr>
                <w:rFonts w:ascii="Times New Roman" w:eastAsia="Times New Roman" w:hAnsi="Times New Roman" w:cs="Times New Roman"/>
                <w:sz w:val="20"/>
                <w:szCs w:val="20"/>
                <w:lang w:val="uk-UA" w:eastAsia="ru-RU"/>
              </w:rPr>
            </w:pPr>
          </w:p>
          <w:p w14:paraId="5A3E5D7A" w14:textId="77777777" w:rsidR="00590649" w:rsidRDefault="00590649" w:rsidP="007776E0">
            <w:pPr>
              <w:spacing w:after="0" w:line="240" w:lineRule="auto"/>
              <w:rPr>
                <w:rFonts w:ascii="Times New Roman" w:eastAsia="Times New Roman" w:hAnsi="Times New Roman" w:cs="Times New Roman"/>
                <w:sz w:val="20"/>
                <w:szCs w:val="20"/>
                <w:lang w:val="uk-UA" w:eastAsia="ru-RU"/>
              </w:rPr>
            </w:pPr>
          </w:p>
          <w:p w14:paraId="2594F7C0" w14:textId="77777777" w:rsidR="00590649" w:rsidRDefault="00590649" w:rsidP="007776E0">
            <w:pPr>
              <w:spacing w:after="0" w:line="240" w:lineRule="auto"/>
              <w:rPr>
                <w:rFonts w:ascii="Times New Roman" w:eastAsia="Times New Roman" w:hAnsi="Times New Roman" w:cs="Times New Roman"/>
                <w:sz w:val="20"/>
                <w:szCs w:val="20"/>
                <w:lang w:val="uk-UA" w:eastAsia="ru-RU"/>
              </w:rPr>
            </w:pPr>
          </w:p>
          <w:p w14:paraId="5EF13FD7" w14:textId="77777777" w:rsidR="00590649" w:rsidRDefault="00590649" w:rsidP="007776E0">
            <w:pPr>
              <w:spacing w:after="0" w:line="240" w:lineRule="auto"/>
              <w:rPr>
                <w:rFonts w:ascii="Times New Roman" w:eastAsia="Times New Roman" w:hAnsi="Times New Roman" w:cs="Times New Roman"/>
                <w:sz w:val="20"/>
                <w:szCs w:val="20"/>
                <w:lang w:val="uk-UA" w:eastAsia="ru-RU"/>
              </w:rPr>
            </w:pPr>
          </w:p>
          <w:p w14:paraId="4B8299DA" w14:textId="77777777" w:rsidR="00590649" w:rsidRDefault="00590649" w:rsidP="007776E0">
            <w:pPr>
              <w:spacing w:after="0" w:line="240" w:lineRule="auto"/>
              <w:rPr>
                <w:rFonts w:ascii="Times New Roman" w:eastAsia="Times New Roman" w:hAnsi="Times New Roman" w:cs="Times New Roman"/>
                <w:sz w:val="20"/>
                <w:szCs w:val="20"/>
                <w:lang w:val="uk-UA" w:eastAsia="ru-RU"/>
              </w:rPr>
            </w:pPr>
          </w:p>
          <w:p w14:paraId="6C550F3E"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2</w:t>
            </w:r>
          </w:p>
        </w:tc>
        <w:tc>
          <w:tcPr>
            <w:tcW w:w="1941" w:type="dxa"/>
            <w:tcBorders>
              <w:top w:val="single" w:sz="6" w:space="0" w:color="000000"/>
              <w:left w:val="single" w:sz="6" w:space="0" w:color="000000"/>
              <w:bottom w:val="single" w:sz="6" w:space="0" w:color="000000"/>
              <w:right w:val="single" w:sz="6" w:space="0" w:color="000000"/>
            </w:tcBorders>
          </w:tcPr>
          <w:p w14:paraId="1636AF91" w14:textId="77777777" w:rsidR="00590649" w:rsidRPr="007776E0" w:rsidRDefault="00590649" w:rsidP="007776E0">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 xml:space="preserve">Суб'єкт господарювання не має у складі учасників (акціонерів) органів місцевого самоврядування або юридичних осіб, внесених до Реєстру неприбуткових установ та організацій (крім </w:t>
            </w:r>
            <w:r w:rsidRPr="007776E0">
              <w:rPr>
                <w:rFonts w:ascii="Times New Roman" w:hAnsi="Times New Roman" w:cs="Times New Roman"/>
                <w:sz w:val="20"/>
                <w:szCs w:val="20"/>
                <w:shd w:val="clear" w:color="auto" w:fill="FFFFFF"/>
                <w:lang w:val="uk-UA"/>
              </w:rPr>
              <w:lastRenderedPageBreak/>
              <w:t>учасників (акціонерів) особи, яка має у власності іподром та планує здійснювати або здійснює діяльність з організації та проведення парі тоталізатора на такому іподромі).</w:t>
            </w:r>
          </w:p>
        </w:tc>
        <w:tc>
          <w:tcPr>
            <w:tcW w:w="483" w:type="dxa"/>
            <w:gridSpan w:val="2"/>
            <w:tcBorders>
              <w:top w:val="single" w:sz="6" w:space="0" w:color="000000"/>
              <w:left w:val="single" w:sz="6" w:space="0" w:color="000000"/>
              <w:bottom w:val="single" w:sz="6" w:space="0" w:color="000000"/>
              <w:right w:val="single" w:sz="4" w:space="0" w:color="auto"/>
            </w:tcBorders>
          </w:tcPr>
          <w:p w14:paraId="4AFA12D6" w14:textId="77777777" w:rsidR="00590649" w:rsidRPr="007776E0" w:rsidRDefault="00590649" w:rsidP="007776E0">
            <w:pPr>
              <w:spacing w:after="0" w:line="240" w:lineRule="auto"/>
              <w:rPr>
                <w:rFonts w:ascii="Times New Roman" w:eastAsia="Times New Roman" w:hAnsi="Times New Roman" w:cs="Times New Roman"/>
                <w:sz w:val="20"/>
                <w:szCs w:val="20"/>
                <w:lang w:val="uk-UA" w:eastAsia="ru-RU"/>
              </w:rPr>
            </w:pPr>
          </w:p>
        </w:tc>
      </w:tr>
      <w:tr w:rsidR="00590649" w:rsidRPr="007776E0" w14:paraId="3A8C5C2E"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0EFBDDB2" w14:textId="77777777" w:rsidR="00590649" w:rsidRPr="007776E0" w:rsidRDefault="00590649" w:rsidP="00F74033">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9.</w:t>
            </w:r>
          </w:p>
        </w:tc>
        <w:tc>
          <w:tcPr>
            <w:tcW w:w="2844" w:type="dxa"/>
            <w:tcBorders>
              <w:top w:val="single" w:sz="6" w:space="0" w:color="000000"/>
              <w:left w:val="single" w:sz="6" w:space="0" w:color="000000"/>
              <w:bottom w:val="single" w:sz="6" w:space="0" w:color="000000"/>
              <w:right w:val="single" w:sz="6" w:space="0" w:color="000000"/>
            </w:tcBorders>
          </w:tcPr>
          <w:p w14:paraId="6F74A949" w14:textId="77777777" w:rsidR="00590649" w:rsidRPr="007776E0" w:rsidRDefault="00590649" w:rsidP="00A41D4F">
            <w:pPr>
              <w:spacing w:after="0" w:line="240" w:lineRule="auto"/>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Організатором азартних ігор може бути виключно юридична особа - резидент України,</w:t>
            </w:r>
          </w:p>
          <w:p w14:paraId="698F5B7D" w14:textId="77777777" w:rsidR="00590649" w:rsidRPr="007776E0" w:rsidRDefault="00590649" w:rsidP="00A41D4F">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яка не є особою, яка прямо чи опосередковано контролюється у значенні, наведеному у статті 1 Закону України "Про захист економічної конкуренції", резидентами іноземної держави, визнаної згідно із законом державою-окупантом та/або державою-агресором по відношенню до України, або діє в їх інтересах.</w:t>
            </w:r>
          </w:p>
        </w:tc>
        <w:tc>
          <w:tcPr>
            <w:tcW w:w="1546" w:type="dxa"/>
            <w:tcBorders>
              <w:top w:val="single" w:sz="6" w:space="0" w:color="000000"/>
              <w:left w:val="single" w:sz="6" w:space="0" w:color="000000"/>
              <w:bottom w:val="single" w:sz="6" w:space="0" w:color="000000"/>
              <w:right w:val="single" w:sz="6" w:space="0" w:color="000000"/>
            </w:tcBorders>
          </w:tcPr>
          <w:p w14:paraId="3BB5C1EC" w14:textId="77777777" w:rsidR="00590649" w:rsidRPr="007776E0" w:rsidRDefault="00C03CE9" w:rsidP="00041CF1">
            <w:pPr>
              <w:pStyle w:val="tl"/>
              <w:spacing w:after="0"/>
              <w:jc w:val="center"/>
              <w:rPr>
                <w:sz w:val="20"/>
                <w:szCs w:val="20"/>
                <w:lang w:val="uk-UA"/>
              </w:rPr>
            </w:pPr>
            <w:hyperlink r:id="rId15" w:tgtFrame="_blank" w:history="1">
              <w:r w:rsidR="00590649" w:rsidRPr="007776E0">
                <w:rPr>
                  <w:rStyle w:val="hard-blue-color"/>
                  <w:sz w:val="20"/>
                  <w:szCs w:val="20"/>
                  <w:lang w:val="uk-UA"/>
                </w:rPr>
                <w:t>пункт 6 частини першої статті 14 Закону</w:t>
              </w:r>
            </w:hyperlink>
          </w:p>
          <w:p w14:paraId="46DD49B5" w14:textId="77777777" w:rsidR="00590649" w:rsidRPr="007776E0" w:rsidRDefault="00590649" w:rsidP="00041CF1">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32618FD4" w14:textId="77777777" w:rsidR="00590649" w:rsidRPr="007776E0" w:rsidRDefault="00590649" w:rsidP="00041CF1">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63D78125" w14:textId="77777777" w:rsidR="00590649" w:rsidRPr="007776E0" w:rsidRDefault="00590649" w:rsidP="00041CF1">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D824D12"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6AD38334"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4F5D4FA9"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49C5E448"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47D3687C"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p>
          <w:p w14:paraId="145C3E15"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31C667B9" w14:textId="77777777" w:rsidR="00590649" w:rsidRDefault="00590649" w:rsidP="00590649">
            <w:pPr>
              <w:spacing w:after="0" w:line="240" w:lineRule="auto"/>
              <w:rPr>
                <w:rFonts w:ascii="Times New Roman" w:eastAsia="Times New Roman" w:hAnsi="Times New Roman" w:cs="Times New Roman"/>
                <w:sz w:val="20"/>
                <w:szCs w:val="20"/>
                <w:lang w:val="uk-UA" w:eastAsia="ru-RU"/>
              </w:rPr>
            </w:pPr>
          </w:p>
          <w:p w14:paraId="2385F19C"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6492B97F"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6BE33671"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06AC902E"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2523E365"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6CD75362" w14:textId="77777777" w:rsidR="00590649" w:rsidRDefault="00590649" w:rsidP="00590649">
            <w:pPr>
              <w:spacing w:after="0" w:line="240" w:lineRule="auto"/>
              <w:rPr>
                <w:rFonts w:ascii="Times New Roman" w:eastAsia="Times New Roman" w:hAnsi="Times New Roman" w:cs="Times New Roman"/>
                <w:sz w:val="20"/>
                <w:szCs w:val="20"/>
                <w:lang w:val="uk-UA" w:eastAsia="ru-RU"/>
              </w:rPr>
            </w:pPr>
          </w:p>
          <w:p w14:paraId="1BA6D190"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69C237A2"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5ADD3624"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7372D951"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1807FB41" w14:textId="77777777" w:rsidR="00590649" w:rsidRDefault="00590649" w:rsidP="00590649">
            <w:pPr>
              <w:spacing w:after="0" w:line="240" w:lineRule="auto"/>
              <w:rPr>
                <w:rFonts w:ascii="Times New Roman" w:eastAsia="Times New Roman" w:hAnsi="Times New Roman" w:cs="Times New Roman"/>
                <w:sz w:val="20"/>
                <w:szCs w:val="20"/>
                <w:lang w:val="uk-UA" w:eastAsia="ru-RU"/>
              </w:rPr>
            </w:pPr>
          </w:p>
          <w:p w14:paraId="053EA5CA"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4F6ADA33"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5141A99F"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5F152375"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48FE3285"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5AE4EB30"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1B1F663C"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1EA1BE73"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3E141386"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233DDC0A"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172F35BD"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092D5FCA"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2CC090D7"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668F09FE"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187F3FC0"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2</w:t>
            </w:r>
          </w:p>
        </w:tc>
        <w:tc>
          <w:tcPr>
            <w:tcW w:w="1941" w:type="dxa"/>
            <w:tcBorders>
              <w:top w:val="single" w:sz="6" w:space="0" w:color="000000"/>
              <w:left w:val="single" w:sz="6" w:space="0" w:color="000000"/>
              <w:bottom w:val="single" w:sz="6" w:space="0" w:color="000000"/>
              <w:right w:val="single" w:sz="6" w:space="0" w:color="000000"/>
            </w:tcBorders>
          </w:tcPr>
          <w:p w14:paraId="64BD607F" w14:textId="77777777" w:rsidR="00590649" w:rsidRPr="007776E0" w:rsidRDefault="00590649" w:rsidP="007776E0">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 xml:space="preserve">Суб'єкт господарювання прямо чи опосередковано не контролюється у значенні, наведеному у </w:t>
            </w:r>
            <w:r w:rsidRPr="007776E0">
              <w:rPr>
                <w:rStyle w:val="hard-blue-color"/>
                <w:rFonts w:ascii="Times New Roman" w:hAnsi="Times New Roman" w:cs="Times New Roman"/>
                <w:sz w:val="20"/>
                <w:szCs w:val="20"/>
                <w:shd w:val="clear" w:color="auto" w:fill="FFFFFF"/>
                <w:lang w:val="uk-UA"/>
              </w:rPr>
              <w:t>статті 1 Закону України "Про захист економічної конкуренції"</w:t>
            </w:r>
            <w:r w:rsidRPr="007776E0">
              <w:rPr>
                <w:rFonts w:ascii="Times New Roman" w:hAnsi="Times New Roman" w:cs="Times New Roman"/>
                <w:sz w:val="20"/>
                <w:szCs w:val="20"/>
                <w:shd w:val="clear" w:color="auto" w:fill="FFFFFF"/>
                <w:lang w:val="uk-UA"/>
              </w:rPr>
              <w:t>, резидентами іноземної держави, визнаної згідно із законом державою-окупантом та/або державою-агресором по відношенню до України, або діє в їх інтересах.</w:t>
            </w:r>
          </w:p>
        </w:tc>
        <w:tc>
          <w:tcPr>
            <w:tcW w:w="483" w:type="dxa"/>
            <w:gridSpan w:val="2"/>
            <w:tcBorders>
              <w:top w:val="single" w:sz="6" w:space="0" w:color="000000"/>
              <w:left w:val="single" w:sz="6" w:space="0" w:color="000000"/>
              <w:bottom w:val="single" w:sz="6" w:space="0" w:color="000000"/>
              <w:right w:val="single" w:sz="4" w:space="0" w:color="auto"/>
            </w:tcBorders>
          </w:tcPr>
          <w:p w14:paraId="502BC75F" w14:textId="77777777" w:rsidR="00590649" w:rsidRPr="007776E0" w:rsidRDefault="00590649" w:rsidP="007776E0">
            <w:pPr>
              <w:spacing w:after="0" w:line="240" w:lineRule="auto"/>
              <w:rPr>
                <w:rFonts w:ascii="Times New Roman" w:eastAsia="Times New Roman" w:hAnsi="Times New Roman" w:cs="Times New Roman"/>
                <w:sz w:val="20"/>
                <w:szCs w:val="20"/>
                <w:lang w:val="uk-UA" w:eastAsia="ru-RU"/>
              </w:rPr>
            </w:pPr>
          </w:p>
        </w:tc>
      </w:tr>
      <w:tr w:rsidR="00590649" w:rsidRPr="007776E0" w14:paraId="0CE1B4EA"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35B9344B" w14:textId="77777777" w:rsidR="00590649" w:rsidRPr="007776E0" w:rsidRDefault="00590649" w:rsidP="00F74033">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10.</w:t>
            </w:r>
          </w:p>
        </w:tc>
        <w:tc>
          <w:tcPr>
            <w:tcW w:w="2844" w:type="dxa"/>
            <w:tcBorders>
              <w:top w:val="single" w:sz="6" w:space="0" w:color="000000"/>
              <w:left w:val="single" w:sz="6" w:space="0" w:color="000000"/>
              <w:bottom w:val="single" w:sz="6" w:space="0" w:color="000000"/>
              <w:right w:val="single" w:sz="6" w:space="0" w:color="000000"/>
            </w:tcBorders>
          </w:tcPr>
          <w:p w14:paraId="1D17E416" w14:textId="77777777" w:rsidR="00590649" w:rsidRPr="007776E0" w:rsidRDefault="00590649" w:rsidP="00A41D4F">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lang w:val="uk-UA"/>
              </w:rPr>
              <w:t>Організатором азартних ігор може бути виключно юридична особа - резидент України,</w:t>
            </w:r>
            <w:r w:rsidRPr="007776E0">
              <w:rPr>
                <w:rFonts w:ascii="Times New Roman" w:hAnsi="Times New Roman" w:cs="Times New Roman"/>
                <w:sz w:val="20"/>
                <w:szCs w:val="20"/>
                <w:shd w:val="clear" w:color="auto" w:fill="FFFFFF"/>
                <w:lang w:val="uk-UA"/>
              </w:rPr>
              <w:t xml:space="preserve"> учасники (акціонери) якої не є кінцевими бенефіціарними власниками резидента іноземної держави, визнаної згідно із законом державою-окупантом та/або державою-агресором по відношенню до України.</w:t>
            </w:r>
          </w:p>
        </w:tc>
        <w:tc>
          <w:tcPr>
            <w:tcW w:w="1546" w:type="dxa"/>
            <w:tcBorders>
              <w:top w:val="single" w:sz="6" w:space="0" w:color="000000"/>
              <w:left w:val="single" w:sz="6" w:space="0" w:color="000000"/>
              <w:bottom w:val="single" w:sz="6" w:space="0" w:color="000000"/>
              <w:right w:val="single" w:sz="6" w:space="0" w:color="000000"/>
            </w:tcBorders>
          </w:tcPr>
          <w:p w14:paraId="3895D45E" w14:textId="77777777" w:rsidR="00590649" w:rsidRPr="007776E0" w:rsidRDefault="00C03CE9" w:rsidP="00041CF1">
            <w:pPr>
              <w:pStyle w:val="tl"/>
              <w:spacing w:after="0"/>
              <w:jc w:val="center"/>
              <w:rPr>
                <w:sz w:val="20"/>
                <w:szCs w:val="20"/>
                <w:lang w:val="uk-UA"/>
              </w:rPr>
            </w:pPr>
            <w:hyperlink r:id="rId16" w:tgtFrame="_blank" w:history="1">
              <w:r w:rsidR="00590649" w:rsidRPr="007776E0">
                <w:rPr>
                  <w:rStyle w:val="hard-blue-color"/>
                  <w:sz w:val="20"/>
                  <w:szCs w:val="20"/>
                  <w:lang w:val="uk-UA"/>
                </w:rPr>
                <w:t>пункт 8 частини першої статті 14 Закону</w:t>
              </w:r>
            </w:hyperlink>
          </w:p>
          <w:p w14:paraId="6700F2B6" w14:textId="77777777" w:rsidR="00590649" w:rsidRPr="007776E0" w:rsidRDefault="00590649" w:rsidP="00041CF1">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2A6C24C8" w14:textId="77777777" w:rsidR="00590649" w:rsidRPr="007776E0" w:rsidRDefault="00590649" w:rsidP="00041CF1">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sidRPr="007776E0">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до діяльності у сфері організації та проведення азартних ігор в покер в </w:t>
            </w:r>
            <w:r w:rsidRPr="007776E0">
              <w:rPr>
                <w:rFonts w:ascii="Times New Roman" w:eastAsia="Times New Roman" w:hAnsi="Times New Roman" w:cs="Times New Roman"/>
                <w:sz w:val="20"/>
                <w:szCs w:val="20"/>
                <w:lang w:val="uk-UA" w:eastAsia="ru-RU"/>
              </w:rPr>
              <w:lastRenderedPageBreak/>
              <w:t>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11CBDF61" w14:textId="77777777" w:rsidR="00590649" w:rsidRPr="007776E0" w:rsidRDefault="00590649" w:rsidP="00041CF1">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5455418"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5FB7FDF9"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309730D2"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3338A954"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1FC4C878"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p>
          <w:p w14:paraId="5B4B6BF9"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777A1B20"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226F9B81" w14:textId="77777777" w:rsidR="00590649" w:rsidRDefault="00590649" w:rsidP="00590649">
            <w:pPr>
              <w:spacing w:after="0" w:line="240" w:lineRule="auto"/>
              <w:rPr>
                <w:rFonts w:ascii="Times New Roman" w:eastAsia="Times New Roman" w:hAnsi="Times New Roman" w:cs="Times New Roman"/>
                <w:sz w:val="20"/>
                <w:szCs w:val="20"/>
                <w:lang w:val="uk-UA" w:eastAsia="ru-RU"/>
              </w:rPr>
            </w:pPr>
          </w:p>
          <w:p w14:paraId="2EAD6786"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4D695A58"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5DBBB390"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04E4941A"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5012556D"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6A642856"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1F6C611B" w14:textId="77777777" w:rsidR="00590649" w:rsidRDefault="00590649" w:rsidP="00590649">
            <w:pPr>
              <w:spacing w:after="0" w:line="240" w:lineRule="auto"/>
              <w:rPr>
                <w:rFonts w:ascii="Times New Roman" w:eastAsia="Times New Roman" w:hAnsi="Times New Roman" w:cs="Times New Roman"/>
                <w:sz w:val="20"/>
                <w:szCs w:val="20"/>
                <w:lang w:val="uk-UA" w:eastAsia="ru-RU"/>
              </w:rPr>
            </w:pPr>
          </w:p>
          <w:p w14:paraId="1BD617EF"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7F60FE77"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470F28D8"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2B9ECC00" w14:textId="77777777" w:rsidR="00590649" w:rsidRDefault="00590649" w:rsidP="00590649">
            <w:pPr>
              <w:spacing w:after="0" w:line="240" w:lineRule="auto"/>
              <w:rPr>
                <w:rFonts w:ascii="Times New Roman" w:eastAsia="Times New Roman" w:hAnsi="Times New Roman" w:cs="Times New Roman"/>
                <w:sz w:val="20"/>
                <w:szCs w:val="20"/>
                <w:lang w:val="uk-UA" w:eastAsia="ru-RU"/>
              </w:rPr>
            </w:pPr>
          </w:p>
          <w:p w14:paraId="0604D433"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024D64D9"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6E2294C6"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3FB255C3"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3790DE8D"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4BB6905A"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35CCB153"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596F6292"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2</w:t>
            </w:r>
          </w:p>
        </w:tc>
        <w:tc>
          <w:tcPr>
            <w:tcW w:w="1941" w:type="dxa"/>
            <w:tcBorders>
              <w:top w:val="single" w:sz="6" w:space="0" w:color="000000"/>
              <w:left w:val="single" w:sz="6" w:space="0" w:color="000000"/>
              <w:bottom w:val="single" w:sz="6" w:space="0" w:color="000000"/>
              <w:right w:val="single" w:sz="6" w:space="0" w:color="000000"/>
            </w:tcBorders>
          </w:tcPr>
          <w:p w14:paraId="21255B79" w14:textId="77777777" w:rsidR="00590649" w:rsidRPr="007776E0" w:rsidRDefault="00590649" w:rsidP="007776E0">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 xml:space="preserve">Учасники (акціонери) суб'єкта господарювання не є кінцевими бенефіціарними власниками резидента іноземної держави, визнаної згідно із законом державою-окупантом та/або державою-агресором </w:t>
            </w:r>
            <w:r w:rsidRPr="007776E0">
              <w:rPr>
                <w:rFonts w:ascii="Times New Roman" w:hAnsi="Times New Roman" w:cs="Times New Roman"/>
                <w:sz w:val="20"/>
                <w:szCs w:val="20"/>
                <w:shd w:val="clear" w:color="auto" w:fill="FFFFFF"/>
                <w:lang w:val="uk-UA"/>
              </w:rPr>
              <w:lastRenderedPageBreak/>
              <w:t>по відношенню до України.</w:t>
            </w:r>
          </w:p>
        </w:tc>
        <w:tc>
          <w:tcPr>
            <w:tcW w:w="483" w:type="dxa"/>
            <w:gridSpan w:val="2"/>
            <w:tcBorders>
              <w:top w:val="single" w:sz="6" w:space="0" w:color="000000"/>
              <w:left w:val="single" w:sz="6" w:space="0" w:color="000000"/>
              <w:bottom w:val="single" w:sz="6" w:space="0" w:color="000000"/>
              <w:right w:val="single" w:sz="4" w:space="0" w:color="auto"/>
            </w:tcBorders>
          </w:tcPr>
          <w:p w14:paraId="31330208" w14:textId="77777777" w:rsidR="00590649" w:rsidRPr="007776E0" w:rsidRDefault="00590649" w:rsidP="007776E0">
            <w:pPr>
              <w:spacing w:after="0" w:line="240" w:lineRule="auto"/>
              <w:rPr>
                <w:rFonts w:ascii="Times New Roman" w:eastAsia="Times New Roman" w:hAnsi="Times New Roman" w:cs="Times New Roman"/>
                <w:sz w:val="20"/>
                <w:szCs w:val="20"/>
                <w:lang w:val="uk-UA" w:eastAsia="ru-RU"/>
              </w:rPr>
            </w:pPr>
          </w:p>
        </w:tc>
      </w:tr>
      <w:tr w:rsidR="00590649" w:rsidRPr="007776E0" w14:paraId="5951CF9D"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49E63DD6" w14:textId="77777777" w:rsidR="00590649" w:rsidRPr="007776E0" w:rsidRDefault="00590649" w:rsidP="00F74033">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11.</w:t>
            </w:r>
          </w:p>
        </w:tc>
        <w:tc>
          <w:tcPr>
            <w:tcW w:w="2844" w:type="dxa"/>
            <w:tcBorders>
              <w:top w:val="single" w:sz="6" w:space="0" w:color="000000"/>
              <w:left w:val="single" w:sz="6" w:space="0" w:color="000000"/>
              <w:bottom w:val="single" w:sz="6" w:space="0" w:color="000000"/>
              <w:right w:val="single" w:sz="6" w:space="0" w:color="000000"/>
            </w:tcBorders>
          </w:tcPr>
          <w:p w14:paraId="20DF29DD" w14:textId="77777777" w:rsidR="00590649" w:rsidRPr="007776E0" w:rsidRDefault="00590649" w:rsidP="00A41D4F">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lang w:val="uk-UA"/>
              </w:rPr>
              <w:t>Організатором азартних ігор може бути виключно юридична особа - резидент України,</w:t>
            </w:r>
            <w:r w:rsidRPr="007776E0">
              <w:rPr>
                <w:rFonts w:ascii="Times New Roman" w:hAnsi="Times New Roman" w:cs="Times New Roman"/>
                <w:sz w:val="20"/>
                <w:szCs w:val="20"/>
                <w:shd w:val="clear" w:color="auto" w:fill="FFFFFF"/>
                <w:lang w:val="uk-UA"/>
              </w:rPr>
              <w:t xml:space="preserve"> яка не володіє прямо або опосередковано (через іншу фізичну чи юридичну особу) будь-якою часткою резидента іноземної держави, держави, визнаної згідно із законом державою-окупантом та/або державою-агресором по відношенню до України.</w:t>
            </w:r>
          </w:p>
        </w:tc>
        <w:tc>
          <w:tcPr>
            <w:tcW w:w="1546" w:type="dxa"/>
            <w:tcBorders>
              <w:top w:val="single" w:sz="6" w:space="0" w:color="000000"/>
              <w:left w:val="single" w:sz="6" w:space="0" w:color="000000"/>
              <w:bottom w:val="single" w:sz="6" w:space="0" w:color="000000"/>
              <w:right w:val="single" w:sz="6" w:space="0" w:color="000000"/>
            </w:tcBorders>
          </w:tcPr>
          <w:p w14:paraId="2C55C513" w14:textId="77777777" w:rsidR="00590649" w:rsidRPr="007776E0" w:rsidRDefault="00C03CE9" w:rsidP="00041CF1">
            <w:pPr>
              <w:spacing w:after="0" w:line="240" w:lineRule="auto"/>
              <w:jc w:val="center"/>
              <w:rPr>
                <w:rFonts w:ascii="Times New Roman" w:eastAsia="Times New Roman" w:hAnsi="Times New Roman" w:cs="Times New Roman"/>
                <w:sz w:val="20"/>
                <w:szCs w:val="20"/>
                <w:lang w:val="uk-UA" w:eastAsia="ru-RU"/>
              </w:rPr>
            </w:pPr>
            <w:hyperlink r:id="rId17" w:tgtFrame="_blank" w:history="1">
              <w:r w:rsidR="00590649" w:rsidRPr="007776E0">
                <w:rPr>
                  <w:rStyle w:val="hard-blue-color"/>
                  <w:rFonts w:ascii="Times New Roman" w:hAnsi="Times New Roman" w:cs="Times New Roman"/>
                  <w:sz w:val="20"/>
                  <w:szCs w:val="20"/>
                  <w:shd w:val="clear" w:color="auto" w:fill="FFFFFF"/>
                  <w:lang w:val="uk-UA"/>
                </w:rPr>
                <w:t>пункт 9 частини першої статті 14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71762FCF" w14:textId="77777777" w:rsidR="00590649" w:rsidRPr="007776E0" w:rsidRDefault="00590649" w:rsidP="00041CF1">
            <w:pPr>
              <w:shd w:val="clear" w:color="auto" w:fill="FFFFFF"/>
              <w:spacing w:after="0" w:line="240" w:lineRule="auto"/>
              <w:jc w:val="center"/>
              <w:outlineLvl w:val="2"/>
              <w:rPr>
                <w:rFonts w:ascii="Times New Roman" w:eastAsia="Times New Roman" w:hAnsi="Times New Roman" w:cs="Times New Roman"/>
                <w:sz w:val="20"/>
                <w:szCs w:val="20"/>
                <w:highlight w:val="yellow"/>
                <w:lang w:eastAsia="ru-RU"/>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E150418" w14:textId="77777777" w:rsidR="00590649" w:rsidRPr="007776E0" w:rsidRDefault="00590649" w:rsidP="00041CF1">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74AFC23"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42B7A860"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1AC346AA"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507AAECA"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0D905CB8"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p>
          <w:p w14:paraId="7641B071"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511AE8B1"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105DC211" w14:textId="77777777" w:rsidR="00590649" w:rsidRDefault="00590649" w:rsidP="00590649">
            <w:pPr>
              <w:spacing w:after="0" w:line="240" w:lineRule="auto"/>
              <w:rPr>
                <w:rFonts w:ascii="Times New Roman" w:eastAsia="Times New Roman" w:hAnsi="Times New Roman" w:cs="Times New Roman"/>
                <w:sz w:val="20"/>
                <w:szCs w:val="20"/>
                <w:lang w:val="uk-UA" w:eastAsia="ru-RU"/>
              </w:rPr>
            </w:pPr>
          </w:p>
          <w:p w14:paraId="77EAD200"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06874350"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0E2E0A8A"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175705A2"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007FE5DB"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45A1B968"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6852A31F" w14:textId="77777777" w:rsidR="00590649" w:rsidRDefault="00590649" w:rsidP="00590649">
            <w:pPr>
              <w:spacing w:after="0" w:line="240" w:lineRule="auto"/>
              <w:rPr>
                <w:rFonts w:ascii="Times New Roman" w:eastAsia="Times New Roman" w:hAnsi="Times New Roman" w:cs="Times New Roman"/>
                <w:sz w:val="20"/>
                <w:szCs w:val="20"/>
                <w:lang w:val="uk-UA" w:eastAsia="ru-RU"/>
              </w:rPr>
            </w:pPr>
          </w:p>
          <w:p w14:paraId="4548C77C"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1419B71E"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3992AFEC" w14:textId="77777777" w:rsidR="00590649" w:rsidRDefault="00590649" w:rsidP="00590649">
            <w:pPr>
              <w:spacing w:after="0" w:line="240" w:lineRule="auto"/>
              <w:rPr>
                <w:rFonts w:ascii="Times New Roman" w:eastAsia="Times New Roman" w:hAnsi="Times New Roman" w:cs="Times New Roman"/>
                <w:sz w:val="20"/>
                <w:szCs w:val="20"/>
                <w:lang w:val="uk-UA" w:eastAsia="ru-RU"/>
              </w:rPr>
            </w:pPr>
          </w:p>
          <w:p w14:paraId="4B73C926"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33F89D88"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63C0455E"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6232149E"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364DD9B3"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63A57BDF"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5E8DFDAA"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084952EE"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7FFF24B6"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7A30596B"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2BE34F17" w14:textId="77777777" w:rsidR="00590649" w:rsidRDefault="00590649" w:rsidP="00590649">
            <w:pPr>
              <w:spacing w:after="0" w:line="240" w:lineRule="auto"/>
              <w:jc w:val="center"/>
              <w:rPr>
                <w:rFonts w:ascii="Times New Roman" w:eastAsia="Times New Roman" w:hAnsi="Times New Roman" w:cs="Times New Roman"/>
                <w:sz w:val="20"/>
                <w:szCs w:val="20"/>
                <w:lang w:val="uk-UA" w:eastAsia="ru-RU"/>
              </w:rPr>
            </w:pPr>
          </w:p>
          <w:p w14:paraId="4A5DEA84" w14:textId="77777777" w:rsidR="00590649" w:rsidRPr="007776E0" w:rsidRDefault="00590649" w:rsidP="00590649">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3</w:t>
            </w:r>
          </w:p>
        </w:tc>
        <w:tc>
          <w:tcPr>
            <w:tcW w:w="1941" w:type="dxa"/>
            <w:tcBorders>
              <w:top w:val="single" w:sz="6" w:space="0" w:color="000000"/>
              <w:left w:val="single" w:sz="6" w:space="0" w:color="000000"/>
              <w:bottom w:val="single" w:sz="6" w:space="0" w:color="000000"/>
              <w:right w:val="single" w:sz="6" w:space="0" w:color="000000"/>
            </w:tcBorders>
          </w:tcPr>
          <w:p w14:paraId="0FFA9688" w14:textId="77777777" w:rsidR="00590649" w:rsidRPr="007776E0" w:rsidRDefault="00590649" w:rsidP="007776E0">
            <w:pPr>
              <w:pStyle w:val="tl"/>
              <w:spacing w:after="0"/>
              <w:rPr>
                <w:sz w:val="20"/>
                <w:szCs w:val="20"/>
                <w:lang w:val="uk-UA"/>
              </w:rPr>
            </w:pPr>
            <w:r w:rsidRPr="007776E0">
              <w:rPr>
                <w:sz w:val="20"/>
                <w:szCs w:val="20"/>
                <w:lang w:val="uk-UA"/>
              </w:rPr>
              <w:t>Суб'єкт господарювання не володіє прямо або опосередковано (через іншу фізичну чи юридичну особу) будь-якою часткою резидента іноземної держави, держави, визнаної згідно із законом державою-окупантом та/або державою-агресором по відношенню до України.</w:t>
            </w:r>
          </w:p>
        </w:tc>
        <w:tc>
          <w:tcPr>
            <w:tcW w:w="483" w:type="dxa"/>
            <w:gridSpan w:val="2"/>
            <w:tcBorders>
              <w:top w:val="single" w:sz="6" w:space="0" w:color="000000"/>
              <w:left w:val="single" w:sz="6" w:space="0" w:color="000000"/>
              <w:bottom w:val="single" w:sz="6" w:space="0" w:color="000000"/>
              <w:right w:val="single" w:sz="4" w:space="0" w:color="auto"/>
            </w:tcBorders>
          </w:tcPr>
          <w:p w14:paraId="1B6DAB50" w14:textId="77777777" w:rsidR="00590649" w:rsidRPr="007776E0" w:rsidRDefault="00590649" w:rsidP="007776E0">
            <w:pPr>
              <w:spacing w:after="0" w:line="240" w:lineRule="auto"/>
              <w:rPr>
                <w:rFonts w:ascii="Times New Roman" w:eastAsia="Times New Roman" w:hAnsi="Times New Roman" w:cs="Times New Roman"/>
                <w:sz w:val="20"/>
                <w:szCs w:val="20"/>
                <w:lang w:val="uk-UA" w:eastAsia="ru-RU"/>
              </w:rPr>
            </w:pPr>
          </w:p>
        </w:tc>
      </w:tr>
      <w:tr w:rsidR="008C2F94" w:rsidRPr="006B26CD" w14:paraId="353FFA59" w14:textId="77777777" w:rsidTr="009102F0">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shd w:val="clear" w:color="auto" w:fill="auto"/>
            <w:vAlign w:val="center"/>
          </w:tcPr>
          <w:p w14:paraId="0AB07BBA" w14:textId="23A93C4C" w:rsidR="008C2F94" w:rsidRPr="008C2F94" w:rsidRDefault="008C2F94" w:rsidP="008C2F94">
            <w:pPr>
              <w:spacing w:after="0" w:line="240" w:lineRule="auto"/>
              <w:rPr>
                <w:rFonts w:ascii="Times New Roman" w:eastAsia="Times New Roman" w:hAnsi="Times New Roman" w:cs="Times New Roman"/>
                <w:sz w:val="20"/>
                <w:szCs w:val="20"/>
                <w:lang w:val="uk-UA" w:eastAsia="ru-RU"/>
              </w:rPr>
            </w:pPr>
            <w:r w:rsidRPr="008C2F94">
              <w:rPr>
                <w:rFonts w:ascii="Times New Roman" w:eastAsia="Times New Roman" w:hAnsi="Times New Roman" w:cs="Times New Roman"/>
                <w:sz w:val="20"/>
                <w:szCs w:val="20"/>
                <w:lang w:val="uk-UA" w:eastAsia="ru-RU"/>
              </w:rPr>
              <w:t>12.</w:t>
            </w:r>
          </w:p>
        </w:tc>
        <w:tc>
          <w:tcPr>
            <w:tcW w:w="2844" w:type="dxa"/>
            <w:tcBorders>
              <w:top w:val="single" w:sz="6" w:space="0" w:color="000000"/>
              <w:left w:val="single" w:sz="6" w:space="0" w:color="000000"/>
              <w:bottom w:val="single" w:sz="6" w:space="0" w:color="000000"/>
              <w:right w:val="single" w:sz="6" w:space="0" w:color="000000"/>
            </w:tcBorders>
            <w:shd w:val="clear" w:color="auto" w:fill="auto"/>
          </w:tcPr>
          <w:p w14:paraId="68152D0C" w14:textId="08DCCF96" w:rsidR="008C2F94" w:rsidRPr="008C2F94" w:rsidRDefault="008C2F94" w:rsidP="008C2F94">
            <w:pPr>
              <w:pStyle w:val="tj"/>
              <w:shd w:val="clear" w:color="auto" w:fill="FFFFFF"/>
              <w:spacing w:before="0" w:beforeAutospacing="0" w:after="0" w:afterAutospacing="0"/>
              <w:rPr>
                <w:sz w:val="20"/>
                <w:szCs w:val="20"/>
                <w:lang w:val="uk-UA"/>
              </w:rPr>
            </w:pPr>
            <w:r w:rsidRPr="008C2F94">
              <w:rPr>
                <w:sz w:val="20"/>
                <w:szCs w:val="20"/>
              </w:rPr>
              <w:t>Організатором азартних ігор може бути виключно юридична особа - резидент України</w:t>
            </w:r>
            <w:r w:rsidRPr="008C2F94">
              <w:rPr>
                <w:sz w:val="20"/>
                <w:szCs w:val="20"/>
                <w:lang w:val="uk-UA"/>
              </w:rPr>
              <w:t xml:space="preserve">, яка </w:t>
            </w:r>
            <w:r w:rsidRPr="008C2F94">
              <w:rPr>
                <w:sz w:val="20"/>
                <w:szCs w:val="20"/>
              </w:rPr>
              <w:t xml:space="preserve">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w:t>
            </w:r>
            <w:r w:rsidRPr="008C2F94">
              <w:rPr>
                <w:sz w:val="20"/>
                <w:szCs w:val="20"/>
              </w:rPr>
              <w:lastRenderedPageBreak/>
              <w:t>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8C2F94">
              <w:rPr>
                <w:sz w:val="20"/>
                <w:szCs w:val="20"/>
                <w:lang w:val="uk-UA"/>
              </w:rPr>
              <w:t xml:space="preserve">. </w:t>
            </w:r>
          </w:p>
          <w:p w14:paraId="0B7F26B6" w14:textId="77777777" w:rsidR="008C2F94" w:rsidRPr="008C2F94" w:rsidRDefault="008C2F94" w:rsidP="008C2F94">
            <w:pPr>
              <w:pStyle w:val="tj"/>
              <w:shd w:val="clear" w:color="auto" w:fill="FFFFFF"/>
              <w:spacing w:before="0" w:beforeAutospacing="0" w:after="0" w:afterAutospacing="0"/>
              <w:rPr>
                <w:sz w:val="20"/>
                <w:szCs w:val="20"/>
                <w:lang w:val="uk-UA"/>
              </w:rPr>
            </w:pPr>
          </w:p>
          <w:p w14:paraId="0E02A0B8" w14:textId="77777777" w:rsidR="008C2F94" w:rsidRPr="008C2F94" w:rsidRDefault="008C2F94" w:rsidP="008C2F94">
            <w:pPr>
              <w:pStyle w:val="tj"/>
              <w:shd w:val="clear" w:color="auto" w:fill="FFFFFF"/>
              <w:spacing w:before="0" w:beforeAutospacing="0" w:after="0" w:afterAutospacing="0"/>
              <w:rPr>
                <w:sz w:val="20"/>
                <w:szCs w:val="20"/>
                <w:lang w:val="uk-UA"/>
              </w:rPr>
            </w:pPr>
          </w:p>
          <w:p w14:paraId="1CF26396" w14:textId="77777777" w:rsidR="008C2F94" w:rsidRPr="008C2F94" w:rsidRDefault="008C2F94" w:rsidP="008C2F94">
            <w:pPr>
              <w:pStyle w:val="tj"/>
              <w:shd w:val="clear" w:color="auto" w:fill="FFFFFF"/>
              <w:spacing w:before="0" w:beforeAutospacing="0" w:after="0" w:afterAutospacing="0"/>
              <w:rPr>
                <w:sz w:val="20"/>
                <w:szCs w:val="20"/>
                <w:lang w:val="uk-UA"/>
              </w:rPr>
            </w:pPr>
            <w:r w:rsidRPr="008C2F94">
              <w:rPr>
                <w:sz w:val="20"/>
                <w:szCs w:val="20"/>
              </w:rPr>
              <w:t>Організатором азартних ігор може бути виключно юридична особа - резидент України</w:t>
            </w:r>
            <w:r w:rsidRPr="008C2F94">
              <w:rPr>
                <w:sz w:val="20"/>
                <w:szCs w:val="20"/>
                <w:lang w:val="uk-UA"/>
              </w:rPr>
              <w:t xml:space="preserve">, </w:t>
            </w:r>
            <w:r w:rsidRPr="008C2F94">
              <w:rPr>
                <w:sz w:val="20"/>
                <w:szCs w:val="20"/>
              </w:rPr>
              <w:t>яка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8C2F94">
              <w:rPr>
                <w:sz w:val="20"/>
                <w:szCs w:val="20"/>
                <w:lang w:val="uk-UA"/>
              </w:rPr>
              <w:t xml:space="preserve">. </w:t>
            </w:r>
          </w:p>
          <w:p w14:paraId="397B765D" w14:textId="77777777" w:rsidR="008C2F94" w:rsidRPr="008C2F94" w:rsidRDefault="008C2F94" w:rsidP="008C2F94">
            <w:pPr>
              <w:pStyle w:val="tj"/>
              <w:shd w:val="clear" w:color="auto" w:fill="FFFFFF"/>
              <w:spacing w:before="0" w:beforeAutospacing="0" w:after="0" w:afterAutospacing="0"/>
              <w:rPr>
                <w:sz w:val="20"/>
                <w:szCs w:val="20"/>
                <w:lang w:val="uk-UA"/>
              </w:rPr>
            </w:pPr>
          </w:p>
          <w:p w14:paraId="3CB2BA1A" w14:textId="77777777" w:rsidR="008C2F94" w:rsidRPr="008C2F94" w:rsidRDefault="008C2F94" w:rsidP="008C2F94">
            <w:pPr>
              <w:pStyle w:val="tj"/>
              <w:shd w:val="clear" w:color="auto" w:fill="FFFFFF"/>
              <w:spacing w:before="0" w:beforeAutospacing="0" w:after="0" w:afterAutospacing="0"/>
              <w:rPr>
                <w:sz w:val="20"/>
                <w:szCs w:val="20"/>
                <w:lang w:val="uk-UA"/>
              </w:rPr>
            </w:pPr>
          </w:p>
          <w:p w14:paraId="4FFBFA5F" w14:textId="77777777" w:rsidR="008C2F94" w:rsidRPr="008C2F94" w:rsidRDefault="008C2F94" w:rsidP="008C2F94">
            <w:pPr>
              <w:pStyle w:val="tj"/>
              <w:shd w:val="clear" w:color="auto" w:fill="FFFFFF"/>
              <w:spacing w:before="0" w:beforeAutospacing="0" w:after="0" w:afterAutospacing="0"/>
              <w:rPr>
                <w:sz w:val="20"/>
                <w:szCs w:val="20"/>
                <w:lang w:val="uk-UA"/>
              </w:rPr>
            </w:pPr>
          </w:p>
          <w:p w14:paraId="51DB4AAC" w14:textId="77777777" w:rsidR="008C2F94" w:rsidRPr="008C2F94" w:rsidRDefault="008C2F94" w:rsidP="008C2F94">
            <w:pPr>
              <w:pStyle w:val="tj"/>
              <w:shd w:val="clear" w:color="auto" w:fill="FFFFFF"/>
              <w:spacing w:before="0" w:beforeAutospacing="0" w:after="0" w:afterAutospacing="0"/>
              <w:rPr>
                <w:sz w:val="20"/>
                <w:szCs w:val="20"/>
                <w:lang w:val="uk-UA"/>
              </w:rPr>
            </w:pPr>
          </w:p>
          <w:p w14:paraId="777F2B41" w14:textId="77777777" w:rsidR="008C2F94" w:rsidRPr="008C2F94" w:rsidRDefault="008C2F94" w:rsidP="008C2F94">
            <w:pPr>
              <w:pStyle w:val="tj"/>
              <w:shd w:val="clear" w:color="auto" w:fill="FFFFFF"/>
              <w:spacing w:before="0" w:beforeAutospacing="0" w:after="0" w:afterAutospacing="0"/>
              <w:rPr>
                <w:sz w:val="20"/>
                <w:szCs w:val="20"/>
                <w:lang w:val="uk-UA"/>
              </w:rPr>
            </w:pPr>
            <w:r w:rsidRPr="008C2F94">
              <w:rPr>
                <w:sz w:val="20"/>
                <w:szCs w:val="20"/>
              </w:rPr>
              <w:t>Організатором азартних ігор може бути виключно юридична особа - резидент України</w:t>
            </w:r>
            <w:r w:rsidRPr="008C2F94">
              <w:rPr>
                <w:sz w:val="20"/>
                <w:szCs w:val="20"/>
                <w:lang w:val="uk-UA"/>
              </w:rPr>
              <w:t xml:space="preserve">, </w:t>
            </w:r>
            <w:r w:rsidRPr="008C2F94">
              <w:rPr>
                <w:sz w:val="20"/>
                <w:szCs w:val="20"/>
              </w:rPr>
              <w:t xml:space="preserve">яка не має серед учасників (засновників, акціонерів) юридичних осіб, зареєстрованих у державах, внесених Групою з розробки фінансових заходів боротьби з </w:t>
            </w:r>
            <w:r w:rsidRPr="008C2F94">
              <w:rPr>
                <w:sz w:val="20"/>
                <w:szCs w:val="20"/>
              </w:rPr>
              <w:lastRenderedPageBreak/>
              <w:t>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8C2F94">
              <w:rPr>
                <w:sz w:val="20"/>
                <w:szCs w:val="20"/>
                <w:lang w:val="uk-UA"/>
              </w:rPr>
              <w:t>.</w:t>
            </w:r>
          </w:p>
          <w:p w14:paraId="195A3A9D" w14:textId="77777777" w:rsidR="008C2F94" w:rsidRPr="008C2F94" w:rsidRDefault="008C2F94" w:rsidP="008C2F94">
            <w:pPr>
              <w:pStyle w:val="tj"/>
              <w:shd w:val="clear" w:color="auto" w:fill="FFFFFF"/>
              <w:spacing w:before="0" w:beforeAutospacing="0" w:after="0" w:afterAutospacing="0"/>
              <w:rPr>
                <w:sz w:val="20"/>
                <w:szCs w:val="20"/>
                <w:lang w:val="uk-UA"/>
              </w:rPr>
            </w:pPr>
          </w:p>
          <w:p w14:paraId="5A7D355D" w14:textId="77777777" w:rsidR="008C2F94" w:rsidRPr="008C2F94" w:rsidRDefault="008C2F94" w:rsidP="008C2F94">
            <w:pPr>
              <w:pStyle w:val="tj"/>
              <w:shd w:val="clear" w:color="auto" w:fill="FFFFFF"/>
              <w:spacing w:before="0" w:beforeAutospacing="0" w:after="0" w:afterAutospacing="0"/>
              <w:rPr>
                <w:sz w:val="20"/>
                <w:szCs w:val="20"/>
                <w:lang w:val="uk-UA"/>
              </w:rPr>
            </w:pPr>
            <w:r w:rsidRPr="008C2F94">
              <w:rPr>
                <w:sz w:val="20"/>
                <w:szCs w:val="20"/>
              </w:rPr>
              <w:t>Організатором азартних ігор може бути виключно юридична особа - резидент України</w:t>
            </w:r>
            <w:r w:rsidRPr="008C2F94">
              <w:rPr>
                <w:sz w:val="20"/>
                <w:szCs w:val="20"/>
                <w:lang w:val="uk-UA"/>
              </w:rPr>
              <w:t xml:space="preserve">, </w:t>
            </w:r>
            <w:r w:rsidRPr="008C2F94">
              <w:rPr>
                <w:sz w:val="20"/>
                <w:szCs w:val="20"/>
              </w:rPr>
              <w:t>яка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8C2F94">
              <w:rPr>
                <w:sz w:val="20"/>
                <w:szCs w:val="20"/>
                <w:lang w:val="uk-UA"/>
              </w:rPr>
              <w:t>.</w:t>
            </w:r>
          </w:p>
          <w:p w14:paraId="773655FF" w14:textId="77777777" w:rsidR="008C2F94" w:rsidRPr="008C2F94" w:rsidRDefault="008C2F94" w:rsidP="008C2F94">
            <w:pPr>
              <w:pStyle w:val="tj"/>
              <w:shd w:val="clear" w:color="auto" w:fill="FFFFFF"/>
              <w:spacing w:before="0" w:beforeAutospacing="0" w:after="0" w:afterAutospacing="0"/>
              <w:rPr>
                <w:sz w:val="20"/>
                <w:szCs w:val="20"/>
                <w:lang w:val="uk-UA"/>
              </w:rPr>
            </w:pPr>
          </w:p>
          <w:p w14:paraId="675654A7" w14:textId="77777777" w:rsidR="008C2F94" w:rsidRPr="008C2F94" w:rsidRDefault="008C2F94" w:rsidP="008C2F94">
            <w:pPr>
              <w:pStyle w:val="tj"/>
              <w:shd w:val="clear" w:color="auto" w:fill="FFFFFF"/>
              <w:spacing w:before="0" w:beforeAutospacing="0" w:after="0" w:afterAutospacing="0"/>
              <w:rPr>
                <w:sz w:val="20"/>
                <w:szCs w:val="20"/>
                <w:lang w:val="uk-UA"/>
              </w:rPr>
            </w:pPr>
            <w:r w:rsidRPr="008C2F94">
              <w:rPr>
                <w:sz w:val="20"/>
                <w:szCs w:val="20"/>
              </w:rPr>
              <w:t>Організатором азартних ігор може бути виключно юридична особа - резидент України</w:t>
            </w:r>
            <w:r w:rsidRPr="008C2F94">
              <w:rPr>
                <w:sz w:val="20"/>
                <w:szCs w:val="20"/>
                <w:lang w:val="uk-UA"/>
              </w:rPr>
              <w:t xml:space="preserve">, </w:t>
            </w:r>
            <w:r w:rsidRPr="008C2F94">
              <w:rPr>
                <w:sz w:val="20"/>
                <w:szCs w:val="20"/>
              </w:rPr>
              <w:t xml:space="preserve">яка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w:t>
            </w:r>
            <w:r w:rsidRPr="008C2F94">
              <w:rPr>
                <w:sz w:val="20"/>
                <w:szCs w:val="20"/>
              </w:rPr>
              <w:lastRenderedPageBreak/>
              <w:t>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8C2F94">
              <w:rPr>
                <w:sz w:val="20"/>
                <w:szCs w:val="20"/>
                <w:lang w:val="uk-UA"/>
              </w:rPr>
              <w:t>.</w:t>
            </w:r>
          </w:p>
          <w:p w14:paraId="258397A5" w14:textId="77777777" w:rsidR="008C2F94" w:rsidRPr="008C2F94" w:rsidRDefault="008C2F94" w:rsidP="008C2F94">
            <w:pPr>
              <w:pStyle w:val="tj"/>
              <w:shd w:val="clear" w:color="auto" w:fill="FFFFFF"/>
              <w:spacing w:before="0" w:beforeAutospacing="0" w:after="0" w:afterAutospacing="0"/>
              <w:rPr>
                <w:sz w:val="20"/>
                <w:szCs w:val="20"/>
                <w:lang w:val="uk-UA"/>
              </w:rPr>
            </w:pPr>
          </w:p>
          <w:p w14:paraId="4DD792B1" w14:textId="77777777" w:rsidR="008C2F94" w:rsidRPr="008C2F94" w:rsidRDefault="008C2F94" w:rsidP="008C2F94">
            <w:pPr>
              <w:pStyle w:val="tj"/>
              <w:shd w:val="clear" w:color="auto" w:fill="FFFFFF"/>
              <w:spacing w:before="0" w:beforeAutospacing="0" w:after="0" w:afterAutospacing="0"/>
              <w:rPr>
                <w:sz w:val="20"/>
                <w:szCs w:val="20"/>
                <w:lang w:val="uk-UA"/>
              </w:rPr>
            </w:pPr>
          </w:p>
          <w:p w14:paraId="051028B8" w14:textId="77777777" w:rsidR="008C2F94" w:rsidRPr="008C2F94" w:rsidRDefault="008C2F94" w:rsidP="008C2F94">
            <w:pPr>
              <w:pStyle w:val="tj"/>
              <w:shd w:val="clear" w:color="auto" w:fill="FFFFFF"/>
              <w:spacing w:before="0" w:beforeAutospacing="0" w:after="0" w:afterAutospacing="0"/>
              <w:rPr>
                <w:sz w:val="20"/>
                <w:szCs w:val="20"/>
                <w:lang w:val="uk-UA"/>
              </w:rPr>
            </w:pPr>
          </w:p>
          <w:p w14:paraId="2F8745A5" w14:textId="614CB2C3" w:rsidR="008C2F94" w:rsidRPr="008C2F94" w:rsidRDefault="008C2F94" w:rsidP="008C2F94">
            <w:pPr>
              <w:pStyle w:val="tj"/>
              <w:shd w:val="clear" w:color="auto" w:fill="FFFFFF"/>
              <w:spacing w:before="0" w:beforeAutospacing="0" w:after="0" w:afterAutospacing="0"/>
              <w:rPr>
                <w:sz w:val="20"/>
                <w:szCs w:val="20"/>
                <w:lang w:val="uk-UA"/>
              </w:rPr>
            </w:pPr>
            <w:r w:rsidRPr="008C2F94">
              <w:rPr>
                <w:sz w:val="20"/>
                <w:szCs w:val="20"/>
              </w:rPr>
              <w:t>Організатором азартних ігор може бути виключно юридична особа - резидент України</w:t>
            </w:r>
            <w:r w:rsidRPr="008C2F94">
              <w:rPr>
                <w:sz w:val="20"/>
                <w:szCs w:val="20"/>
                <w:lang w:val="uk-UA"/>
              </w:rPr>
              <w:t xml:space="preserve">, </w:t>
            </w:r>
            <w:r w:rsidRPr="008C2F94">
              <w:rPr>
                <w:sz w:val="20"/>
                <w:szCs w:val="20"/>
              </w:rPr>
              <w:t>яка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8C2F94">
              <w:rPr>
                <w:sz w:val="20"/>
                <w:szCs w:val="20"/>
                <w:lang w:val="uk-UA"/>
              </w:rPr>
              <w:t>.</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0E3AF36A" w14:textId="6FC7B201" w:rsidR="008C2F94" w:rsidRPr="008C2F94" w:rsidRDefault="008C2F94" w:rsidP="008C2F94">
            <w:pPr>
              <w:spacing w:after="0" w:line="179" w:lineRule="atLeast"/>
              <w:jc w:val="center"/>
              <w:rPr>
                <w:rFonts w:ascii="Times New Roman" w:hAnsi="Times New Roman" w:cs="Times New Roman"/>
                <w:spacing w:val="-2"/>
                <w:sz w:val="20"/>
                <w:szCs w:val="20"/>
                <w:lang w:val="uk-UA" w:eastAsia="uk-UA"/>
              </w:rPr>
            </w:pPr>
            <w:r w:rsidRPr="008C2F94">
              <w:rPr>
                <w:rFonts w:ascii="Times New Roman" w:hAnsi="Times New Roman" w:cs="Times New Roman"/>
                <w:spacing w:val="-2"/>
                <w:sz w:val="20"/>
                <w:szCs w:val="20"/>
                <w:lang w:val="uk-UA" w:eastAsia="uk-UA"/>
              </w:rPr>
              <w:lastRenderedPageBreak/>
              <w:t>пункт 10 частини першої</w:t>
            </w:r>
          </w:p>
          <w:p w14:paraId="190868BC" w14:textId="77777777" w:rsidR="008C2F94" w:rsidRPr="008C2F94" w:rsidRDefault="008C2F94" w:rsidP="008C2F94">
            <w:pPr>
              <w:spacing w:after="0" w:line="179" w:lineRule="atLeast"/>
              <w:jc w:val="center"/>
              <w:rPr>
                <w:rFonts w:ascii="Times New Roman" w:hAnsi="Times New Roman" w:cs="Times New Roman"/>
                <w:spacing w:val="-2"/>
                <w:sz w:val="20"/>
                <w:szCs w:val="20"/>
                <w:lang w:val="uk-UA" w:eastAsia="uk-UA"/>
              </w:rPr>
            </w:pPr>
            <w:r w:rsidRPr="008C2F94">
              <w:rPr>
                <w:rFonts w:ascii="Times New Roman" w:hAnsi="Times New Roman" w:cs="Times New Roman"/>
                <w:spacing w:val="-2"/>
                <w:sz w:val="20"/>
                <w:szCs w:val="20"/>
                <w:lang w:val="uk-UA" w:eastAsia="uk-UA"/>
              </w:rPr>
              <w:t xml:space="preserve">статті 14 Закону; </w:t>
            </w:r>
          </w:p>
          <w:p w14:paraId="7F064285" w14:textId="77777777" w:rsidR="008C2F94" w:rsidRPr="008C2F94" w:rsidRDefault="008C2F94" w:rsidP="008C2F94">
            <w:pPr>
              <w:spacing w:after="0" w:line="179" w:lineRule="atLeast"/>
              <w:jc w:val="center"/>
              <w:rPr>
                <w:rFonts w:ascii="Times New Roman" w:hAnsi="Times New Roman" w:cs="Times New Roman"/>
                <w:spacing w:val="-2"/>
                <w:sz w:val="20"/>
                <w:szCs w:val="20"/>
                <w:lang w:val="uk-UA" w:eastAsia="uk-UA"/>
              </w:rPr>
            </w:pPr>
          </w:p>
          <w:p w14:paraId="57C81BEA" w14:textId="77777777" w:rsidR="008C2F94" w:rsidRPr="008C2F94" w:rsidRDefault="008C2F94" w:rsidP="008C2F94">
            <w:pPr>
              <w:spacing w:after="0" w:line="179" w:lineRule="atLeast"/>
              <w:jc w:val="center"/>
              <w:rPr>
                <w:rFonts w:ascii="Times New Roman" w:hAnsi="Times New Roman" w:cs="Times New Roman"/>
                <w:spacing w:val="-2"/>
                <w:sz w:val="20"/>
                <w:szCs w:val="20"/>
                <w:lang w:val="uk-UA" w:eastAsia="uk-UA"/>
              </w:rPr>
            </w:pPr>
          </w:p>
          <w:p w14:paraId="66B95BDA" w14:textId="77777777" w:rsidR="008C2F94" w:rsidRPr="008C2F94" w:rsidRDefault="008C2F94" w:rsidP="008C2F94">
            <w:pPr>
              <w:spacing w:after="0" w:line="179" w:lineRule="atLeast"/>
              <w:jc w:val="center"/>
              <w:rPr>
                <w:rFonts w:ascii="Times New Roman" w:hAnsi="Times New Roman" w:cs="Times New Roman"/>
                <w:spacing w:val="-2"/>
                <w:sz w:val="20"/>
                <w:szCs w:val="20"/>
                <w:lang w:val="uk-UA" w:eastAsia="uk-UA"/>
              </w:rPr>
            </w:pPr>
          </w:p>
          <w:p w14:paraId="26BE4D60" w14:textId="77777777" w:rsidR="008C2F94" w:rsidRPr="008C2F94" w:rsidRDefault="008C2F94" w:rsidP="008C2F94">
            <w:pPr>
              <w:spacing w:after="0" w:line="179" w:lineRule="atLeast"/>
              <w:jc w:val="center"/>
              <w:rPr>
                <w:rFonts w:ascii="Times New Roman" w:hAnsi="Times New Roman" w:cs="Times New Roman"/>
                <w:spacing w:val="-2"/>
                <w:sz w:val="20"/>
                <w:szCs w:val="20"/>
                <w:lang w:val="uk-UA" w:eastAsia="uk-UA"/>
              </w:rPr>
            </w:pPr>
          </w:p>
          <w:p w14:paraId="5980DE73" w14:textId="77777777" w:rsidR="008C2F94" w:rsidRPr="008C2F94" w:rsidRDefault="008C2F94" w:rsidP="008C2F94">
            <w:pPr>
              <w:spacing w:after="0" w:line="179" w:lineRule="atLeast"/>
              <w:jc w:val="center"/>
              <w:rPr>
                <w:rFonts w:ascii="Times New Roman" w:hAnsi="Times New Roman" w:cs="Times New Roman"/>
                <w:spacing w:val="-2"/>
                <w:sz w:val="20"/>
                <w:szCs w:val="20"/>
                <w:lang w:val="uk-UA" w:eastAsia="uk-UA"/>
              </w:rPr>
            </w:pPr>
          </w:p>
          <w:p w14:paraId="782D6F1A" w14:textId="77777777" w:rsidR="008C2F94" w:rsidRPr="008C2F94" w:rsidRDefault="008C2F94" w:rsidP="008C2F94">
            <w:pPr>
              <w:spacing w:after="0" w:line="179" w:lineRule="atLeast"/>
              <w:jc w:val="center"/>
              <w:rPr>
                <w:rFonts w:ascii="Times New Roman" w:hAnsi="Times New Roman" w:cs="Times New Roman"/>
                <w:spacing w:val="-2"/>
                <w:sz w:val="20"/>
                <w:szCs w:val="20"/>
                <w:lang w:val="uk-UA" w:eastAsia="uk-UA"/>
              </w:rPr>
            </w:pPr>
          </w:p>
          <w:p w14:paraId="2905D424" w14:textId="77777777" w:rsidR="008C2F94" w:rsidRPr="008C2F94" w:rsidRDefault="008C2F94" w:rsidP="008C2F94">
            <w:pPr>
              <w:spacing w:after="0" w:line="179" w:lineRule="atLeast"/>
              <w:jc w:val="center"/>
              <w:rPr>
                <w:rFonts w:ascii="Times New Roman" w:hAnsi="Times New Roman" w:cs="Times New Roman"/>
                <w:spacing w:val="-2"/>
                <w:sz w:val="20"/>
                <w:szCs w:val="20"/>
                <w:lang w:val="uk-UA" w:eastAsia="uk-UA"/>
              </w:rPr>
            </w:pPr>
          </w:p>
          <w:p w14:paraId="528417EB" w14:textId="77777777" w:rsidR="008C2F94" w:rsidRPr="008C2F94" w:rsidRDefault="008C2F94" w:rsidP="008C2F94">
            <w:pPr>
              <w:spacing w:after="0" w:line="179" w:lineRule="atLeast"/>
              <w:jc w:val="center"/>
              <w:rPr>
                <w:rFonts w:ascii="Times New Roman" w:hAnsi="Times New Roman" w:cs="Times New Roman"/>
                <w:spacing w:val="-2"/>
                <w:sz w:val="20"/>
                <w:szCs w:val="20"/>
                <w:lang w:val="uk-UA" w:eastAsia="uk-UA"/>
              </w:rPr>
            </w:pPr>
          </w:p>
          <w:p w14:paraId="1903BFCA" w14:textId="77777777" w:rsidR="008C2F94" w:rsidRPr="008C2F94" w:rsidRDefault="008C2F94" w:rsidP="008C2F94">
            <w:pPr>
              <w:spacing w:after="0" w:line="179" w:lineRule="atLeast"/>
              <w:jc w:val="center"/>
              <w:rPr>
                <w:rFonts w:ascii="Times New Roman" w:hAnsi="Times New Roman" w:cs="Times New Roman"/>
                <w:spacing w:val="-2"/>
                <w:sz w:val="20"/>
                <w:szCs w:val="20"/>
                <w:lang w:val="uk-UA" w:eastAsia="uk-UA"/>
              </w:rPr>
            </w:pPr>
          </w:p>
          <w:p w14:paraId="429C6375" w14:textId="77777777" w:rsidR="008C2F94" w:rsidRPr="008C2F94" w:rsidRDefault="008C2F94" w:rsidP="008C2F94">
            <w:pPr>
              <w:spacing w:after="0" w:line="179" w:lineRule="atLeast"/>
              <w:jc w:val="center"/>
              <w:rPr>
                <w:rFonts w:ascii="Times New Roman" w:hAnsi="Times New Roman" w:cs="Times New Roman"/>
                <w:spacing w:val="-2"/>
                <w:sz w:val="20"/>
                <w:szCs w:val="20"/>
                <w:lang w:val="uk-UA" w:eastAsia="uk-UA"/>
              </w:rPr>
            </w:pPr>
          </w:p>
          <w:p w14:paraId="16A195DE" w14:textId="77777777" w:rsidR="008C2F94" w:rsidRPr="008C2F94" w:rsidRDefault="008C2F94" w:rsidP="008C2F94">
            <w:pPr>
              <w:spacing w:after="0" w:line="179" w:lineRule="atLeast"/>
              <w:jc w:val="center"/>
              <w:rPr>
                <w:rFonts w:ascii="Times New Roman" w:hAnsi="Times New Roman" w:cs="Times New Roman"/>
                <w:spacing w:val="-2"/>
                <w:sz w:val="20"/>
                <w:szCs w:val="20"/>
                <w:lang w:val="uk-UA" w:eastAsia="uk-UA"/>
              </w:rPr>
            </w:pPr>
          </w:p>
          <w:p w14:paraId="0A6D9B8A" w14:textId="77777777" w:rsidR="008C2F94" w:rsidRPr="008C2F94" w:rsidRDefault="008C2F94" w:rsidP="008C2F94">
            <w:pPr>
              <w:spacing w:after="0" w:line="179" w:lineRule="atLeast"/>
              <w:jc w:val="center"/>
              <w:rPr>
                <w:rFonts w:ascii="Times New Roman" w:hAnsi="Times New Roman" w:cs="Times New Roman"/>
                <w:spacing w:val="-2"/>
                <w:sz w:val="20"/>
                <w:szCs w:val="20"/>
                <w:lang w:val="uk-UA" w:eastAsia="uk-UA"/>
              </w:rPr>
            </w:pPr>
          </w:p>
          <w:p w14:paraId="2BA0DCEA" w14:textId="77777777" w:rsidR="008C2F94" w:rsidRPr="008C2F94" w:rsidRDefault="008C2F94" w:rsidP="008C2F94">
            <w:pPr>
              <w:spacing w:after="0" w:line="179" w:lineRule="atLeast"/>
              <w:jc w:val="center"/>
              <w:rPr>
                <w:rFonts w:ascii="Times New Roman" w:hAnsi="Times New Roman" w:cs="Times New Roman"/>
                <w:spacing w:val="-2"/>
                <w:sz w:val="20"/>
                <w:szCs w:val="20"/>
                <w:lang w:val="uk-UA" w:eastAsia="uk-UA"/>
              </w:rPr>
            </w:pPr>
          </w:p>
          <w:p w14:paraId="3D07B72A" w14:textId="77777777" w:rsidR="008C2F94" w:rsidRPr="008C2F94" w:rsidRDefault="008C2F94" w:rsidP="008C2F94">
            <w:pPr>
              <w:spacing w:after="0" w:line="179" w:lineRule="atLeast"/>
              <w:jc w:val="center"/>
              <w:rPr>
                <w:rFonts w:ascii="Times New Roman" w:hAnsi="Times New Roman" w:cs="Times New Roman"/>
                <w:spacing w:val="-2"/>
                <w:sz w:val="20"/>
                <w:szCs w:val="20"/>
                <w:lang w:val="uk-UA" w:eastAsia="uk-UA"/>
              </w:rPr>
            </w:pPr>
          </w:p>
          <w:p w14:paraId="6D64FF7F" w14:textId="77777777" w:rsidR="008C2F94" w:rsidRPr="008C2F94" w:rsidRDefault="008C2F94" w:rsidP="008C2F94">
            <w:pPr>
              <w:spacing w:after="0" w:line="179" w:lineRule="atLeast"/>
              <w:jc w:val="center"/>
              <w:rPr>
                <w:rFonts w:ascii="Times New Roman" w:hAnsi="Times New Roman" w:cs="Times New Roman"/>
                <w:spacing w:val="-2"/>
                <w:sz w:val="20"/>
                <w:szCs w:val="20"/>
                <w:lang w:val="uk-UA" w:eastAsia="uk-UA"/>
              </w:rPr>
            </w:pPr>
          </w:p>
          <w:p w14:paraId="32F0B9A2" w14:textId="77777777" w:rsidR="008C2F94" w:rsidRDefault="008C2F94" w:rsidP="008C2F94">
            <w:pPr>
              <w:spacing w:after="0" w:line="179" w:lineRule="atLeast"/>
              <w:jc w:val="center"/>
              <w:rPr>
                <w:rFonts w:ascii="Times New Roman" w:hAnsi="Times New Roman" w:cs="Times New Roman"/>
                <w:spacing w:val="-2"/>
                <w:sz w:val="20"/>
                <w:szCs w:val="20"/>
                <w:lang w:val="uk-UA" w:eastAsia="uk-UA"/>
              </w:rPr>
            </w:pPr>
          </w:p>
          <w:p w14:paraId="38FA38F9" w14:textId="77777777" w:rsidR="008C2F94" w:rsidRDefault="008C2F94" w:rsidP="008C2F94">
            <w:pPr>
              <w:spacing w:after="0" w:line="179" w:lineRule="atLeast"/>
              <w:jc w:val="center"/>
              <w:rPr>
                <w:rFonts w:ascii="Times New Roman" w:hAnsi="Times New Roman" w:cs="Times New Roman"/>
                <w:spacing w:val="-2"/>
                <w:sz w:val="20"/>
                <w:szCs w:val="20"/>
                <w:lang w:val="uk-UA" w:eastAsia="uk-UA"/>
              </w:rPr>
            </w:pPr>
          </w:p>
          <w:p w14:paraId="2E4A300F" w14:textId="77777777" w:rsidR="008C2F94" w:rsidRDefault="008C2F94" w:rsidP="008C2F94">
            <w:pPr>
              <w:spacing w:after="0" w:line="179" w:lineRule="atLeast"/>
              <w:jc w:val="center"/>
              <w:rPr>
                <w:rFonts w:ascii="Times New Roman" w:hAnsi="Times New Roman" w:cs="Times New Roman"/>
                <w:spacing w:val="-2"/>
                <w:sz w:val="20"/>
                <w:szCs w:val="20"/>
                <w:lang w:val="uk-UA" w:eastAsia="uk-UA"/>
              </w:rPr>
            </w:pPr>
          </w:p>
          <w:p w14:paraId="18DD45DF" w14:textId="77777777" w:rsidR="008C2F94" w:rsidRDefault="008C2F94" w:rsidP="008C2F94">
            <w:pPr>
              <w:spacing w:after="0" w:line="179" w:lineRule="atLeast"/>
              <w:jc w:val="center"/>
              <w:rPr>
                <w:rFonts w:ascii="Times New Roman" w:hAnsi="Times New Roman" w:cs="Times New Roman"/>
                <w:spacing w:val="-2"/>
                <w:sz w:val="20"/>
                <w:szCs w:val="20"/>
                <w:lang w:val="uk-UA" w:eastAsia="uk-UA"/>
              </w:rPr>
            </w:pPr>
          </w:p>
          <w:p w14:paraId="311493AB" w14:textId="77777777" w:rsidR="008C2F94" w:rsidRDefault="008C2F94" w:rsidP="008C2F94">
            <w:pPr>
              <w:spacing w:after="0" w:line="179" w:lineRule="atLeast"/>
              <w:jc w:val="center"/>
              <w:rPr>
                <w:rFonts w:ascii="Times New Roman" w:hAnsi="Times New Roman" w:cs="Times New Roman"/>
                <w:spacing w:val="-2"/>
                <w:sz w:val="20"/>
                <w:szCs w:val="20"/>
                <w:lang w:val="uk-UA" w:eastAsia="uk-UA"/>
              </w:rPr>
            </w:pPr>
          </w:p>
          <w:p w14:paraId="12F8A440" w14:textId="77777777" w:rsidR="008C2F94" w:rsidRDefault="008C2F94" w:rsidP="008C2F94">
            <w:pPr>
              <w:spacing w:after="0" w:line="179" w:lineRule="atLeast"/>
              <w:jc w:val="center"/>
              <w:rPr>
                <w:rFonts w:ascii="Times New Roman" w:hAnsi="Times New Roman" w:cs="Times New Roman"/>
                <w:spacing w:val="-2"/>
                <w:sz w:val="20"/>
                <w:szCs w:val="20"/>
                <w:lang w:val="uk-UA" w:eastAsia="uk-UA"/>
              </w:rPr>
            </w:pPr>
          </w:p>
          <w:p w14:paraId="0698EA1A" w14:textId="7D71D4AB" w:rsidR="008C2F94" w:rsidRPr="008C2F94" w:rsidRDefault="008C2F94" w:rsidP="008C2F94">
            <w:pPr>
              <w:spacing w:after="0" w:line="179" w:lineRule="atLeast"/>
              <w:jc w:val="center"/>
              <w:rPr>
                <w:rFonts w:ascii="Times New Roman" w:hAnsi="Times New Roman" w:cs="Times New Roman"/>
                <w:spacing w:val="-2"/>
                <w:sz w:val="20"/>
                <w:szCs w:val="20"/>
                <w:lang w:val="uk-UA" w:eastAsia="uk-UA"/>
              </w:rPr>
            </w:pPr>
            <w:r w:rsidRPr="008C2F94">
              <w:rPr>
                <w:rFonts w:ascii="Times New Roman" w:hAnsi="Times New Roman" w:cs="Times New Roman"/>
                <w:spacing w:val="-2"/>
                <w:sz w:val="20"/>
                <w:szCs w:val="20"/>
                <w:lang w:val="uk-UA" w:eastAsia="uk-UA"/>
              </w:rPr>
              <w:t>підпункт 10 пункту 21 Ліцензійних</w:t>
            </w:r>
          </w:p>
          <w:p w14:paraId="71B8CBF1" w14:textId="77777777" w:rsidR="008C2F94" w:rsidRPr="008C2F94" w:rsidRDefault="008C2F94" w:rsidP="008C2F94">
            <w:pPr>
              <w:jc w:val="center"/>
              <w:rPr>
                <w:rFonts w:ascii="Times New Roman" w:hAnsi="Times New Roman" w:cs="Times New Roman"/>
                <w:spacing w:val="-2"/>
                <w:sz w:val="20"/>
                <w:szCs w:val="20"/>
                <w:lang w:val="uk-UA" w:eastAsia="uk-UA"/>
              </w:rPr>
            </w:pPr>
            <w:r w:rsidRPr="008C2F94">
              <w:rPr>
                <w:rFonts w:ascii="Times New Roman" w:hAnsi="Times New Roman" w:cs="Times New Roman"/>
                <w:spacing w:val="-2"/>
                <w:sz w:val="20"/>
                <w:szCs w:val="20"/>
                <w:lang w:val="uk-UA" w:eastAsia="uk-UA"/>
              </w:rPr>
              <w:t xml:space="preserve">умов провадження діяльності у сфері організації та проведення азартних ігор у гральних закладах казино; </w:t>
            </w:r>
          </w:p>
          <w:p w14:paraId="3D211600" w14:textId="77777777" w:rsidR="008C2F94" w:rsidRPr="008C2F94" w:rsidRDefault="008C2F94" w:rsidP="008C2F94">
            <w:pPr>
              <w:jc w:val="center"/>
              <w:rPr>
                <w:rFonts w:ascii="Times New Roman" w:hAnsi="Times New Roman" w:cs="Times New Roman"/>
                <w:spacing w:val="-2"/>
                <w:sz w:val="20"/>
                <w:szCs w:val="20"/>
                <w:lang w:val="uk-UA" w:eastAsia="uk-UA"/>
              </w:rPr>
            </w:pPr>
          </w:p>
          <w:p w14:paraId="2D0CA75E" w14:textId="77777777" w:rsidR="008C2F94" w:rsidRPr="008C2F94" w:rsidRDefault="008C2F94" w:rsidP="008C2F94">
            <w:pPr>
              <w:jc w:val="center"/>
              <w:rPr>
                <w:rFonts w:ascii="Times New Roman" w:hAnsi="Times New Roman" w:cs="Times New Roman"/>
                <w:spacing w:val="-2"/>
                <w:sz w:val="20"/>
                <w:szCs w:val="20"/>
                <w:lang w:val="uk-UA" w:eastAsia="uk-UA"/>
              </w:rPr>
            </w:pPr>
          </w:p>
          <w:p w14:paraId="3DB926BF" w14:textId="77777777" w:rsidR="008C2F94" w:rsidRPr="008C2F94" w:rsidRDefault="008C2F94" w:rsidP="008C2F94">
            <w:pPr>
              <w:jc w:val="center"/>
              <w:rPr>
                <w:rFonts w:ascii="Times New Roman" w:hAnsi="Times New Roman" w:cs="Times New Roman"/>
                <w:spacing w:val="-2"/>
                <w:sz w:val="20"/>
                <w:szCs w:val="20"/>
                <w:lang w:val="uk-UA" w:eastAsia="uk-UA"/>
              </w:rPr>
            </w:pPr>
          </w:p>
          <w:p w14:paraId="1F7B70EC" w14:textId="77777777" w:rsidR="008C2F94" w:rsidRPr="008C2F94" w:rsidRDefault="008C2F94" w:rsidP="008C2F94">
            <w:pPr>
              <w:jc w:val="center"/>
              <w:rPr>
                <w:rFonts w:ascii="Times New Roman" w:hAnsi="Times New Roman" w:cs="Times New Roman"/>
                <w:spacing w:val="-2"/>
                <w:sz w:val="20"/>
                <w:szCs w:val="20"/>
                <w:lang w:val="uk-UA" w:eastAsia="uk-UA"/>
              </w:rPr>
            </w:pPr>
          </w:p>
          <w:p w14:paraId="170B2EE5" w14:textId="77777777" w:rsidR="008C2F94" w:rsidRDefault="008C2F94" w:rsidP="008C2F94">
            <w:pPr>
              <w:jc w:val="center"/>
              <w:rPr>
                <w:rFonts w:ascii="Times New Roman" w:hAnsi="Times New Roman" w:cs="Times New Roman"/>
                <w:spacing w:val="-2"/>
                <w:sz w:val="20"/>
                <w:szCs w:val="20"/>
                <w:lang w:val="uk-UA" w:eastAsia="uk-UA"/>
              </w:rPr>
            </w:pPr>
          </w:p>
          <w:p w14:paraId="2347A480" w14:textId="77777777" w:rsidR="008C2F94" w:rsidRDefault="008C2F94" w:rsidP="008C2F94">
            <w:pPr>
              <w:jc w:val="center"/>
              <w:rPr>
                <w:rFonts w:ascii="Times New Roman" w:hAnsi="Times New Roman" w:cs="Times New Roman"/>
                <w:spacing w:val="-2"/>
                <w:sz w:val="20"/>
                <w:szCs w:val="20"/>
                <w:lang w:val="uk-UA" w:eastAsia="uk-UA"/>
              </w:rPr>
            </w:pPr>
          </w:p>
          <w:p w14:paraId="33598A96" w14:textId="2312CCCD" w:rsidR="008C2F94" w:rsidRPr="008C2F94" w:rsidRDefault="008C2F94" w:rsidP="008C2F94">
            <w:pPr>
              <w:jc w:val="center"/>
              <w:rPr>
                <w:rFonts w:ascii="Times New Roman" w:hAnsi="Times New Roman" w:cs="Times New Roman"/>
                <w:spacing w:val="-2"/>
                <w:sz w:val="20"/>
                <w:szCs w:val="20"/>
                <w:lang w:val="uk-UA" w:eastAsia="uk-UA"/>
              </w:rPr>
            </w:pPr>
            <w:r w:rsidRPr="008C2F94">
              <w:rPr>
                <w:rFonts w:ascii="Times New Roman" w:hAnsi="Times New Roman" w:cs="Times New Roman"/>
                <w:spacing w:val="-2"/>
                <w:sz w:val="20"/>
                <w:szCs w:val="20"/>
                <w:lang w:val="uk-UA" w:eastAsia="uk-UA"/>
              </w:rPr>
              <w:t xml:space="preserve">підпункт 10 пункту 21 Ліцензійних умов провадження діяльності у сфері організації </w:t>
            </w:r>
            <w:r w:rsidRPr="008C2F94">
              <w:rPr>
                <w:rFonts w:ascii="Times New Roman" w:hAnsi="Times New Roman" w:cs="Times New Roman"/>
                <w:spacing w:val="-2"/>
                <w:sz w:val="20"/>
                <w:szCs w:val="20"/>
                <w:lang w:val="uk-UA" w:eastAsia="uk-UA"/>
              </w:rPr>
              <w:lastRenderedPageBreak/>
              <w:t>та проведення азартних ігор у залах гральних автоматів;</w:t>
            </w:r>
          </w:p>
          <w:p w14:paraId="207F54D3" w14:textId="77777777" w:rsidR="008C2F94" w:rsidRPr="008C2F94" w:rsidRDefault="008C2F94" w:rsidP="008C2F94">
            <w:pPr>
              <w:jc w:val="center"/>
              <w:rPr>
                <w:rFonts w:ascii="Times New Roman" w:hAnsi="Times New Roman" w:cs="Times New Roman"/>
                <w:spacing w:val="-2"/>
                <w:sz w:val="20"/>
                <w:szCs w:val="20"/>
                <w:lang w:val="uk-UA" w:eastAsia="uk-UA"/>
              </w:rPr>
            </w:pPr>
          </w:p>
          <w:p w14:paraId="3F79DFFB" w14:textId="77777777" w:rsidR="008C2F94" w:rsidRPr="008C2F94" w:rsidRDefault="008C2F94" w:rsidP="008C2F94">
            <w:pPr>
              <w:jc w:val="center"/>
              <w:rPr>
                <w:rFonts w:ascii="Times New Roman" w:hAnsi="Times New Roman" w:cs="Times New Roman"/>
                <w:spacing w:val="-2"/>
                <w:sz w:val="20"/>
                <w:szCs w:val="20"/>
                <w:lang w:val="uk-UA" w:eastAsia="uk-UA"/>
              </w:rPr>
            </w:pPr>
          </w:p>
          <w:p w14:paraId="290744E2" w14:textId="77777777" w:rsidR="008C2F94" w:rsidRPr="008C2F94" w:rsidRDefault="008C2F94" w:rsidP="008C2F94">
            <w:pPr>
              <w:jc w:val="center"/>
              <w:rPr>
                <w:rFonts w:ascii="Times New Roman" w:hAnsi="Times New Roman" w:cs="Times New Roman"/>
                <w:spacing w:val="-2"/>
                <w:sz w:val="20"/>
                <w:szCs w:val="20"/>
                <w:lang w:val="uk-UA" w:eastAsia="uk-UA"/>
              </w:rPr>
            </w:pPr>
          </w:p>
          <w:p w14:paraId="3702D357" w14:textId="77777777" w:rsidR="008C2F94" w:rsidRPr="008C2F94" w:rsidRDefault="008C2F94" w:rsidP="008C2F94">
            <w:pPr>
              <w:jc w:val="center"/>
              <w:rPr>
                <w:rFonts w:ascii="Times New Roman" w:hAnsi="Times New Roman" w:cs="Times New Roman"/>
                <w:spacing w:val="-2"/>
                <w:sz w:val="20"/>
                <w:szCs w:val="20"/>
                <w:lang w:val="uk-UA" w:eastAsia="uk-UA"/>
              </w:rPr>
            </w:pPr>
          </w:p>
          <w:p w14:paraId="0D267D9A" w14:textId="42A5189A" w:rsidR="008C2F94" w:rsidRPr="008C2F94" w:rsidRDefault="008C2F94" w:rsidP="008C2F94">
            <w:pPr>
              <w:jc w:val="center"/>
              <w:rPr>
                <w:rFonts w:ascii="Times New Roman" w:hAnsi="Times New Roman" w:cs="Times New Roman"/>
                <w:spacing w:val="-2"/>
                <w:sz w:val="20"/>
                <w:szCs w:val="20"/>
                <w:lang w:val="uk-UA" w:eastAsia="uk-UA"/>
              </w:rPr>
            </w:pPr>
            <w:r w:rsidRPr="008C2F94">
              <w:rPr>
                <w:rFonts w:ascii="Times New Roman" w:hAnsi="Times New Roman" w:cs="Times New Roman"/>
                <w:spacing w:val="-2"/>
                <w:sz w:val="20"/>
                <w:szCs w:val="20"/>
                <w:lang w:val="uk-UA" w:eastAsia="uk-UA"/>
              </w:rPr>
              <w:t>підпункт 8 пункту 21 Ліцензійних умов провадження діяльності у сфері організації та проведення букмекерської діяльності в букмекерських пунктах та в мережі Інтернет;</w:t>
            </w:r>
          </w:p>
          <w:p w14:paraId="5608D48D" w14:textId="77777777" w:rsidR="008C2F94" w:rsidRPr="008C2F94" w:rsidRDefault="008C2F94" w:rsidP="008C2F94">
            <w:pPr>
              <w:jc w:val="center"/>
              <w:rPr>
                <w:rFonts w:ascii="Times New Roman" w:hAnsi="Times New Roman" w:cs="Times New Roman"/>
                <w:spacing w:val="-2"/>
                <w:sz w:val="20"/>
                <w:szCs w:val="20"/>
                <w:lang w:val="uk-UA" w:eastAsia="uk-UA"/>
              </w:rPr>
            </w:pPr>
          </w:p>
          <w:p w14:paraId="429132A7" w14:textId="77777777" w:rsidR="008C2F94" w:rsidRPr="008C2F94" w:rsidRDefault="008C2F94" w:rsidP="008C2F94">
            <w:pPr>
              <w:jc w:val="center"/>
              <w:rPr>
                <w:rFonts w:ascii="Times New Roman" w:hAnsi="Times New Roman" w:cs="Times New Roman"/>
                <w:spacing w:val="-2"/>
                <w:sz w:val="20"/>
                <w:szCs w:val="20"/>
                <w:lang w:val="uk-UA" w:eastAsia="uk-UA"/>
              </w:rPr>
            </w:pPr>
          </w:p>
          <w:p w14:paraId="2F65B9D3" w14:textId="77777777" w:rsidR="008C2F94" w:rsidRDefault="008C2F94" w:rsidP="008C2F94">
            <w:pPr>
              <w:jc w:val="center"/>
              <w:rPr>
                <w:rFonts w:ascii="Times New Roman" w:hAnsi="Times New Roman" w:cs="Times New Roman"/>
                <w:spacing w:val="-2"/>
                <w:sz w:val="20"/>
                <w:szCs w:val="20"/>
                <w:lang w:val="uk-UA" w:eastAsia="uk-UA"/>
              </w:rPr>
            </w:pPr>
          </w:p>
          <w:p w14:paraId="18AD4002" w14:textId="68C6D852" w:rsidR="008C2F94" w:rsidRPr="008C2F94" w:rsidRDefault="008C2F94" w:rsidP="008C2F94">
            <w:pPr>
              <w:jc w:val="center"/>
              <w:rPr>
                <w:rFonts w:ascii="Times New Roman" w:hAnsi="Times New Roman" w:cs="Times New Roman"/>
                <w:spacing w:val="-2"/>
                <w:sz w:val="20"/>
                <w:szCs w:val="20"/>
                <w:lang w:val="uk-UA" w:eastAsia="uk-UA"/>
              </w:rPr>
            </w:pPr>
            <w:r w:rsidRPr="008C2F94">
              <w:rPr>
                <w:rFonts w:ascii="Times New Roman" w:hAnsi="Times New Roman" w:cs="Times New Roman"/>
                <w:spacing w:val="-2"/>
                <w:sz w:val="20"/>
                <w:szCs w:val="20"/>
                <w:lang w:val="uk-UA" w:eastAsia="uk-UA"/>
              </w:rPr>
              <w:t xml:space="preserve">підпункт 10 пункту 19 Ліцензійних умов провадження діяльності у сфері організації та проведення </w:t>
            </w:r>
            <w:r w:rsidRPr="008C2F94">
              <w:rPr>
                <w:rFonts w:ascii="Times New Roman" w:hAnsi="Times New Roman" w:cs="Times New Roman"/>
                <w:spacing w:val="-2"/>
                <w:sz w:val="20"/>
                <w:szCs w:val="20"/>
                <w:lang w:val="uk-UA" w:eastAsia="uk-UA"/>
              </w:rPr>
              <w:lastRenderedPageBreak/>
              <w:t>азартних ігор казино в мережі Інтернет;</w:t>
            </w:r>
          </w:p>
          <w:p w14:paraId="766FC27B" w14:textId="77777777" w:rsidR="008C2F94" w:rsidRPr="008C2F94" w:rsidRDefault="008C2F94" w:rsidP="008C2F94">
            <w:pPr>
              <w:jc w:val="center"/>
              <w:rPr>
                <w:rFonts w:ascii="Times New Roman" w:hAnsi="Times New Roman" w:cs="Times New Roman"/>
                <w:spacing w:val="-2"/>
                <w:sz w:val="20"/>
                <w:szCs w:val="20"/>
                <w:lang w:val="uk-UA" w:eastAsia="uk-UA"/>
              </w:rPr>
            </w:pPr>
          </w:p>
          <w:p w14:paraId="5E209BA0" w14:textId="77777777" w:rsidR="008C2F94" w:rsidRPr="008C2F94" w:rsidRDefault="008C2F94" w:rsidP="008C2F94">
            <w:pPr>
              <w:jc w:val="center"/>
              <w:rPr>
                <w:rFonts w:ascii="Times New Roman" w:hAnsi="Times New Roman" w:cs="Times New Roman"/>
                <w:spacing w:val="-2"/>
                <w:sz w:val="20"/>
                <w:szCs w:val="20"/>
                <w:lang w:val="uk-UA" w:eastAsia="uk-UA"/>
              </w:rPr>
            </w:pPr>
          </w:p>
          <w:p w14:paraId="0E0CCDFC" w14:textId="77777777" w:rsidR="008C2F94" w:rsidRPr="008C2F94" w:rsidRDefault="008C2F94" w:rsidP="008C2F94">
            <w:pPr>
              <w:jc w:val="center"/>
              <w:rPr>
                <w:rFonts w:ascii="Times New Roman" w:hAnsi="Times New Roman" w:cs="Times New Roman"/>
                <w:spacing w:val="-2"/>
                <w:sz w:val="20"/>
                <w:szCs w:val="20"/>
                <w:lang w:val="uk-UA" w:eastAsia="uk-UA"/>
              </w:rPr>
            </w:pPr>
          </w:p>
          <w:p w14:paraId="6B794D38" w14:textId="77777777" w:rsidR="008C2F94" w:rsidRDefault="008C2F94" w:rsidP="008C2F94">
            <w:pPr>
              <w:pStyle w:val="tl"/>
              <w:spacing w:after="0"/>
              <w:jc w:val="center"/>
              <w:rPr>
                <w:spacing w:val="-2"/>
                <w:sz w:val="20"/>
                <w:szCs w:val="20"/>
                <w:lang w:val="uk-UA" w:eastAsia="uk-UA"/>
              </w:rPr>
            </w:pPr>
          </w:p>
          <w:p w14:paraId="7FB92DEA" w14:textId="77777777" w:rsidR="008C2F94" w:rsidRDefault="008C2F94" w:rsidP="008C2F94">
            <w:pPr>
              <w:pStyle w:val="tl"/>
              <w:spacing w:after="0"/>
              <w:jc w:val="center"/>
              <w:rPr>
                <w:spacing w:val="-2"/>
                <w:sz w:val="20"/>
                <w:szCs w:val="20"/>
                <w:lang w:val="uk-UA" w:eastAsia="uk-UA"/>
              </w:rPr>
            </w:pPr>
          </w:p>
          <w:p w14:paraId="738791D2" w14:textId="27944F76" w:rsidR="008C2F94" w:rsidRPr="008C2F94" w:rsidRDefault="008C2F94" w:rsidP="008C2F94">
            <w:pPr>
              <w:pStyle w:val="tl"/>
              <w:spacing w:after="0"/>
              <w:jc w:val="center"/>
              <w:rPr>
                <w:sz w:val="20"/>
                <w:szCs w:val="20"/>
              </w:rPr>
            </w:pPr>
            <w:r w:rsidRPr="008C2F94">
              <w:rPr>
                <w:spacing w:val="-2"/>
                <w:sz w:val="20"/>
                <w:szCs w:val="20"/>
                <w:lang w:val="uk-UA" w:eastAsia="uk-UA"/>
              </w:rPr>
              <w:t xml:space="preserve">підпункт 10 пункту 19 Ліцензійних умов провадження діяльності у сфері організації та проведення азартних ігор в покер в мережі Інтернет, затверджених постановою Кабінету Міністрів України від 21 грудня 2020 року № 1341 </w:t>
            </w:r>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32F21F0C" w14:textId="0DD98BB0" w:rsidR="008C2F94" w:rsidRP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8C2F94">
              <w:rPr>
                <w:rFonts w:ascii="Times New Roman" w:eastAsia="Times New Roman" w:hAnsi="Times New Roman" w:cs="Times New Roman"/>
                <w:sz w:val="20"/>
                <w:szCs w:val="20"/>
                <w:lang w:val="uk-UA" w:eastAsia="ru-RU"/>
              </w:rPr>
              <w:lastRenderedPageBreak/>
              <w:t xml:space="preserve">Дотримання суб'єктом господарювання вимог законодавства до діяльності у сфері організації та проведення азартних ігор в покер в </w:t>
            </w:r>
            <w:r w:rsidRPr="008C2F94">
              <w:rPr>
                <w:rFonts w:ascii="Times New Roman" w:eastAsia="Times New Roman" w:hAnsi="Times New Roman" w:cs="Times New Roman"/>
                <w:sz w:val="20"/>
                <w:szCs w:val="20"/>
                <w:lang w:val="uk-UA" w:eastAsia="ru-RU"/>
              </w:rPr>
              <w:lastRenderedPageBreak/>
              <w:t>мережі Інтернет</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0D9DEFA5" w14:textId="6DD09D0D" w:rsidR="008C2F94" w:rsidRP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8C2F94">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14:paraId="7725EBD0" w14:textId="77777777" w:rsidR="008C2F94" w:rsidRP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8C2F94">
              <w:rPr>
                <w:rFonts w:ascii="Times New Roman" w:eastAsia="Times New Roman" w:hAnsi="Times New Roman" w:cs="Times New Roman"/>
                <w:sz w:val="20"/>
                <w:szCs w:val="20"/>
                <w:lang w:val="uk-UA" w:eastAsia="ru-RU"/>
              </w:rPr>
              <w:t>Належна якість продукції, робіт та послуг (немайнові блага) (02)</w:t>
            </w:r>
          </w:p>
          <w:p w14:paraId="04D48094" w14:textId="77777777" w:rsidR="008C2F94" w:rsidRP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7556489" w14:textId="77777777" w:rsidR="008C2F94" w:rsidRP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1FED381" w14:textId="77777777" w:rsidR="008C2F94" w:rsidRP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804DFBE" w14:textId="77777777" w:rsidR="008C2F94" w:rsidRP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E085ABC" w14:textId="77777777" w:rsidR="008C2F94" w:rsidRP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18DA88E" w14:textId="77777777" w:rsidR="008C2F94" w:rsidRP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288034A" w14:textId="77777777" w:rsidR="008C2F94" w:rsidRPr="008C2F94" w:rsidRDefault="008C2F94" w:rsidP="008C2F94">
            <w:pPr>
              <w:spacing w:after="0" w:line="240" w:lineRule="auto"/>
              <w:rPr>
                <w:rFonts w:ascii="Times New Roman" w:eastAsia="Times New Roman" w:hAnsi="Times New Roman" w:cs="Times New Roman"/>
                <w:sz w:val="20"/>
                <w:szCs w:val="20"/>
                <w:lang w:val="uk-UA" w:eastAsia="ru-RU"/>
              </w:rPr>
            </w:pPr>
          </w:p>
          <w:p w14:paraId="36F2EE19" w14:textId="77777777" w:rsidR="008C2F94" w:rsidRP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8C2F94">
              <w:rPr>
                <w:rFonts w:ascii="Times New Roman" w:eastAsia="Times New Roman" w:hAnsi="Times New Roman" w:cs="Times New Roman"/>
                <w:sz w:val="20"/>
                <w:szCs w:val="20"/>
                <w:lang w:val="uk-UA" w:eastAsia="ru-RU"/>
              </w:rPr>
              <w:lastRenderedPageBreak/>
              <w:t>Належна якість продукції, робіт та послуг (майнові блага) (03)</w:t>
            </w:r>
          </w:p>
          <w:p w14:paraId="7EFF5013" w14:textId="77777777" w:rsidR="008C2F94" w:rsidRPr="008C2F94" w:rsidRDefault="008C2F94" w:rsidP="008C2F94">
            <w:pPr>
              <w:spacing w:after="0" w:line="240" w:lineRule="auto"/>
              <w:jc w:val="center"/>
              <w:rPr>
                <w:rFonts w:ascii="Times New Roman" w:eastAsia="Times New Roman" w:hAnsi="Times New Roman" w:cs="Times New Roman"/>
                <w:sz w:val="20"/>
                <w:szCs w:val="20"/>
                <w:lang w:val="uk-UA" w:eastAsia="ru-RU"/>
              </w:rPr>
            </w:pPr>
          </w:p>
        </w:tc>
        <w:tc>
          <w:tcPr>
            <w:tcW w:w="1478" w:type="dxa"/>
            <w:gridSpan w:val="3"/>
            <w:tcBorders>
              <w:top w:val="single" w:sz="6" w:space="0" w:color="000000"/>
              <w:left w:val="single" w:sz="6" w:space="0" w:color="000000"/>
              <w:bottom w:val="single" w:sz="6" w:space="0" w:color="000000"/>
              <w:right w:val="single" w:sz="6" w:space="0" w:color="000000"/>
            </w:tcBorders>
            <w:shd w:val="clear" w:color="auto" w:fill="auto"/>
          </w:tcPr>
          <w:p w14:paraId="20A5021D" w14:textId="77777777" w:rsidR="008C2F94" w:rsidRP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8C2F94">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прав і законних інтересів громадян</w:t>
            </w:r>
          </w:p>
          <w:p w14:paraId="754ED285" w14:textId="77777777" w:rsidR="008C2F94" w:rsidRP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BEF3D29" w14:textId="77777777" w:rsidR="008C2F94" w:rsidRP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40A500B" w14:textId="77777777" w:rsidR="008C2F94" w:rsidRP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AADA378" w14:textId="77777777" w:rsidR="008C2F94" w:rsidRPr="008C2F94" w:rsidRDefault="008C2F94" w:rsidP="008C2F94">
            <w:pPr>
              <w:spacing w:after="0" w:line="240" w:lineRule="auto"/>
              <w:rPr>
                <w:rFonts w:ascii="Times New Roman" w:eastAsia="Times New Roman" w:hAnsi="Times New Roman" w:cs="Times New Roman"/>
                <w:sz w:val="20"/>
                <w:szCs w:val="20"/>
                <w:lang w:val="uk-UA" w:eastAsia="ru-RU"/>
              </w:rPr>
            </w:pPr>
          </w:p>
          <w:p w14:paraId="23AFDF84" w14:textId="6264F487" w:rsidR="008C2F94" w:rsidRP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8C2F94">
              <w:rPr>
                <w:rFonts w:ascii="Times New Roman" w:eastAsia="Times New Roman" w:hAnsi="Times New Roman" w:cs="Times New Roman"/>
                <w:sz w:val="20"/>
                <w:szCs w:val="20"/>
                <w:lang w:val="uk-UA" w:eastAsia="ru-RU"/>
              </w:rPr>
              <w:lastRenderedPageBreak/>
              <w:t>Незабезпечення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shd w:val="clear" w:color="auto" w:fill="auto"/>
          </w:tcPr>
          <w:p w14:paraId="5605D940" w14:textId="77777777" w:rsidR="008C2F94" w:rsidRP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8C2F94">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r w:rsidRPr="008C2F94">
              <w:rPr>
                <w:rFonts w:ascii="Times New Roman" w:eastAsia="Times New Roman" w:hAnsi="Times New Roman" w:cs="Times New Roman"/>
                <w:sz w:val="20"/>
                <w:szCs w:val="20"/>
                <w:lang w:val="uk-UA" w:eastAsia="ru-RU"/>
              </w:rPr>
              <w:br/>
              <w:t>негативний вплив на соціальні відносини.</w:t>
            </w:r>
          </w:p>
          <w:p w14:paraId="396C4FE8" w14:textId="77777777" w:rsidR="008C2F94" w:rsidRPr="008C2F94" w:rsidRDefault="008C2F94" w:rsidP="008C2F94">
            <w:pPr>
              <w:spacing w:after="0" w:line="240" w:lineRule="auto"/>
              <w:rPr>
                <w:rFonts w:ascii="Times New Roman" w:eastAsia="Times New Roman" w:hAnsi="Times New Roman" w:cs="Times New Roman"/>
                <w:sz w:val="20"/>
                <w:szCs w:val="20"/>
                <w:lang w:val="uk-UA" w:eastAsia="ru-RU"/>
              </w:rPr>
            </w:pPr>
          </w:p>
          <w:p w14:paraId="0B424117" w14:textId="77777777" w:rsidR="008C2F94" w:rsidRP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7C7BF9D" w14:textId="77777777" w:rsidR="008C2F94" w:rsidRP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8C2F94">
              <w:rPr>
                <w:rFonts w:ascii="Times New Roman" w:eastAsia="Times New Roman" w:hAnsi="Times New Roman" w:cs="Times New Roman"/>
                <w:sz w:val="20"/>
                <w:szCs w:val="20"/>
                <w:lang w:val="uk-UA" w:eastAsia="ru-RU"/>
              </w:rPr>
              <w:lastRenderedPageBreak/>
              <w:t>Матеріальна шкода, заподіяна окремим фізичним особам;</w:t>
            </w:r>
          </w:p>
          <w:p w14:paraId="2D1E931C" w14:textId="150E9C9D" w:rsidR="008C2F94" w:rsidRP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8C2F94">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14:paraId="1212C1D3" w14:textId="77777777" w:rsidR="00C03CE9" w:rsidRDefault="00C03CE9" w:rsidP="008C2F94">
            <w:pPr>
              <w:spacing w:after="0" w:line="240" w:lineRule="auto"/>
              <w:jc w:val="center"/>
              <w:rPr>
                <w:rFonts w:ascii="Times New Roman" w:eastAsia="Times New Roman" w:hAnsi="Times New Roman" w:cs="Times New Roman"/>
                <w:sz w:val="20"/>
                <w:szCs w:val="20"/>
                <w:lang w:val="uk-UA" w:eastAsia="ru-RU"/>
              </w:rPr>
            </w:pPr>
          </w:p>
          <w:p w14:paraId="1560443E" w14:textId="77777777" w:rsidR="00C03CE9" w:rsidRDefault="00C03CE9" w:rsidP="008C2F94">
            <w:pPr>
              <w:spacing w:after="0" w:line="240" w:lineRule="auto"/>
              <w:jc w:val="center"/>
              <w:rPr>
                <w:rFonts w:ascii="Times New Roman" w:eastAsia="Times New Roman" w:hAnsi="Times New Roman" w:cs="Times New Roman"/>
                <w:sz w:val="20"/>
                <w:szCs w:val="20"/>
                <w:lang w:val="uk-UA" w:eastAsia="ru-RU"/>
              </w:rPr>
            </w:pPr>
          </w:p>
          <w:p w14:paraId="4E1429D3" w14:textId="77777777" w:rsidR="00C03CE9" w:rsidRDefault="00C03CE9" w:rsidP="008C2F94">
            <w:pPr>
              <w:spacing w:after="0" w:line="240" w:lineRule="auto"/>
              <w:jc w:val="center"/>
              <w:rPr>
                <w:rFonts w:ascii="Times New Roman" w:eastAsia="Times New Roman" w:hAnsi="Times New Roman" w:cs="Times New Roman"/>
                <w:sz w:val="20"/>
                <w:szCs w:val="20"/>
                <w:lang w:val="uk-UA" w:eastAsia="ru-RU"/>
              </w:rPr>
            </w:pPr>
          </w:p>
          <w:p w14:paraId="5C21F195" w14:textId="77777777" w:rsidR="00C03CE9" w:rsidRDefault="00C03CE9" w:rsidP="008C2F94">
            <w:pPr>
              <w:spacing w:after="0" w:line="240" w:lineRule="auto"/>
              <w:jc w:val="center"/>
              <w:rPr>
                <w:rFonts w:ascii="Times New Roman" w:eastAsia="Times New Roman" w:hAnsi="Times New Roman" w:cs="Times New Roman"/>
                <w:sz w:val="20"/>
                <w:szCs w:val="20"/>
                <w:lang w:val="uk-UA" w:eastAsia="ru-RU"/>
              </w:rPr>
            </w:pPr>
          </w:p>
          <w:p w14:paraId="640C8FD5" w14:textId="77777777" w:rsidR="00C03CE9" w:rsidRDefault="00C03CE9" w:rsidP="008C2F94">
            <w:pPr>
              <w:spacing w:after="0" w:line="240" w:lineRule="auto"/>
              <w:jc w:val="center"/>
              <w:rPr>
                <w:rFonts w:ascii="Times New Roman" w:eastAsia="Times New Roman" w:hAnsi="Times New Roman" w:cs="Times New Roman"/>
                <w:sz w:val="20"/>
                <w:szCs w:val="20"/>
                <w:lang w:val="uk-UA" w:eastAsia="ru-RU"/>
              </w:rPr>
            </w:pPr>
          </w:p>
          <w:p w14:paraId="28169F34" w14:textId="77777777" w:rsidR="00C03CE9" w:rsidRDefault="00C03CE9" w:rsidP="008C2F94">
            <w:pPr>
              <w:spacing w:after="0" w:line="240" w:lineRule="auto"/>
              <w:jc w:val="center"/>
              <w:rPr>
                <w:rFonts w:ascii="Times New Roman" w:eastAsia="Times New Roman" w:hAnsi="Times New Roman" w:cs="Times New Roman"/>
                <w:sz w:val="20"/>
                <w:szCs w:val="20"/>
                <w:lang w:val="uk-UA" w:eastAsia="ru-RU"/>
              </w:rPr>
            </w:pPr>
          </w:p>
          <w:p w14:paraId="08FE6FF1" w14:textId="50F6D357" w:rsidR="008C2F94" w:rsidRP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8C2F94">
              <w:rPr>
                <w:rFonts w:ascii="Times New Roman" w:eastAsia="Times New Roman" w:hAnsi="Times New Roman" w:cs="Times New Roman"/>
                <w:sz w:val="20"/>
                <w:szCs w:val="20"/>
                <w:lang w:val="uk-UA" w:eastAsia="ru-RU"/>
              </w:rPr>
              <w:t>3</w:t>
            </w:r>
          </w:p>
        </w:tc>
        <w:tc>
          <w:tcPr>
            <w:tcW w:w="1941" w:type="dxa"/>
            <w:tcBorders>
              <w:top w:val="single" w:sz="6" w:space="0" w:color="000000"/>
              <w:left w:val="single" w:sz="6" w:space="0" w:color="000000"/>
              <w:bottom w:val="single" w:sz="6" w:space="0" w:color="000000"/>
              <w:right w:val="single" w:sz="6" w:space="0" w:color="000000"/>
            </w:tcBorders>
            <w:shd w:val="clear" w:color="auto" w:fill="auto"/>
          </w:tcPr>
          <w:p w14:paraId="24193111" w14:textId="689EDBA7" w:rsidR="008C2F94" w:rsidRPr="008C2F94" w:rsidRDefault="008C2F94" w:rsidP="008C2F94">
            <w:pPr>
              <w:pStyle w:val="tl"/>
              <w:spacing w:after="0"/>
              <w:rPr>
                <w:sz w:val="20"/>
                <w:szCs w:val="20"/>
                <w:lang w:val="uk-UA"/>
              </w:rPr>
            </w:pPr>
            <w:r w:rsidRPr="008C2F94">
              <w:rPr>
                <w:spacing w:val="-2"/>
                <w:sz w:val="20"/>
                <w:szCs w:val="20"/>
                <w:lang w:val="uk-UA" w:eastAsia="uk-UA"/>
              </w:rPr>
              <w:t xml:space="preserve">Суб’єкт господарювання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w:t>
            </w:r>
            <w:r w:rsidRPr="008C2F94">
              <w:rPr>
                <w:spacing w:val="-2"/>
                <w:sz w:val="20"/>
                <w:szCs w:val="20"/>
                <w:lang w:val="uk-UA" w:eastAsia="uk-UA"/>
              </w:rPr>
              <w:lastRenderedPageBreak/>
              <w:t>(FATF)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483" w:type="dxa"/>
            <w:gridSpan w:val="2"/>
            <w:tcBorders>
              <w:top w:val="single" w:sz="6" w:space="0" w:color="000000"/>
              <w:left w:val="single" w:sz="6" w:space="0" w:color="000000"/>
              <w:bottom w:val="single" w:sz="6" w:space="0" w:color="000000"/>
              <w:right w:val="single" w:sz="4" w:space="0" w:color="auto"/>
            </w:tcBorders>
            <w:shd w:val="clear" w:color="auto" w:fill="auto"/>
          </w:tcPr>
          <w:p w14:paraId="757C1BB6" w14:textId="77777777" w:rsidR="008C2F94" w:rsidRPr="008C2F94"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6B26CD" w14:paraId="74C9CC96"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329692AD" w14:textId="050CA2EC"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1</w:t>
            </w:r>
            <w:r>
              <w:rPr>
                <w:rFonts w:ascii="Times New Roman" w:eastAsia="Times New Roman" w:hAnsi="Times New Roman" w:cs="Times New Roman"/>
                <w:sz w:val="20"/>
                <w:szCs w:val="20"/>
                <w:lang w:val="uk-UA" w:eastAsia="ru-RU"/>
              </w:rPr>
              <w:t>3</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5585CC1D" w14:textId="77777777" w:rsidR="008C2F94" w:rsidRPr="007776E0" w:rsidRDefault="008C2F94" w:rsidP="008C2F94">
            <w:pPr>
              <w:pStyle w:val="tj"/>
              <w:shd w:val="clear" w:color="auto" w:fill="FFFFFF"/>
              <w:spacing w:before="0" w:beforeAutospacing="0" w:after="0" w:afterAutospacing="0"/>
              <w:rPr>
                <w:sz w:val="20"/>
                <w:szCs w:val="20"/>
                <w:lang w:val="uk-UA"/>
              </w:rPr>
            </w:pPr>
            <w:r w:rsidRPr="007776E0">
              <w:rPr>
                <w:sz w:val="20"/>
                <w:szCs w:val="20"/>
                <w:lang w:val="uk-UA"/>
              </w:rPr>
              <w:t>Організатором азартних ігор не можуть бути:</w:t>
            </w:r>
          </w:p>
          <w:p w14:paraId="08F46980" w14:textId="77777777" w:rsidR="008C2F94" w:rsidRPr="007776E0" w:rsidRDefault="008C2F94" w:rsidP="008C2F94">
            <w:pPr>
              <w:pStyle w:val="tj"/>
              <w:shd w:val="clear" w:color="auto" w:fill="FFFFFF"/>
              <w:spacing w:before="0" w:beforeAutospacing="0" w:after="0" w:afterAutospacing="0"/>
              <w:rPr>
                <w:sz w:val="20"/>
                <w:szCs w:val="20"/>
                <w:lang w:val="uk-UA"/>
              </w:rPr>
            </w:pPr>
            <w:r w:rsidRPr="007776E0">
              <w:rPr>
                <w:sz w:val="20"/>
                <w:szCs w:val="20"/>
                <w:lang w:val="uk-UA"/>
              </w:rPr>
              <w:t>1) банки та інші фінансові установи;</w:t>
            </w:r>
          </w:p>
          <w:p w14:paraId="23801BBC" w14:textId="77777777" w:rsidR="008C2F94" w:rsidRPr="007776E0" w:rsidRDefault="008C2F94" w:rsidP="008C2F94">
            <w:pPr>
              <w:pStyle w:val="tj"/>
              <w:shd w:val="clear" w:color="auto" w:fill="FFFFFF"/>
              <w:spacing w:before="0" w:beforeAutospacing="0" w:after="0" w:afterAutospacing="0"/>
              <w:rPr>
                <w:sz w:val="20"/>
                <w:szCs w:val="20"/>
                <w:lang w:val="uk-UA"/>
              </w:rPr>
            </w:pPr>
            <w:r w:rsidRPr="007776E0">
              <w:rPr>
                <w:sz w:val="20"/>
                <w:szCs w:val="20"/>
                <w:lang w:val="uk-UA"/>
              </w:rPr>
              <w:t>2) підприємства, установи та організації, включені до Реєстру неприбуткових установ та організацій;</w:t>
            </w:r>
          </w:p>
          <w:p w14:paraId="04B4B2AC" w14:textId="77777777" w:rsidR="008C2F94" w:rsidRPr="007776E0" w:rsidRDefault="008C2F94" w:rsidP="008C2F94">
            <w:pPr>
              <w:pStyle w:val="tj"/>
              <w:shd w:val="clear" w:color="auto" w:fill="FFFFFF"/>
              <w:spacing w:before="0" w:beforeAutospacing="0" w:after="0" w:afterAutospacing="0"/>
              <w:rPr>
                <w:sz w:val="20"/>
                <w:szCs w:val="20"/>
                <w:lang w:val="uk-UA"/>
              </w:rPr>
            </w:pPr>
            <w:r w:rsidRPr="007776E0">
              <w:rPr>
                <w:sz w:val="20"/>
                <w:szCs w:val="20"/>
                <w:lang w:val="uk-UA"/>
              </w:rPr>
              <w:lastRenderedPageBreak/>
              <w:t>3) юридичні особи, яким за рішенням суду, що набрало законної сили, заборонено займатися організацією та проведенням азартних ігор.</w:t>
            </w:r>
          </w:p>
        </w:tc>
        <w:tc>
          <w:tcPr>
            <w:tcW w:w="1546" w:type="dxa"/>
            <w:tcBorders>
              <w:top w:val="single" w:sz="6" w:space="0" w:color="000000"/>
              <w:left w:val="single" w:sz="6" w:space="0" w:color="000000"/>
              <w:bottom w:val="single" w:sz="6" w:space="0" w:color="000000"/>
              <w:right w:val="single" w:sz="6" w:space="0" w:color="000000"/>
            </w:tcBorders>
          </w:tcPr>
          <w:p w14:paraId="23372CE1" w14:textId="77777777" w:rsidR="008C2F94" w:rsidRPr="007776E0" w:rsidRDefault="00C03CE9" w:rsidP="008C2F94">
            <w:pPr>
              <w:pStyle w:val="tl"/>
              <w:spacing w:after="0"/>
              <w:jc w:val="center"/>
              <w:rPr>
                <w:sz w:val="20"/>
                <w:szCs w:val="20"/>
                <w:lang w:val="uk-UA"/>
              </w:rPr>
            </w:pPr>
            <w:hyperlink r:id="rId18" w:tgtFrame="_blank" w:history="1">
              <w:r w:rsidR="008C2F94" w:rsidRPr="007776E0">
                <w:rPr>
                  <w:rStyle w:val="hard-blue-color"/>
                  <w:sz w:val="20"/>
                  <w:szCs w:val="20"/>
                  <w:lang w:val="uk-UA"/>
                </w:rPr>
                <w:t>частина друга статті 14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16C176A7"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до діяльності у сфері організації та проведення </w:t>
            </w:r>
            <w:r w:rsidRPr="007776E0">
              <w:rPr>
                <w:rFonts w:ascii="Times New Roman" w:eastAsia="Times New Roman" w:hAnsi="Times New Roman" w:cs="Times New Roman"/>
                <w:sz w:val="20"/>
                <w:szCs w:val="20"/>
                <w:lang w:val="uk-UA" w:eastAsia="ru-RU"/>
              </w:rPr>
              <w:lastRenderedPageBreak/>
              <w:t>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16F1A004"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E94678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2E54C17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48E019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6E0BDA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6D86C70"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p w14:paraId="37C4C41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2A3005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251EC78"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6BE974A8"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762D52A7"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43C8DA29"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0B663CB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C34594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F51CAF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FE52FC9"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46673718"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00B95DF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 xml:space="preserve">негативний вплив на </w:t>
            </w:r>
            <w:r w:rsidRPr="007776E0">
              <w:rPr>
                <w:rFonts w:ascii="Times New Roman" w:eastAsia="Times New Roman" w:hAnsi="Times New Roman" w:cs="Times New Roman"/>
                <w:sz w:val="20"/>
                <w:szCs w:val="20"/>
                <w:lang w:val="uk-UA" w:eastAsia="ru-RU"/>
              </w:rPr>
              <w:lastRenderedPageBreak/>
              <w:t>соціальні відносини.</w:t>
            </w:r>
          </w:p>
          <w:p w14:paraId="6256F385"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3CC91BE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A3FF8AF"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533418E8"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10AC532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DFDBA1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9D9829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8739A1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5EB703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43DFF7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97D9B1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2B3CA1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65D0DE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AEA40B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7C0728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CF5C58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BA6F5CC"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2</w:t>
            </w:r>
          </w:p>
        </w:tc>
        <w:tc>
          <w:tcPr>
            <w:tcW w:w="1941" w:type="dxa"/>
            <w:tcBorders>
              <w:top w:val="single" w:sz="6" w:space="0" w:color="000000"/>
              <w:left w:val="single" w:sz="6" w:space="0" w:color="000000"/>
              <w:bottom w:val="single" w:sz="6" w:space="0" w:color="000000"/>
              <w:right w:val="single" w:sz="6" w:space="0" w:color="000000"/>
            </w:tcBorders>
          </w:tcPr>
          <w:p w14:paraId="7F3090B0" w14:textId="77777777" w:rsidR="008C2F94" w:rsidRPr="007776E0" w:rsidRDefault="008C2F94" w:rsidP="008C2F94">
            <w:pPr>
              <w:pStyle w:val="tl"/>
              <w:spacing w:after="0"/>
              <w:rPr>
                <w:sz w:val="20"/>
                <w:szCs w:val="20"/>
                <w:lang w:val="uk-UA"/>
              </w:rPr>
            </w:pPr>
            <w:r w:rsidRPr="007776E0">
              <w:rPr>
                <w:sz w:val="20"/>
                <w:szCs w:val="20"/>
                <w:lang w:val="uk-UA"/>
              </w:rPr>
              <w:lastRenderedPageBreak/>
              <w:t xml:space="preserve">Суб'єкт господарювання не є банком чи іншою фінансовою установою, підприємством, установою чи організацією, включеною до </w:t>
            </w:r>
            <w:r w:rsidRPr="007776E0">
              <w:rPr>
                <w:sz w:val="20"/>
                <w:szCs w:val="20"/>
                <w:lang w:val="uk-UA"/>
              </w:rPr>
              <w:lastRenderedPageBreak/>
              <w:t>Реєстру неприбуткових установ та організацій або юридичною особою, щодо якої за рішенням суду, що набрало законної сили, є заборона займатися організацією та проведенням азартних ігор.</w:t>
            </w:r>
          </w:p>
        </w:tc>
        <w:tc>
          <w:tcPr>
            <w:tcW w:w="483" w:type="dxa"/>
            <w:gridSpan w:val="2"/>
            <w:tcBorders>
              <w:top w:val="single" w:sz="6" w:space="0" w:color="000000"/>
              <w:left w:val="single" w:sz="6" w:space="0" w:color="000000"/>
              <w:bottom w:val="single" w:sz="6" w:space="0" w:color="000000"/>
              <w:right w:val="single" w:sz="4" w:space="0" w:color="auto"/>
            </w:tcBorders>
          </w:tcPr>
          <w:p w14:paraId="052B9A44"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6B26CD" w14:paraId="0471AAF6"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7CBA84EF" w14:textId="3A63479F"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14</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1A8ABB23"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Організатор азартних ігор зобов'язаний оформити цільовий банківський депозит чи банківську гарантію здійснення виплати виграшів на суму 7200 (сім тисяч двісті) розмірів мінімальної заробітної плати, встановленої на 1 січня поточного року.</w:t>
            </w:r>
          </w:p>
        </w:tc>
        <w:tc>
          <w:tcPr>
            <w:tcW w:w="1546" w:type="dxa"/>
            <w:tcBorders>
              <w:top w:val="single" w:sz="6" w:space="0" w:color="000000"/>
              <w:left w:val="single" w:sz="6" w:space="0" w:color="000000"/>
              <w:bottom w:val="single" w:sz="6" w:space="0" w:color="000000"/>
              <w:right w:val="single" w:sz="6" w:space="0" w:color="000000"/>
            </w:tcBorders>
          </w:tcPr>
          <w:p w14:paraId="573A005C" w14:textId="77777777" w:rsidR="008C2F94" w:rsidRPr="007776E0" w:rsidRDefault="00C03CE9" w:rsidP="008C2F94">
            <w:pPr>
              <w:spacing w:after="0" w:line="240" w:lineRule="auto"/>
              <w:jc w:val="center"/>
              <w:rPr>
                <w:rFonts w:ascii="Times New Roman" w:eastAsia="Times New Roman" w:hAnsi="Times New Roman" w:cs="Times New Roman"/>
                <w:sz w:val="20"/>
                <w:szCs w:val="20"/>
                <w:lang w:val="uk-UA" w:eastAsia="ru-RU"/>
              </w:rPr>
            </w:pPr>
            <w:hyperlink r:id="rId19" w:tgtFrame="_blank" w:history="1">
              <w:r w:rsidR="008C2F94" w:rsidRPr="007776E0">
                <w:rPr>
                  <w:rStyle w:val="hard-blue-color"/>
                  <w:rFonts w:ascii="Times New Roman" w:hAnsi="Times New Roman" w:cs="Times New Roman"/>
                  <w:sz w:val="20"/>
                  <w:szCs w:val="20"/>
                  <w:shd w:val="clear" w:color="auto" w:fill="FFFFFF"/>
                  <w:lang w:val="uk-UA"/>
                </w:rPr>
                <w:t>частина третя статті 14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672CB0AC"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38829BDD"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5A23DE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3C2DD83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5CC247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39F164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926C570"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p w14:paraId="6F71282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31DA75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3AACDA5"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4A9FD628"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70E7A49B"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01A2B39E"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59D157B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F1DE9F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9A62ED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75F6365"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7174CE23"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29151A9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29AAC34A"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1712C7F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68D757E"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3BE12FCD"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48F39AD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48751D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65B7FF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F4A19C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8CBAD5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8C6292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526177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15DDBB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8C3900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179BA4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5EB3BA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C5C9963"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2</w:t>
            </w:r>
          </w:p>
        </w:tc>
        <w:tc>
          <w:tcPr>
            <w:tcW w:w="1941" w:type="dxa"/>
            <w:tcBorders>
              <w:top w:val="single" w:sz="6" w:space="0" w:color="000000"/>
              <w:left w:val="single" w:sz="6" w:space="0" w:color="000000"/>
              <w:bottom w:val="single" w:sz="6" w:space="0" w:color="000000"/>
              <w:right w:val="single" w:sz="6" w:space="0" w:color="000000"/>
            </w:tcBorders>
          </w:tcPr>
          <w:p w14:paraId="67754075" w14:textId="77777777" w:rsidR="008C2F94" w:rsidRPr="007776E0" w:rsidRDefault="008C2F94" w:rsidP="008C2F94">
            <w:pPr>
              <w:pStyle w:val="tl"/>
              <w:spacing w:after="0"/>
              <w:rPr>
                <w:sz w:val="20"/>
                <w:szCs w:val="20"/>
                <w:lang w:val="uk-UA"/>
              </w:rPr>
            </w:pPr>
            <w:r w:rsidRPr="007776E0">
              <w:rPr>
                <w:sz w:val="20"/>
                <w:szCs w:val="20"/>
                <w:lang w:val="uk-UA"/>
              </w:rPr>
              <w:t>Суб'єкт господарювання оформив цільовий банківський депозит чи банківську гарантію здійснення виплати виграшів на суму 7200 (сім тисяч двісті) розмірів мінімальної заробітної плати, встановленої на 1 січня поточного року.</w:t>
            </w:r>
          </w:p>
        </w:tc>
        <w:tc>
          <w:tcPr>
            <w:tcW w:w="483" w:type="dxa"/>
            <w:gridSpan w:val="2"/>
            <w:tcBorders>
              <w:top w:val="single" w:sz="6" w:space="0" w:color="000000"/>
              <w:left w:val="single" w:sz="6" w:space="0" w:color="000000"/>
              <w:bottom w:val="single" w:sz="6" w:space="0" w:color="000000"/>
              <w:right w:val="single" w:sz="4" w:space="0" w:color="auto"/>
            </w:tcBorders>
          </w:tcPr>
          <w:p w14:paraId="1836AC03"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7776E0" w14:paraId="3BAA2F49" w14:textId="77777777" w:rsidTr="008C2F94">
        <w:trPr>
          <w:gridAfter w:val="1"/>
          <w:wAfter w:w="27" w:type="dxa"/>
          <w:trHeight w:val="2202"/>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17B857DE" w14:textId="3F3228F4"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1</w:t>
            </w:r>
            <w:r>
              <w:rPr>
                <w:rFonts w:ascii="Times New Roman" w:eastAsia="Times New Roman" w:hAnsi="Times New Roman" w:cs="Times New Roman"/>
                <w:sz w:val="20"/>
                <w:szCs w:val="20"/>
                <w:lang w:val="uk-UA" w:eastAsia="ru-RU"/>
              </w:rPr>
              <w:t>5</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160F917B"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Працівниками організаторів азартних ігор не можуть бути фізичні особи молодше 21 року.</w:t>
            </w:r>
          </w:p>
        </w:tc>
        <w:tc>
          <w:tcPr>
            <w:tcW w:w="1546" w:type="dxa"/>
            <w:tcBorders>
              <w:top w:val="single" w:sz="6" w:space="0" w:color="000000"/>
              <w:left w:val="single" w:sz="6" w:space="0" w:color="000000"/>
              <w:bottom w:val="single" w:sz="6" w:space="0" w:color="000000"/>
              <w:right w:val="single" w:sz="6" w:space="0" w:color="000000"/>
            </w:tcBorders>
          </w:tcPr>
          <w:p w14:paraId="6E4CC724" w14:textId="77777777" w:rsidR="008C2F94" w:rsidRPr="007776E0" w:rsidRDefault="00C03CE9" w:rsidP="008C2F94">
            <w:pPr>
              <w:pStyle w:val="tl"/>
              <w:spacing w:after="0"/>
              <w:jc w:val="center"/>
              <w:rPr>
                <w:sz w:val="20"/>
                <w:szCs w:val="20"/>
                <w:lang w:val="uk-UA"/>
              </w:rPr>
            </w:pPr>
            <w:hyperlink r:id="rId20" w:tgtFrame="_blank" w:history="1">
              <w:r w:rsidR="008C2F94" w:rsidRPr="007776E0">
                <w:rPr>
                  <w:rStyle w:val="hard-blue-color"/>
                  <w:sz w:val="20"/>
                  <w:szCs w:val="20"/>
                  <w:lang w:val="uk-UA"/>
                </w:rPr>
                <w:t>частина четверта статті 14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12809768"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6A3D36D6"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96DA99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0F0F539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A06332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AE61A1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883CEE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3A558F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95409C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806DFC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0AC44EC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2810096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A469D9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217D75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7ADBEC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F7D011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9A04BC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5885C3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B45E5E0"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139071A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2765051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981DD2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60E4D8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DC01F0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2E72851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A67A1E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74BA4A9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9CC8DD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76A959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EF8F6C7"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tc>
        <w:tc>
          <w:tcPr>
            <w:tcW w:w="1402" w:type="dxa"/>
            <w:gridSpan w:val="2"/>
            <w:tcBorders>
              <w:top w:val="single" w:sz="6" w:space="0" w:color="000000"/>
              <w:left w:val="single" w:sz="6" w:space="0" w:color="000000"/>
              <w:bottom w:val="single" w:sz="6" w:space="0" w:color="000000"/>
              <w:right w:val="single" w:sz="6" w:space="0" w:color="000000"/>
            </w:tcBorders>
          </w:tcPr>
          <w:p w14:paraId="702009F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182BCC4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348C7C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7A255DDB" w14:textId="77777777" w:rsidR="008C2F94" w:rsidRPr="00590649"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tc>
        <w:tc>
          <w:tcPr>
            <w:tcW w:w="1218" w:type="dxa"/>
            <w:tcBorders>
              <w:top w:val="single" w:sz="6" w:space="0" w:color="000000"/>
              <w:left w:val="single" w:sz="6" w:space="0" w:color="000000"/>
              <w:bottom w:val="single" w:sz="6" w:space="0" w:color="000000"/>
              <w:right w:val="single" w:sz="6" w:space="0" w:color="000000"/>
            </w:tcBorders>
          </w:tcPr>
          <w:p w14:paraId="068E93B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6C5C8B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CB3052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AD8903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122586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DA6B5B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F9549C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D3B2DA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25356E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238CF4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874B2F4"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30022484"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3</w:t>
            </w:r>
          </w:p>
        </w:tc>
        <w:tc>
          <w:tcPr>
            <w:tcW w:w="1941" w:type="dxa"/>
            <w:tcBorders>
              <w:top w:val="single" w:sz="6" w:space="0" w:color="000000"/>
              <w:left w:val="single" w:sz="6" w:space="0" w:color="000000"/>
              <w:bottom w:val="single" w:sz="6" w:space="0" w:color="000000"/>
              <w:right w:val="single" w:sz="6" w:space="0" w:color="000000"/>
            </w:tcBorders>
          </w:tcPr>
          <w:p w14:paraId="5D3FA8C1"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Суб'єкт господарювання не має працівників - фізичних осіб молодше 21 року.</w:t>
            </w:r>
          </w:p>
        </w:tc>
        <w:tc>
          <w:tcPr>
            <w:tcW w:w="483" w:type="dxa"/>
            <w:gridSpan w:val="2"/>
            <w:tcBorders>
              <w:top w:val="single" w:sz="6" w:space="0" w:color="000000"/>
              <w:left w:val="single" w:sz="6" w:space="0" w:color="000000"/>
              <w:bottom w:val="single" w:sz="6" w:space="0" w:color="000000"/>
              <w:right w:val="single" w:sz="4" w:space="0" w:color="auto"/>
            </w:tcBorders>
          </w:tcPr>
          <w:p w14:paraId="6E39D4EB"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7776E0" w14:paraId="4AACB97F"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0AE4DD5D" w14:textId="4DE0BF90"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6</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090CE419"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Працівниками організатора азартних ігор та іншими особами, залученими до надання послуг організаторам азартних ігор, не можуть бути особи, які на момент початку роботи не досягли 21-річного віку.</w:t>
            </w:r>
          </w:p>
        </w:tc>
        <w:tc>
          <w:tcPr>
            <w:tcW w:w="1546" w:type="dxa"/>
            <w:tcBorders>
              <w:top w:val="single" w:sz="6" w:space="0" w:color="000000"/>
              <w:left w:val="single" w:sz="6" w:space="0" w:color="000000"/>
              <w:bottom w:val="single" w:sz="6" w:space="0" w:color="000000"/>
              <w:right w:val="single" w:sz="6" w:space="0" w:color="000000"/>
            </w:tcBorders>
          </w:tcPr>
          <w:p w14:paraId="4E97461C" w14:textId="77777777" w:rsidR="008C2F94" w:rsidRPr="007776E0" w:rsidRDefault="00C03CE9" w:rsidP="008C2F94">
            <w:pPr>
              <w:pStyle w:val="tl"/>
              <w:spacing w:after="0"/>
              <w:jc w:val="center"/>
              <w:rPr>
                <w:sz w:val="20"/>
                <w:szCs w:val="20"/>
                <w:lang w:val="uk-UA"/>
              </w:rPr>
            </w:pPr>
            <w:hyperlink r:id="rId21" w:tgtFrame="_blank" w:history="1">
              <w:r w:rsidR="008C2F94" w:rsidRPr="007776E0">
                <w:rPr>
                  <w:rStyle w:val="hard-blue-color"/>
                  <w:sz w:val="20"/>
                  <w:szCs w:val="20"/>
                  <w:lang w:val="uk-UA"/>
                </w:rPr>
                <w:t>частина друга статті 19 Закону</w:t>
              </w:r>
            </w:hyperlink>
          </w:p>
          <w:p w14:paraId="1C696E66"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13BD0ACF"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654732D"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0D3663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4905B9F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BBB9B4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741160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6F835D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B370EC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A3F3B5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6D552C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70D556A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436A7E6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7808D6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9BECED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812D19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4FEAD5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94D0AF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BAAAB8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D8429F1"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524A0E1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7E0A846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48668A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36933E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5F99E3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643716F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078048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075274E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15A9A4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BDE6F8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F68D1E0"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tc>
        <w:tc>
          <w:tcPr>
            <w:tcW w:w="1402" w:type="dxa"/>
            <w:gridSpan w:val="2"/>
            <w:tcBorders>
              <w:top w:val="single" w:sz="6" w:space="0" w:color="000000"/>
              <w:left w:val="single" w:sz="6" w:space="0" w:color="000000"/>
              <w:bottom w:val="single" w:sz="6" w:space="0" w:color="000000"/>
              <w:right w:val="single" w:sz="6" w:space="0" w:color="000000"/>
            </w:tcBorders>
          </w:tcPr>
          <w:p w14:paraId="2348693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2BF81A6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8198B3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36FF178C" w14:textId="77777777" w:rsidR="008C2F94" w:rsidRPr="00590649"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tc>
        <w:tc>
          <w:tcPr>
            <w:tcW w:w="1218" w:type="dxa"/>
            <w:tcBorders>
              <w:top w:val="single" w:sz="6" w:space="0" w:color="000000"/>
              <w:left w:val="single" w:sz="6" w:space="0" w:color="000000"/>
              <w:bottom w:val="single" w:sz="6" w:space="0" w:color="000000"/>
              <w:right w:val="single" w:sz="6" w:space="0" w:color="000000"/>
            </w:tcBorders>
          </w:tcPr>
          <w:p w14:paraId="733729C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64AA1E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8327A2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38421F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F17389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8E23C5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A30ABE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83F3A1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CA3A22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C8F7A8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75C1270"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1</w:t>
            </w:r>
          </w:p>
        </w:tc>
        <w:tc>
          <w:tcPr>
            <w:tcW w:w="1941" w:type="dxa"/>
            <w:tcBorders>
              <w:top w:val="single" w:sz="6" w:space="0" w:color="000000"/>
              <w:left w:val="single" w:sz="6" w:space="0" w:color="000000"/>
              <w:bottom w:val="single" w:sz="6" w:space="0" w:color="000000"/>
              <w:right w:val="single" w:sz="6" w:space="0" w:color="000000"/>
            </w:tcBorders>
          </w:tcPr>
          <w:p w14:paraId="323C2F86" w14:textId="77777777" w:rsidR="008C2F94" w:rsidRPr="007776E0" w:rsidRDefault="008C2F94" w:rsidP="008C2F94">
            <w:pPr>
              <w:pStyle w:val="tl"/>
              <w:spacing w:after="0"/>
              <w:rPr>
                <w:sz w:val="20"/>
                <w:szCs w:val="20"/>
                <w:lang w:val="uk-UA"/>
              </w:rPr>
            </w:pPr>
            <w:r w:rsidRPr="007776E0">
              <w:rPr>
                <w:sz w:val="20"/>
                <w:szCs w:val="20"/>
                <w:lang w:val="uk-UA"/>
              </w:rPr>
              <w:t>Працівниками суб'єкта господарювання та іншими особами, залученими до надання послуг організаторам азартних ігор, є особи, які на момент початку роботи досягли 21-річного віку.</w:t>
            </w:r>
          </w:p>
        </w:tc>
        <w:tc>
          <w:tcPr>
            <w:tcW w:w="483" w:type="dxa"/>
            <w:gridSpan w:val="2"/>
            <w:tcBorders>
              <w:top w:val="single" w:sz="6" w:space="0" w:color="000000"/>
              <w:left w:val="single" w:sz="6" w:space="0" w:color="000000"/>
              <w:bottom w:val="single" w:sz="6" w:space="0" w:color="000000"/>
              <w:right w:val="single" w:sz="4" w:space="0" w:color="auto"/>
            </w:tcBorders>
          </w:tcPr>
          <w:p w14:paraId="49F8038B"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6B26CD" w14:paraId="17592E3D"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5F551A59" w14:textId="29DCC5C1"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7</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5EE0A0AC"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Організатори азартних ігор, їх посадові особи повинні відповідати іншим вимогам, передбаченим цим Законом, а також організаційним, кваліфікаційним, фінансово-економічним та іншим вимогам, передбаченим відповідними ліцензійними умовами.</w:t>
            </w:r>
          </w:p>
        </w:tc>
        <w:tc>
          <w:tcPr>
            <w:tcW w:w="1546" w:type="dxa"/>
            <w:tcBorders>
              <w:top w:val="single" w:sz="6" w:space="0" w:color="000000"/>
              <w:left w:val="single" w:sz="6" w:space="0" w:color="000000"/>
              <w:bottom w:val="single" w:sz="6" w:space="0" w:color="000000"/>
              <w:right w:val="single" w:sz="6" w:space="0" w:color="000000"/>
            </w:tcBorders>
          </w:tcPr>
          <w:p w14:paraId="6A80C63E" w14:textId="77777777" w:rsidR="008C2F94" w:rsidRPr="007776E0" w:rsidRDefault="00C03CE9" w:rsidP="008C2F94">
            <w:pPr>
              <w:pStyle w:val="tl"/>
              <w:spacing w:after="0"/>
              <w:jc w:val="center"/>
              <w:rPr>
                <w:sz w:val="20"/>
                <w:szCs w:val="20"/>
                <w:lang w:val="uk-UA"/>
              </w:rPr>
            </w:pPr>
            <w:hyperlink r:id="rId22" w:tgtFrame="_blank" w:history="1">
              <w:r w:rsidR="008C2F94" w:rsidRPr="007776E0">
                <w:rPr>
                  <w:rStyle w:val="hard-blue-color"/>
                  <w:sz w:val="20"/>
                  <w:szCs w:val="20"/>
                  <w:lang w:val="uk-UA"/>
                </w:rPr>
                <w:t>частина п'ята статті 14 Закону</w:t>
              </w:r>
            </w:hyperlink>
          </w:p>
          <w:p w14:paraId="6942179B"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27908268"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6DE7953D"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8552D9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26C39B9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9354C4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CBCC1E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0684B1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C144D8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1EDF32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096FF1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4BC58F1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750F4ED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750F7C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83F885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85EE1D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B0A428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3A71DF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D348BC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3E33A57"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4F420EC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343D7C6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5D93C6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9EFFB5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68AE97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0A2C3DE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E50549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4AC9CDC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AE7B8C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6A8D60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627B0AB"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6BB1801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138ACE0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F0F229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12AE9CE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4FC502A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404CE16"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57630C0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DD0D01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ECCE07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4CD3A8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04C524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AFDF8F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C45D16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D7F784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E35C1B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F554A7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615BD6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B0FBEB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613F89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735E7EA"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2</w:t>
            </w:r>
          </w:p>
        </w:tc>
        <w:tc>
          <w:tcPr>
            <w:tcW w:w="1941" w:type="dxa"/>
            <w:tcBorders>
              <w:top w:val="single" w:sz="6" w:space="0" w:color="000000"/>
              <w:left w:val="single" w:sz="6" w:space="0" w:color="000000"/>
              <w:bottom w:val="single" w:sz="6" w:space="0" w:color="000000"/>
              <w:right w:val="single" w:sz="6" w:space="0" w:color="000000"/>
            </w:tcBorders>
          </w:tcPr>
          <w:p w14:paraId="6A0EFB75" w14:textId="77777777" w:rsidR="008C2F94" w:rsidRPr="007776E0" w:rsidRDefault="008C2F94" w:rsidP="008C2F94">
            <w:pPr>
              <w:pStyle w:val="tl"/>
              <w:spacing w:after="0"/>
              <w:rPr>
                <w:sz w:val="20"/>
                <w:szCs w:val="20"/>
                <w:lang w:val="uk-UA"/>
              </w:rPr>
            </w:pPr>
            <w:r w:rsidRPr="007776E0">
              <w:rPr>
                <w:sz w:val="20"/>
                <w:szCs w:val="20"/>
                <w:lang w:val="uk-UA"/>
              </w:rPr>
              <w:t xml:space="preserve">Суб'єкт господарювання, його посадові особи відповідають організаційним, кваліфікаційним, фінансово-економічним та іншим вимогам, передбаченим </w:t>
            </w:r>
            <w:hyperlink r:id="rId23" w:tgtFrame="_blank" w:history="1">
              <w:r w:rsidRPr="007776E0">
                <w:rPr>
                  <w:rStyle w:val="hard-blue-color"/>
                  <w:sz w:val="20"/>
                  <w:szCs w:val="20"/>
                  <w:lang w:val="uk-UA"/>
                </w:rPr>
                <w:t>Законом</w:t>
              </w:r>
            </w:hyperlink>
            <w:r w:rsidRPr="007776E0">
              <w:rPr>
                <w:rStyle w:val="hard-blue-color"/>
                <w:sz w:val="20"/>
                <w:szCs w:val="20"/>
                <w:lang w:val="uk-UA"/>
              </w:rPr>
              <w:t xml:space="preserve"> </w:t>
            </w:r>
            <w:r w:rsidRPr="007776E0">
              <w:rPr>
                <w:sz w:val="20"/>
                <w:szCs w:val="20"/>
                <w:lang w:val="uk-UA"/>
              </w:rPr>
              <w:t>та ліцензійними умовами.</w:t>
            </w:r>
          </w:p>
        </w:tc>
        <w:tc>
          <w:tcPr>
            <w:tcW w:w="483" w:type="dxa"/>
            <w:gridSpan w:val="2"/>
            <w:tcBorders>
              <w:top w:val="single" w:sz="6" w:space="0" w:color="000000"/>
              <w:left w:val="single" w:sz="6" w:space="0" w:color="000000"/>
              <w:bottom w:val="single" w:sz="6" w:space="0" w:color="000000"/>
              <w:right w:val="single" w:sz="4" w:space="0" w:color="auto"/>
            </w:tcBorders>
          </w:tcPr>
          <w:p w14:paraId="5BD1B6A8"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7776E0" w14:paraId="4AF39586"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shd w:val="clear" w:color="auto" w:fill="auto"/>
            <w:vAlign w:val="center"/>
          </w:tcPr>
          <w:p w14:paraId="534FA084" w14:textId="003BE4A8"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1</w:t>
            </w:r>
            <w:r>
              <w:rPr>
                <w:rFonts w:ascii="Times New Roman" w:eastAsia="Times New Roman" w:hAnsi="Times New Roman" w:cs="Times New Roman"/>
                <w:sz w:val="20"/>
                <w:szCs w:val="20"/>
                <w:lang w:val="uk-UA" w:eastAsia="ru-RU"/>
              </w:rPr>
              <w:t>8</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shd w:val="clear" w:color="auto" w:fill="auto"/>
          </w:tcPr>
          <w:p w14:paraId="30CDD74C" w14:textId="77777777" w:rsidR="008C2F94" w:rsidRPr="007776E0" w:rsidRDefault="008C2F94" w:rsidP="008C2F94">
            <w:pPr>
              <w:spacing w:after="0" w:line="240" w:lineRule="auto"/>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У своїй діяльності організатор азартних ігор зобов'язаний</w:t>
            </w:r>
          </w:p>
          <w:p w14:paraId="63C9554D" w14:textId="77777777" w:rsidR="008C2F94" w:rsidRPr="007776E0" w:rsidRDefault="008C2F94" w:rsidP="008C2F94">
            <w:pPr>
              <w:spacing w:after="0" w:line="240" w:lineRule="auto"/>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повідомляти Уповноважений орган про будь-які зміни даних, зазначені у документах організатора азартних ігор, що зберігаються в ліцензійній справі впродовж строку, встановленого законом.</w:t>
            </w:r>
          </w:p>
          <w:p w14:paraId="3DDA4AE2" w14:textId="77777777" w:rsidR="008C2F94" w:rsidRPr="007776E0" w:rsidRDefault="008C2F94" w:rsidP="008C2F94">
            <w:pPr>
              <w:spacing w:after="0" w:line="240" w:lineRule="auto"/>
              <w:rPr>
                <w:rFonts w:ascii="Times New Roman" w:hAnsi="Times New Roman" w:cs="Times New Roman"/>
                <w:sz w:val="20"/>
                <w:szCs w:val="20"/>
                <w:shd w:val="clear" w:color="auto" w:fill="FFFFFF"/>
                <w:lang w:val="uk-UA"/>
              </w:rPr>
            </w:pPr>
          </w:p>
          <w:p w14:paraId="7A7786C1" w14:textId="77777777" w:rsidR="008C2F94" w:rsidRPr="007776E0" w:rsidRDefault="008C2F94" w:rsidP="008C2F94">
            <w:pPr>
              <w:spacing w:after="0" w:line="240" w:lineRule="auto"/>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lastRenderedPageBreak/>
              <w:t>Ліцензіат зобов'язаний повідомляти органу ліцензування про будь-які зміни даних, зазначені у документах організатора азартних ігор, що зберігаються в ліцензійній справі, протягом одного місяця з дня, наступного за днем їх настання. Інформація про зміни даних надсилається у будь-який зручний для ліцензіата спосіб (нарочно, поштовим відправленням або в електронному вигляді) у довільній формі разом з документами або засвідченими в установленому порядку копіями, які підтверджують такі зміни.</w:t>
            </w:r>
          </w:p>
          <w:p w14:paraId="5679A554" w14:textId="77777777" w:rsidR="008C2F94" w:rsidRPr="007776E0" w:rsidRDefault="008C2F94" w:rsidP="008C2F94">
            <w:pPr>
              <w:spacing w:after="0" w:line="240" w:lineRule="auto"/>
              <w:rPr>
                <w:rFonts w:ascii="Times New Roman" w:hAnsi="Times New Roman" w:cs="Times New Roman"/>
                <w:sz w:val="20"/>
                <w:szCs w:val="20"/>
                <w:shd w:val="clear" w:color="auto" w:fill="FFFFFF"/>
                <w:lang w:val="uk-UA"/>
              </w:rPr>
            </w:pPr>
          </w:p>
          <w:p w14:paraId="13C8743D" w14:textId="77777777" w:rsidR="008C2F94" w:rsidRPr="007776E0" w:rsidRDefault="008C2F94" w:rsidP="008C2F94">
            <w:pPr>
              <w:spacing w:after="0" w:line="240" w:lineRule="auto"/>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Ліцензіат зобов'язаний повідомляти органу ліцензування про будь-які зміни даних, зазначених у документах організатора азартних ігор, що зберігаються в ліцензійній справі, протягом одного місяця з дня, наступного за днем їх настання. Інформація про зміни даних надсилається у будь-який зручний для ліцензіата спосіб (нарочно, поштовим відправленням або в електронному вигляді) у довільній формі разом з документами або засвідченими в установленому порядку копіями, які підтверджують такі зміни.</w:t>
            </w:r>
          </w:p>
          <w:p w14:paraId="0C201125" w14:textId="77777777" w:rsidR="008C2F94" w:rsidRPr="007776E0" w:rsidRDefault="008C2F94" w:rsidP="008C2F94">
            <w:pPr>
              <w:spacing w:after="0" w:line="240" w:lineRule="auto"/>
              <w:rPr>
                <w:rFonts w:ascii="Times New Roman" w:hAnsi="Times New Roman" w:cs="Times New Roman"/>
                <w:sz w:val="20"/>
                <w:szCs w:val="20"/>
                <w:shd w:val="clear" w:color="auto" w:fill="FFFFFF"/>
                <w:lang w:val="uk-UA"/>
              </w:rPr>
            </w:pPr>
          </w:p>
          <w:p w14:paraId="453E68C5" w14:textId="77777777" w:rsidR="008C2F94" w:rsidRPr="007776E0" w:rsidRDefault="008C2F94" w:rsidP="008C2F94">
            <w:pPr>
              <w:shd w:val="clear" w:color="auto" w:fill="FFFFFF"/>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Ліцензіат зобов'язаний повідомляти органу ліцензування про будь-які </w:t>
            </w:r>
            <w:r w:rsidRPr="007776E0">
              <w:rPr>
                <w:rFonts w:ascii="Times New Roman" w:eastAsia="Times New Roman" w:hAnsi="Times New Roman" w:cs="Times New Roman"/>
                <w:sz w:val="20"/>
                <w:szCs w:val="20"/>
                <w:lang w:val="uk-UA" w:eastAsia="ru-RU"/>
              </w:rPr>
              <w:lastRenderedPageBreak/>
              <w:t>зміни даних, зазначені у документах організатора азартних ігор, що зберігаються в ліцензійній справі, протягом одного місяця з дня, наступного за днем їх настання. Інформація про зміни даних надсилається у будь-який зручний для ліцензіата спосіб (нарочно, поштовим відправленням або в електронному вигляді) у довільній формі разом з документами або засвідченими в установленому порядку копіями, які підтверджують такі зміни.</w:t>
            </w:r>
          </w:p>
          <w:p w14:paraId="06462D7A" w14:textId="77777777" w:rsidR="008C2F94" w:rsidRPr="007776E0" w:rsidRDefault="008C2F94" w:rsidP="008C2F94">
            <w:pPr>
              <w:spacing w:after="0" w:line="240" w:lineRule="auto"/>
              <w:rPr>
                <w:rFonts w:ascii="Times New Roman" w:hAnsi="Times New Roman" w:cs="Times New Roman"/>
                <w:sz w:val="20"/>
                <w:szCs w:val="20"/>
                <w:lang w:val="uk-UA"/>
              </w:rPr>
            </w:pPr>
          </w:p>
          <w:p w14:paraId="4D4B67FA" w14:textId="77777777" w:rsidR="008C2F94" w:rsidRPr="007776E0" w:rsidRDefault="008C2F94" w:rsidP="008C2F94">
            <w:pPr>
              <w:spacing w:after="0" w:line="240" w:lineRule="auto"/>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Ліцензіат зобов'язаний повідомляти органу ліцензування про будь-які зміни даних, зазначених у документах організатора азартних ігор, що зберігаються в ліцензійній справі, протягом одного місяця з дня, наступного за днем їх настання. Інформація про зміни даних надсилається у будь-який зручний для ліцензіата спосіб (нарочно, поштовим відправленням або в електронному вигляді) у довільній формі разом з документами або засвідченими в установленому порядку копіями, які підтверджують такі зміни.</w:t>
            </w:r>
          </w:p>
          <w:p w14:paraId="60E0C6AC" w14:textId="77777777" w:rsidR="008C2F94" w:rsidRPr="007776E0" w:rsidRDefault="008C2F94" w:rsidP="008C2F94">
            <w:pPr>
              <w:spacing w:after="0" w:line="240" w:lineRule="auto"/>
              <w:rPr>
                <w:rFonts w:ascii="Times New Roman" w:hAnsi="Times New Roman" w:cs="Times New Roman"/>
                <w:sz w:val="20"/>
                <w:szCs w:val="20"/>
                <w:shd w:val="clear" w:color="auto" w:fill="FFFFFF"/>
                <w:lang w:val="uk-UA"/>
              </w:rPr>
            </w:pPr>
          </w:p>
          <w:p w14:paraId="2A32A10F" w14:textId="77777777" w:rsidR="008C2F94" w:rsidRPr="007776E0" w:rsidRDefault="008C2F94" w:rsidP="008C2F94">
            <w:pPr>
              <w:spacing w:after="0" w:line="240" w:lineRule="auto"/>
              <w:rPr>
                <w:rFonts w:ascii="Times New Roman" w:hAnsi="Times New Roman" w:cs="Times New Roman"/>
                <w:sz w:val="20"/>
                <w:szCs w:val="20"/>
                <w:lang w:val="uk-UA"/>
              </w:rPr>
            </w:pPr>
            <w:r w:rsidRPr="007776E0">
              <w:rPr>
                <w:rFonts w:ascii="Times New Roman" w:hAnsi="Times New Roman" w:cs="Times New Roman"/>
                <w:sz w:val="20"/>
                <w:szCs w:val="20"/>
                <w:shd w:val="clear" w:color="auto" w:fill="FFFFFF"/>
                <w:lang w:val="uk-UA"/>
              </w:rPr>
              <w:t xml:space="preserve">Ліцензіат зобов'язаний повідомляти органу ліцензування про будь-які зміни даних, зазначених у документах організатора азартних ігор, що зберігаються </w:t>
            </w:r>
            <w:r w:rsidRPr="007776E0">
              <w:rPr>
                <w:rFonts w:ascii="Times New Roman" w:hAnsi="Times New Roman" w:cs="Times New Roman"/>
                <w:sz w:val="20"/>
                <w:szCs w:val="20"/>
                <w:shd w:val="clear" w:color="auto" w:fill="FFFFFF"/>
                <w:lang w:val="uk-UA"/>
              </w:rPr>
              <w:lastRenderedPageBreak/>
              <w:t>в ліцензійній справі, протягом одного місяця з дня, наступного за днем їх настання. Інформація про зміни даних надсилається у будь-який зручний для ліцензіата спосіб (нарочно, поштовим відправленням або в електронному вигляді) у довільній формі разом з документами або засвідченими в установленому порядку копіями, які підтверджують такі зміни.</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7359777D" w14:textId="77777777" w:rsidR="008C2F94" w:rsidRPr="007776E0" w:rsidRDefault="00C03CE9" w:rsidP="008C2F94">
            <w:pPr>
              <w:spacing w:after="0" w:line="240" w:lineRule="auto"/>
              <w:jc w:val="center"/>
              <w:rPr>
                <w:rFonts w:ascii="Times New Roman" w:hAnsi="Times New Roman" w:cs="Times New Roman"/>
                <w:sz w:val="20"/>
                <w:szCs w:val="20"/>
                <w:shd w:val="clear" w:color="auto" w:fill="FFFFFF"/>
                <w:lang w:val="uk-UA"/>
              </w:rPr>
            </w:pPr>
            <w:hyperlink r:id="rId24" w:tgtFrame="_blank" w:history="1">
              <w:r w:rsidR="008C2F94" w:rsidRPr="007776E0">
                <w:rPr>
                  <w:rStyle w:val="hard-blue-color"/>
                  <w:rFonts w:ascii="Times New Roman" w:hAnsi="Times New Roman" w:cs="Times New Roman"/>
                  <w:sz w:val="20"/>
                  <w:szCs w:val="20"/>
                  <w:shd w:val="clear" w:color="auto" w:fill="FFFFFF"/>
                  <w:lang w:val="uk-UA"/>
                </w:rPr>
                <w:t>пункт 22 частина перша статті 15 Закону</w:t>
              </w:r>
            </w:hyperlink>
            <w:r w:rsidR="008C2F94" w:rsidRPr="007776E0">
              <w:rPr>
                <w:rFonts w:ascii="Times New Roman" w:hAnsi="Times New Roman" w:cs="Times New Roman"/>
                <w:sz w:val="20"/>
                <w:szCs w:val="20"/>
                <w:shd w:val="clear" w:color="auto" w:fill="FFFFFF"/>
                <w:lang w:val="uk-UA"/>
              </w:rPr>
              <w:t xml:space="preserve">; </w:t>
            </w:r>
            <w:r w:rsidR="008C2F94" w:rsidRPr="007776E0">
              <w:rPr>
                <w:rStyle w:val="hard-blue-color"/>
                <w:rFonts w:ascii="Times New Roman" w:hAnsi="Times New Roman" w:cs="Times New Roman"/>
                <w:sz w:val="20"/>
                <w:szCs w:val="20"/>
                <w:shd w:val="clear" w:color="auto" w:fill="FFFFFF"/>
                <w:lang w:val="uk-UA"/>
              </w:rPr>
              <w:t xml:space="preserve">пункт 13 Ліцензійних умов провадження діяльності у сфері організації та </w:t>
            </w:r>
            <w:r w:rsidR="008C2F94" w:rsidRPr="007776E0">
              <w:rPr>
                <w:rStyle w:val="hard-blue-color"/>
                <w:rFonts w:ascii="Times New Roman" w:hAnsi="Times New Roman" w:cs="Times New Roman"/>
                <w:sz w:val="20"/>
                <w:szCs w:val="20"/>
                <w:shd w:val="clear" w:color="auto" w:fill="FFFFFF"/>
                <w:lang w:val="uk-UA"/>
              </w:rPr>
              <w:lastRenderedPageBreak/>
              <w:t>проведення азартних ігор у гральних закладах казино</w:t>
            </w:r>
            <w:r w:rsidR="008C2F94" w:rsidRPr="007776E0">
              <w:rPr>
                <w:rFonts w:ascii="Times New Roman" w:hAnsi="Times New Roman" w:cs="Times New Roman"/>
                <w:sz w:val="20"/>
                <w:szCs w:val="20"/>
                <w:shd w:val="clear" w:color="auto" w:fill="FFFFFF"/>
                <w:lang w:val="uk-UA"/>
              </w:rPr>
              <w:t>;</w:t>
            </w:r>
          </w:p>
          <w:p w14:paraId="4A49FBB5"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lang w:val="uk-UA"/>
              </w:rPr>
              <w:t xml:space="preserve">пункт 13 </w:t>
            </w:r>
            <w:r w:rsidRPr="007776E0">
              <w:rPr>
                <w:rStyle w:val="hard-blue-color"/>
                <w:rFonts w:ascii="Times New Roman" w:hAnsi="Times New Roman" w:cs="Times New Roman"/>
                <w:sz w:val="20"/>
                <w:szCs w:val="20"/>
                <w:shd w:val="clear" w:color="auto" w:fill="FFFFFF"/>
                <w:lang w:val="uk-UA"/>
              </w:rPr>
              <w:t>Ліцензійних умов провадження діяльності у сфері організації та проведення азартних ігор у залах гральних автоматів</w:t>
            </w:r>
            <w:r w:rsidRPr="007776E0">
              <w:rPr>
                <w:rFonts w:ascii="Times New Roman" w:hAnsi="Times New Roman" w:cs="Times New Roman"/>
                <w:sz w:val="20"/>
                <w:szCs w:val="20"/>
                <w:shd w:val="clear" w:color="auto" w:fill="FFFFFF"/>
                <w:lang w:val="uk-UA"/>
              </w:rPr>
              <w:t xml:space="preserve">; пункт 13 </w:t>
            </w:r>
            <w:r w:rsidRPr="007776E0">
              <w:rPr>
                <w:rStyle w:val="hard-blue-color"/>
                <w:rFonts w:ascii="Times New Roman" w:hAnsi="Times New Roman" w:cs="Times New Roman"/>
                <w:sz w:val="20"/>
                <w:szCs w:val="20"/>
                <w:shd w:val="clear" w:color="auto" w:fill="FFFFFF"/>
                <w:lang w:val="uk-UA"/>
              </w:rPr>
              <w:t>Ліцензійних умов провадження діяльності у сфері організації та проведення букмекерської діяльності в букмекерських пунктах та в мережі Інтернет</w:t>
            </w:r>
            <w:r w:rsidRPr="007776E0">
              <w:rPr>
                <w:rFonts w:ascii="Times New Roman" w:hAnsi="Times New Roman" w:cs="Times New Roman"/>
                <w:sz w:val="20"/>
                <w:szCs w:val="20"/>
                <w:shd w:val="clear" w:color="auto" w:fill="FFFFFF"/>
                <w:lang w:val="uk-UA"/>
              </w:rPr>
              <w:t xml:space="preserve">; пункт 13 </w:t>
            </w:r>
            <w:r w:rsidRPr="007776E0">
              <w:rPr>
                <w:rStyle w:val="hard-blue-color"/>
                <w:rFonts w:ascii="Times New Roman" w:hAnsi="Times New Roman" w:cs="Times New Roman"/>
                <w:sz w:val="20"/>
                <w:szCs w:val="20"/>
                <w:shd w:val="clear" w:color="auto" w:fill="FFFFFF"/>
                <w:lang w:val="uk-UA"/>
              </w:rPr>
              <w:t>Ліцензійних умов провадження діяльності у сфері організації та проведення азартних ігор казино в мережі Інтернет</w:t>
            </w:r>
            <w:r w:rsidRPr="007776E0">
              <w:rPr>
                <w:rFonts w:ascii="Times New Roman" w:hAnsi="Times New Roman" w:cs="Times New Roman"/>
                <w:sz w:val="20"/>
                <w:szCs w:val="20"/>
                <w:shd w:val="clear" w:color="auto" w:fill="FFFFFF"/>
                <w:lang w:val="uk-UA"/>
              </w:rPr>
              <w:t xml:space="preserve">; пункт 13 </w:t>
            </w:r>
            <w:hyperlink r:id="rId25" w:tgtFrame="_blank" w:history="1">
              <w:r w:rsidRPr="007776E0">
                <w:rPr>
                  <w:rStyle w:val="hard-blue-color"/>
                  <w:rFonts w:ascii="Times New Roman" w:hAnsi="Times New Roman" w:cs="Times New Roman"/>
                  <w:sz w:val="20"/>
                  <w:szCs w:val="20"/>
                  <w:shd w:val="clear" w:color="auto" w:fill="FFFFFF"/>
                  <w:lang w:val="uk-UA"/>
                </w:rPr>
                <w:t xml:space="preserve">Ліцензійних умов провадження діяльності у сфері </w:t>
              </w:r>
              <w:r w:rsidRPr="007776E0">
                <w:rPr>
                  <w:rStyle w:val="hard-blue-color"/>
                  <w:rFonts w:ascii="Times New Roman" w:hAnsi="Times New Roman" w:cs="Times New Roman"/>
                  <w:sz w:val="20"/>
                  <w:szCs w:val="20"/>
                  <w:shd w:val="clear" w:color="auto" w:fill="FFFFFF"/>
                  <w:lang w:val="uk-UA"/>
                </w:rPr>
                <w:lastRenderedPageBreak/>
                <w:t>організації та проведення азартних ігор в покер в мережі Інтернет</w:t>
              </w:r>
            </w:hyperlink>
            <w:r w:rsidRPr="007776E0">
              <w:rPr>
                <w:rFonts w:ascii="Times New Roman" w:hAnsi="Times New Roman" w:cs="Times New Roman"/>
                <w:sz w:val="20"/>
                <w:szCs w:val="20"/>
                <w:lang w:val="uk-UA"/>
              </w:rPr>
              <w:t>.</w:t>
            </w:r>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134A2DFE"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lastRenderedPageBreak/>
              <w:t xml:space="preserve">Дотримання суб'єктом господарювання вимог законодавства до діяльності у сфері організації та проведення азартних ігор </w:t>
            </w:r>
            <w:r w:rsidRPr="007776E0">
              <w:rPr>
                <w:rFonts w:ascii="Times New Roman" w:eastAsia="Times New Roman" w:hAnsi="Times New Roman" w:cs="Times New Roman"/>
                <w:sz w:val="20"/>
                <w:szCs w:val="20"/>
                <w:lang w:val="uk-UA" w:eastAsia="ru-RU"/>
              </w:rPr>
              <w:lastRenderedPageBreak/>
              <w:t>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1FD31795"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14:paraId="003C6C5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2915552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2712D5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AE6096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6027162"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p w14:paraId="46C4775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A23546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8696FF9"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3FF96FCF"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5F43358F"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shd w:val="clear" w:color="auto" w:fill="auto"/>
          </w:tcPr>
          <w:p w14:paraId="306A953A"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03EBA99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2D5BF5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D19B93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EE2E8DE"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220C697D"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shd w:val="clear" w:color="auto" w:fill="auto"/>
          </w:tcPr>
          <w:p w14:paraId="513795E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5C7ED9A5"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09706C2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8F1EC82"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340B16FC"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14:paraId="287DA0A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6882D9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14998F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F7D8AC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E42C33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248390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7BF800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89E796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2A3885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6B1F5A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429DA2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4A3569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93D0CA8"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2</w:t>
            </w:r>
          </w:p>
        </w:tc>
        <w:tc>
          <w:tcPr>
            <w:tcW w:w="1941" w:type="dxa"/>
            <w:tcBorders>
              <w:top w:val="single" w:sz="6" w:space="0" w:color="000000"/>
              <w:left w:val="single" w:sz="6" w:space="0" w:color="000000"/>
              <w:bottom w:val="single" w:sz="6" w:space="0" w:color="000000"/>
              <w:right w:val="single" w:sz="6" w:space="0" w:color="000000"/>
            </w:tcBorders>
            <w:shd w:val="clear" w:color="auto" w:fill="auto"/>
          </w:tcPr>
          <w:p w14:paraId="161B7F45"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lastRenderedPageBreak/>
              <w:t xml:space="preserve">Суб'єкт господарювання повідомив КРАІЛ про будь-які зміни даних, зазначені у документах організатора азартних ігор, що зберігаються в ліцензійній справі </w:t>
            </w:r>
            <w:r w:rsidRPr="007776E0">
              <w:rPr>
                <w:rFonts w:ascii="Times New Roman" w:hAnsi="Times New Roman" w:cs="Times New Roman"/>
                <w:sz w:val="20"/>
                <w:szCs w:val="20"/>
                <w:shd w:val="clear" w:color="auto" w:fill="FFFFFF"/>
                <w:lang w:val="uk-UA"/>
              </w:rPr>
              <w:lastRenderedPageBreak/>
              <w:t>протягом одного місяця з дня, наступного за днем їх настання.</w:t>
            </w:r>
          </w:p>
        </w:tc>
        <w:tc>
          <w:tcPr>
            <w:tcW w:w="483" w:type="dxa"/>
            <w:gridSpan w:val="2"/>
            <w:tcBorders>
              <w:top w:val="single" w:sz="6" w:space="0" w:color="000000"/>
              <w:left w:val="single" w:sz="6" w:space="0" w:color="000000"/>
              <w:bottom w:val="single" w:sz="6" w:space="0" w:color="000000"/>
              <w:right w:val="single" w:sz="4" w:space="0" w:color="auto"/>
            </w:tcBorders>
          </w:tcPr>
          <w:p w14:paraId="37EE45AB"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7776E0" w14:paraId="69B2F405" w14:textId="77777777" w:rsidTr="008A002C">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7DBC1ECD" w14:textId="1A7C8564"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1</w:t>
            </w:r>
            <w:r>
              <w:rPr>
                <w:rFonts w:ascii="Times New Roman" w:eastAsia="Times New Roman" w:hAnsi="Times New Roman" w:cs="Times New Roman"/>
                <w:sz w:val="20"/>
                <w:szCs w:val="20"/>
                <w:lang w:val="uk-UA" w:eastAsia="ru-RU"/>
              </w:rPr>
              <w:t>9</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shd w:val="clear" w:color="auto" w:fill="auto"/>
          </w:tcPr>
          <w:p w14:paraId="0CDEFE8E" w14:textId="77777777" w:rsidR="008C2F94" w:rsidRPr="008A002C" w:rsidRDefault="008C2F94" w:rsidP="008C2F94">
            <w:pPr>
              <w:spacing w:after="0" w:line="240" w:lineRule="auto"/>
              <w:rPr>
                <w:rFonts w:ascii="Times New Roman" w:hAnsi="Times New Roman" w:cs="Times New Roman"/>
                <w:sz w:val="20"/>
                <w:szCs w:val="20"/>
                <w:shd w:val="clear" w:color="auto" w:fill="FFFFFF"/>
                <w:lang w:val="uk-UA"/>
              </w:rPr>
            </w:pPr>
            <w:r w:rsidRPr="008A002C">
              <w:rPr>
                <w:rFonts w:ascii="Times New Roman" w:hAnsi="Times New Roman" w:cs="Times New Roman"/>
                <w:sz w:val="20"/>
                <w:szCs w:val="20"/>
                <w:shd w:val="clear" w:color="auto" w:fill="FFFFFF"/>
                <w:lang w:val="uk-UA"/>
              </w:rPr>
              <w:t>Визначені цією частиною види діяльності у сфері організації та проведення азартних ігор на території України можуть проводитися виключно за наявності у суб'єкта господарювання відповідних передбачених цим Законом ліцензій із використанням сертифікованого відповідно до цього Закону та підключеного до Державної системи онлайн-моніторингу грального обладнання та онлайн-систем організаторів азартних ігор.</w:t>
            </w:r>
          </w:p>
          <w:p w14:paraId="3E4AEB3F" w14:textId="77777777" w:rsidR="008C2F94" w:rsidRPr="008A002C" w:rsidRDefault="008C2F94" w:rsidP="008C2F94">
            <w:pPr>
              <w:spacing w:after="0" w:line="240" w:lineRule="auto"/>
              <w:rPr>
                <w:rFonts w:ascii="Times New Roman" w:hAnsi="Times New Roman" w:cs="Times New Roman"/>
                <w:sz w:val="20"/>
                <w:szCs w:val="20"/>
                <w:shd w:val="clear" w:color="auto" w:fill="FFFFFF"/>
                <w:lang w:val="uk-UA"/>
              </w:rPr>
            </w:pPr>
          </w:p>
          <w:p w14:paraId="743200B7" w14:textId="0171D92D" w:rsidR="008C2F94" w:rsidRPr="008A002C" w:rsidRDefault="008C2F94" w:rsidP="008C2F94">
            <w:pPr>
              <w:spacing w:after="0" w:line="240" w:lineRule="auto"/>
              <w:rPr>
                <w:rFonts w:ascii="Times New Roman" w:eastAsia="Times New Roman" w:hAnsi="Times New Roman" w:cs="Times New Roman"/>
                <w:sz w:val="20"/>
                <w:szCs w:val="20"/>
                <w:lang w:val="uk-UA" w:eastAsia="ru-RU"/>
              </w:rPr>
            </w:pPr>
            <w:r w:rsidRPr="008A002C">
              <w:rPr>
                <w:rFonts w:ascii="Times New Roman" w:eastAsia="Times New Roman" w:hAnsi="Times New Roman" w:cs="Times New Roman"/>
                <w:sz w:val="20"/>
                <w:szCs w:val="20"/>
                <w:lang w:val="uk-UA" w:eastAsia="ru-RU"/>
              </w:rPr>
              <w:t>Перелік грального обладнання, що підлягає сертифікації:</w:t>
            </w:r>
          </w:p>
          <w:p w14:paraId="1B46282C" w14:textId="77777777" w:rsidR="008C2F94" w:rsidRPr="008A002C" w:rsidRDefault="008C2F94" w:rsidP="008C2F94">
            <w:pPr>
              <w:spacing w:after="0" w:line="240" w:lineRule="auto"/>
              <w:rPr>
                <w:rFonts w:ascii="Times New Roman" w:eastAsia="Times New Roman" w:hAnsi="Times New Roman" w:cs="Times New Roman"/>
                <w:sz w:val="20"/>
                <w:szCs w:val="20"/>
                <w:lang w:val="uk-UA" w:eastAsia="ru-RU"/>
              </w:rPr>
            </w:pPr>
            <w:r w:rsidRPr="008A002C">
              <w:rPr>
                <w:rFonts w:ascii="Times New Roman" w:eastAsia="Times New Roman" w:hAnsi="Times New Roman" w:cs="Times New Roman"/>
                <w:sz w:val="20"/>
                <w:szCs w:val="20"/>
                <w:lang w:val="uk-UA" w:eastAsia="ru-RU"/>
              </w:rPr>
              <w:t>1. Гральні автомати.</w:t>
            </w:r>
          </w:p>
          <w:p w14:paraId="5E7DE968" w14:textId="77777777" w:rsidR="008C2F94" w:rsidRPr="008A002C" w:rsidRDefault="008C2F94" w:rsidP="008C2F94">
            <w:pPr>
              <w:spacing w:after="0" w:line="240" w:lineRule="auto"/>
              <w:rPr>
                <w:rFonts w:ascii="Times New Roman" w:eastAsia="Times New Roman" w:hAnsi="Times New Roman" w:cs="Times New Roman"/>
                <w:sz w:val="20"/>
                <w:szCs w:val="20"/>
                <w:lang w:val="uk-UA" w:eastAsia="ru-RU"/>
              </w:rPr>
            </w:pPr>
            <w:r w:rsidRPr="008A002C">
              <w:rPr>
                <w:rFonts w:ascii="Times New Roman" w:eastAsia="Times New Roman" w:hAnsi="Times New Roman" w:cs="Times New Roman"/>
                <w:sz w:val="20"/>
                <w:szCs w:val="20"/>
                <w:lang w:val="uk-UA" w:eastAsia="ru-RU"/>
              </w:rPr>
              <w:t>2. Гральні столи, в тому числі з кільцем рулетки.</w:t>
            </w:r>
          </w:p>
          <w:p w14:paraId="299A6C06" w14:textId="77777777" w:rsidR="008C2F94" w:rsidRPr="008A002C" w:rsidRDefault="008C2F94" w:rsidP="008C2F94">
            <w:pPr>
              <w:spacing w:after="0" w:line="240" w:lineRule="auto"/>
              <w:rPr>
                <w:rFonts w:ascii="Times New Roman" w:eastAsia="Times New Roman" w:hAnsi="Times New Roman" w:cs="Times New Roman"/>
                <w:sz w:val="20"/>
                <w:szCs w:val="20"/>
                <w:lang w:val="uk-UA" w:eastAsia="ru-RU"/>
              </w:rPr>
            </w:pPr>
            <w:r w:rsidRPr="008A002C">
              <w:rPr>
                <w:rFonts w:ascii="Times New Roman" w:eastAsia="Times New Roman" w:hAnsi="Times New Roman" w:cs="Times New Roman"/>
                <w:sz w:val="20"/>
                <w:szCs w:val="20"/>
                <w:lang w:val="uk-UA" w:eastAsia="ru-RU"/>
              </w:rPr>
              <w:t>3. Онлайн-система організатора азартних ігор.</w:t>
            </w:r>
          </w:p>
          <w:p w14:paraId="34F6989B" w14:textId="349096A7" w:rsidR="008C2F94" w:rsidRPr="008A002C" w:rsidRDefault="008C2F94" w:rsidP="008C2F94">
            <w:pPr>
              <w:spacing w:after="0" w:line="240" w:lineRule="auto"/>
              <w:rPr>
                <w:rFonts w:ascii="Times New Roman" w:eastAsia="Times New Roman" w:hAnsi="Times New Roman" w:cs="Times New Roman"/>
                <w:sz w:val="20"/>
                <w:szCs w:val="20"/>
                <w:lang w:val="uk-UA" w:eastAsia="ru-RU"/>
              </w:rPr>
            </w:pPr>
            <w:r w:rsidRPr="008A002C">
              <w:rPr>
                <w:rFonts w:ascii="Times New Roman" w:eastAsia="Times New Roman" w:hAnsi="Times New Roman" w:cs="Times New Roman"/>
                <w:sz w:val="20"/>
                <w:szCs w:val="20"/>
                <w:lang w:val="uk-UA" w:eastAsia="ru-RU"/>
              </w:rPr>
              <w:t>4. Шаффл машини (машини для перемішування карт).</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4654C5C0" w14:textId="77777777" w:rsidR="008C2F94" w:rsidRPr="008A002C" w:rsidRDefault="008C2F94" w:rsidP="008C2F94">
            <w:pPr>
              <w:spacing w:after="0" w:line="179" w:lineRule="atLeast"/>
              <w:jc w:val="center"/>
              <w:rPr>
                <w:rFonts w:ascii="Times New Roman" w:hAnsi="Times New Roman"/>
                <w:spacing w:val="-2"/>
                <w:sz w:val="20"/>
                <w:szCs w:val="20"/>
                <w:lang w:val="uk-UA" w:eastAsia="uk-UA"/>
              </w:rPr>
            </w:pPr>
            <w:r w:rsidRPr="008A002C">
              <w:rPr>
                <w:rFonts w:ascii="Times New Roman" w:hAnsi="Times New Roman"/>
                <w:spacing w:val="-2"/>
                <w:sz w:val="20"/>
                <w:szCs w:val="20"/>
                <w:lang w:val="uk-UA" w:eastAsia="uk-UA"/>
              </w:rPr>
              <w:t>Абзац сьомий частини першої</w:t>
            </w:r>
          </w:p>
          <w:p w14:paraId="3D3343EC" w14:textId="77777777" w:rsidR="008C2F94" w:rsidRPr="008A002C" w:rsidRDefault="008C2F94" w:rsidP="008C2F94">
            <w:pPr>
              <w:spacing w:after="0" w:line="179" w:lineRule="atLeast"/>
              <w:jc w:val="center"/>
              <w:rPr>
                <w:rFonts w:ascii="Times New Roman" w:hAnsi="Times New Roman"/>
                <w:spacing w:val="-2"/>
                <w:sz w:val="20"/>
                <w:szCs w:val="20"/>
                <w:lang w:val="uk-UA" w:eastAsia="uk-UA"/>
              </w:rPr>
            </w:pPr>
            <w:r w:rsidRPr="008A002C">
              <w:rPr>
                <w:rFonts w:ascii="Times New Roman" w:hAnsi="Times New Roman"/>
                <w:spacing w:val="-2"/>
                <w:sz w:val="20"/>
                <w:szCs w:val="20"/>
                <w:lang w:val="uk-UA" w:eastAsia="uk-UA"/>
              </w:rPr>
              <w:t>статті 2 Закону;</w:t>
            </w:r>
          </w:p>
          <w:p w14:paraId="17653449" w14:textId="77777777" w:rsidR="008C2F94" w:rsidRPr="008A002C" w:rsidRDefault="008C2F94" w:rsidP="008C2F94">
            <w:pPr>
              <w:spacing w:line="179" w:lineRule="atLeast"/>
              <w:jc w:val="center"/>
              <w:rPr>
                <w:rFonts w:ascii="Times New Roman" w:hAnsi="Times New Roman"/>
                <w:spacing w:val="-2"/>
                <w:sz w:val="20"/>
                <w:szCs w:val="20"/>
                <w:lang w:val="uk-UA" w:eastAsia="uk-UA"/>
              </w:rPr>
            </w:pPr>
          </w:p>
          <w:p w14:paraId="2893F2E2" w14:textId="77777777" w:rsidR="008C2F94" w:rsidRPr="008A002C" w:rsidRDefault="008C2F94" w:rsidP="008C2F94">
            <w:pPr>
              <w:spacing w:after="0" w:line="179" w:lineRule="atLeast"/>
              <w:jc w:val="center"/>
              <w:rPr>
                <w:rFonts w:ascii="Times New Roman" w:hAnsi="Times New Roman"/>
                <w:spacing w:val="-2"/>
                <w:sz w:val="20"/>
                <w:szCs w:val="20"/>
                <w:lang w:val="uk-UA" w:eastAsia="uk-UA"/>
              </w:rPr>
            </w:pPr>
          </w:p>
          <w:p w14:paraId="0904C754" w14:textId="77777777" w:rsidR="008C2F94" w:rsidRPr="008A002C" w:rsidRDefault="008C2F94" w:rsidP="008C2F94">
            <w:pPr>
              <w:spacing w:after="0" w:line="179" w:lineRule="atLeast"/>
              <w:jc w:val="center"/>
              <w:rPr>
                <w:rFonts w:ascii="Times New Roman" w:hAnsi="Times New Roman"/>
                <w:spacing w:val="-2"/>
                <w:sz w:val="20"/>
                <w:szCs w:val="20"/>
                <w:lang w:val="uk-UA" w:eastAsia="uk-UA"/>
              </w:rPr>
            </w:pPr>
          </w:p>
          <w:p w14:paraId="495980A5" w14:textId="77777777" w:rsidR="008C2F94" w:rsidRPr="008A002C" w:rsidRDefault="008C2F94" w:rsidP="008C2F94">
            <w:pPr>
              <w:spacing w:after="0" w:line="179" w:lineRule="atLeast"/>
              <w:jc w:val="center"/>
              <w:rPr>
                <w:rFonts w:ascii="Times New Roman" w:hAnsi="Times New Roman"/>
                <w:spacing w:val="-2"/>
                <w:sz w:val="20"/>
                <w:szCs w:val="20"/>
                <w:lang w:val="uk-UA" w:eastAsia="uk-UA"/>
              </w:rPr>
            </w:pPr>
          </w:p>
          <w:p w14:paraId="34046CE0" w14:textId="77777777" w:rsidR="008C2F94" w:rsidRPr="008A002C" w:rsidRDefault="008C2F94" w:rsidP="008C2F94">
            <w:pPr>
              <w:spacing w:after="0" w:line="179" w:lineRule="atLeast"/>
              <w:jc w:val="center"/>
              <w:rPr>
                <w:rFonts w:ascii="Times New Roman" w:hAnsi="Times New Roman"/>
                <w:spacing w:val="-2"/>
                <w:sz w:val="20"/>
                <w:szCs w:val="20"/>
                <w:lang w:val="uk-UA" w:eastAsia="uk-UA"/>
              </w:rPr>
            </w:pPr>
          </w:p>
          <w:p w14:paraId="0D482352" w14:textId="77777777" w:rsidR="008C2F94" w:rsidRPr="008A002C" w:rsidRDefault="008C2F94" w:rsidP="008C2F94">
            <w:pPr>
              <w:spacing w:after="0" w:line="179" w:lineRule="atLeast"/>
              <w:jc w:val="center"/>
              <w:rPr>
                <w:rFonts w:ascii="Times New Roman" w:hAnsi="Times New Roman"/>
                <w:spacing w:val="-2"/>
                <w:sz w:val="20"/>
                <w:szCs w:val="20"/>
                <w:lang w:val="uk-UA" w:eastAsia="uk-UA"/>
              </w:rPr>
            </w:pPr>
          </w:p>
          <w:p w14:paraId="76447A16" w14:textId="77777777" w:rsidR="008C2F94" w:rsidRPr="008A002C" w:rsidRDefault="008C2F94" w:rsidP="008C2F94">
            <w:pPr>
              <w:spacing w:after="0" w:line="179" w:lineRule="atLeast"/>
              <w:jc w:val="center"/>
              <w:rPr>
                <w:rFonts w:ascii="Times New Roman" w:hAnsi="Times New Roman"/>
                <w:spacing w:val="-2"/>
                <w:sz w:val="20"/>
                <w:szCs w:val="20"/>
                <w:lang w:val="uk-UA" w:eastAsia="uk-UA"/>
              </w:rPr>
            </w:pPr>
          </w:p>
          <w:p w14:paraId="49DEA431" w14:textId="77777777" w:rsidR="008C2F94" w:rsidRPr="008A002C" w:rsidRDefault="008C2F94" w:rsidP="008C2F94">
            <w:pPr>
              <w:spacing w:after="0" w:line="179" w:lineRule="atLeast"/>
              <w:jc w:val="center"/>
              <w:rPr>
                <w:rFonts w:ascii="Times New Roman" w:hAnsi="Times New Roman"/>
                <w:spacing w:val="-2"/>
                <w:sz w:val="20"/>
                <w:szCs w:val="20"/>
                <w:lang w:val="en-US" w:eastAsia="uk-UA"/>
              </w:rPr>
            </w:pPr>
          </w:p>
          <w:p w14:paraId="72C93590" w14:textId="77777777" w:rsidR="008A002C" w:rsidRPr="008A002C" w:rsidRDefault="008A002C" w:rsidP="008C2F94">
            <w:pPr>
              <w:spacing w:after="0" w:line="179" w:lineRule="atLeast"/>
              <w:jc w:val="center"/>
              <w:rPr>
                <w:rFonts w:ascii="Times New Roman" w:hAnsi="Times New Roman"/>
                <w:spacing w:val="-2"/>
                <w:sz w:val="20"/>
                <w:szCs w:val="20"/>
                <w:lang w:val="en-US" w:eastAsia="uk-UA"/>
              </w:rPr>
            </w:pPr>
          </w:p>
          <w:p w14:paraId="4C881FF2" w14:textId="77777777" w:rsidR="008A002C" w:rsidRPr="008A002C" w:rsidRDefault="008A002C" w:rsidP="008C2F94">
            <w:pPr>
              <w:spacing w:after="0" w:line="179" w:lineRule="atLeast"/>
              <w:jc w:val="center"/>
              <w:rPr>
                <w:rFonts w:ascii="Times New Roman" w:hAnsi="Times New Roman"/>
                <w:spacing w:val="-2"/>
                <w:sz w:val="20"/>
                <w:szCs w:val="20"/>
                <w:lang w:val="en-US" w:eastAsia="uk-UA"/>
              </w:rPr>
            </w:pPr>
          </w:p>
          <w:p w14:paraId="7DB0B6AB" w14:textId="77777777" w:rsidR="008A002C" w:rsidRPr="008A002C" w:rsidRDefault="008A002C" w:rsidP="008C2F94">
            <w:pPr>
              <w:spacing w:after="0" w:line="179" w:lineRule="atLeast"/>
              <w:jc w:val="center"/>
              <w:rPr>
                <w:rFonts w:ascii="Times New Roman" w:hAnsi="Times New Roman"/>
                <w:spacing w:val="-2"/>
                <w:sz w:val="20"/>
                <w:szCs w:val="20"/>
                <w:lang w:val="en-US" w:eastAsia="uk-UA"/>
              </w:rPr>
            </w:pPr>
          </w:p>
          <w:p w14:paraId="2B229C12" w14:textId="77777777" w:rsidR="008C2F94" w:rsidRPr="008A002C" w:rsidRDefault="008C2F94" w:rsidP="008C2F94">
            <w:pPr>
              <w:spacing w:after="0" w:line="179" w:lineRule="atLeast"/>
              <w:jc w:val="center"/>
              <w:rPr>
                <w:rFonts w:ascii="Times New Roman" w:hAnsi="Times New Roman"/>
                <w:spacing w:val="-2"/>
                <w:sz w:val="20"/>
                <w:szCs w:val="20"/>
                <w:lang w:val="uk-UA" w:eastAsia="uk-UA"/>
              </w:rPr>
            </w:pPr>
          </w:p>
          <w:p w14:paraId="72C18129" w14:textId="7D4DC244" w:rsidR="008C2F94" w:rsidRPr="008A002C" w:rsidRDefault="008C2F94" w:rsidP="008C2F94">
            <w:pPr>
              <w:spacing w:after="0" w:line="179" w:lineRule="atLeast"/>
              <w:jc w:val="center"/>
              <w:rPr>
                <w:rFonts w:ascii="Times New Roman" w:hAnsi="Times New Roman"/>
                <w:spacing w:val="-2"/>
                <w:sz w:val="20"/>
                <w:szCs w:val="20"/>
                <w:lang w:val="uk-UA" w:eastAsia="uk-UA"/>
              </w:rPr>
            </w:pPr>
            <w:r w:rsidRPr="008A002C">
              <w:rPr>
                <w:rFonts w:ascii="Times New Roman" w:hAnsi="Times New Roman"/>
                <w:spacing w:val="-2"/>
                <w:sz w:val="20"/>
                <w:szCs w:val="20"/>
                <w:lang w:val="uk-UA" w:eastAsia="uk-UA"/>
              </w:rPr>
              <w:t xml:space="preserve">пункти 1-4 </w:t>
            </w:r>
          </w:p>
          <w:p w14:paraId="6038F13F" w14:textId="77777777" w:rsidR="008C2F94" w:rsidRPr="008A002C" w:rsidRDefault="008C2F94" w:rsidP="008C2F94">
            <w:pPr>
              <w:pStyle w:val="tl"/>
              <w:spacing w:before="0" w:beforeAutospacing="0" w:after="0" w:afterAutospacing="0"/>
              <w:jc w:val="center"/>
              <w:rPr>
                <w:spacing w:val="-2"/>
                <w:sz w:val="20"/>
                <w:szCs w:val="20"/>
                <w:lang w:val="uk-UA" w:eastAsia="uk-UA"/>
              </w:rPr>
            </w:pPr>
            <w:r w:rsidRPr="008A002C">
              <w:rPr>
                <w:spacing w:val="-2"/>
                <w:sz w:val="20"/>
                <w:szCs w:val="20"/>
                <w:lang w:val="uk-UA" w:eastAsia="uk-UA"/>
              </w:rPr>
              <w:t xml:space="preserve">Переліку </w:t>
            </w:r>
          </w:p>
          <w:p w14:paraId="73494F24" w14:textId="1B8BE0BA" w:rsidR="008C2F94" w:rsidRPr="008A002C" w:rsidRDefault="008C2F94" w:rsidP="008C2F94">
            <w:pPr>
              <w:pStyle w:val="tl"/>
              <w:spacing w:before="0" w:beforeAutospacing="0" w:after="0" w:afterAutospacing="0"/>
              <w:jc w:val="center"/>
              <w:rPr>
                <w:sz w:val="20"/>
                <w:szCs w:val="20"/>
                <w:lang w:val="uk-UA"/>
              </w:rPr>
            </w:pPr>
            <w:r w:rsidRPr="008A002C">
              <w:rPr>
                <w:spacing w:val="-2"/>
                <w:sz w:val="20"/>
                <w:szCs w:val="20"/>
                <w:lang w:val="uk-UA" w:eastAsia="uk-UA"/>
              </w:rPr>
              <w:t>№ 128</w:t>
            </w:r>
          </w:p>
        </w:tc>
        <w:tc>
          <w:tcPr>
            <w:tcW w:w="1407" w:type="dxa"/>
            <w:tcBorders>
              <w:top w:val="single" w:sz="6" w:space="0" w:color="000000"/>
              <w:left w:val="single" w:sz="6" w:space="0" w:color="000000"/>
              <w:bottom w:val="single" w:sz="6" w:space="0" w:color="000000"/>
              <w:right w:val="single" w:sz="6" w:space="0" w:color="000000"/>
            </w:tcBorders>
          </w:tcPr>
          <w:p w14:paraId="5E6E1A4D"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40F3F07D"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95DB03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4A3D3E4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A8A70D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C180CE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1B2B142"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p w14:paraId="1F47208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6B8601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A4B4C43"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65B9947C"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1B823357"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6CF83F5C"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0AA3937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05C735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5C11B1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C39C07C"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5E9A418B"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5ED14BE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1E5AF2E2"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2224808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D6365E6"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194924DD"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2617F2F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FD024B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F1EB6B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855342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7BF48C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05827D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0FCBD9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B013D7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99EE2C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F6DE39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5C23EFA"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77F6CC2B" w14:textId="77777777" w:rsidR="008C2F94" w:rsidRPr="007776E0" w:rsidRDefault="008C2F94" w:rsidP="008C2F94">
            <w:pPr>
              <w:pStyle w:val="tl"/>
              <w:spacing w:after="0"/>
              <w:rPr>
                <w:sz w:val="20"/>
                <w:szCs w:val="20"/>
                <w:lang w:val="uk-UA"/>
              </w:rPr>
            </w:pPr>
            <w:r w:rsidRPr="007776E0">
              <w:rPr>
                <w:sz w:val="20"/>
                <w:szCs w:val="20"/>
                <w:lang w:val="uk-UA"/>
              </w:rPr>
              <w:t>Суб'єкт господарювання проводить діяльність з використанням сертифікованого грального обладнання.</w:t>
            </w:r>
          </w:p>
        </w:tc>
        <w:tc>
          <w:tcPr>
            <w:tcW w:w="483" w:type="dxa"/>
            <w:gridSpan w:val="2"/>
            <w:tcBorders>
              <w:top w:val="single" w:sz="6" w:space="0" w:color="000000"/>
              <w:left w:val="single" w:sz="6" w:space="0" w:color="000000"/>
              <w:bottom w:val="single" w:sz="6" w:space="0" w:color="000000"/>
              <w:right w:val="single" w:sz="4" w:space="0" w:color="auto"/>
            </w:tcBorders>
          </w:tcPr>
          <w:p w14:paraId="5203752C"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6B26CD" w14:paraId="551FB220" w14:textId="77777777" w:rsidTr="00522587">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11485842" w14:textId="2659368B"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1F6E99CB" w14:textId="77777777" w:rsidR="008C2F94" w:rsidRPr="007776E0" w:rsidRDefault="008C2F94" w:rsidP="008C2F94">
            <w:pPr>
              <w:spacing w:after="0" w:line="240" w:lineRule="auto"/>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 xml:space="preserve">В Україні також забороняється проводити азартні ігри без використання онлайн-системи організатора азартних ігор, що пов'язана каналами зв'язку із </w:t>
            </w:r>
            <w:r w:rsidRPr="007776E0">
              <w:rPr>
                <w:rFonts w:ascii="Times New Roman" w:hAnsi="Times New Roman" w:cs="Times New Roman"/>
                <w:sz w:val="20"/>
                <w:szCs w:val="20"/>
                <w:shd w:val="clear" w:color="auto" w:fill="FFFFFF"/>
                <w:lang w:val="uk-UA"/>
              </w:rPr>
              <w:lastRenderedPageBreak/>
              <w:t>Державною системою онлайн-моніторингу, у випадках, коли використання такої системи є обов'язковим для організатора азартних ігор відповідно до цього Закону.</w:t>
            </w:r>
          </w:p>
          <w:p w14:paraId="710ED4F6" w14:textId="77777777" w:rsidR="008C2F94" w:rsidRPr="007776E0" w:rsidRDefault="008C2F94" w:rsidP="008C2F94">
            <w:pPr>
              <w:spacing w:after="0" w:line="240" w:lineRule="auto"/>
              <w:rPr>
                <w:rFonts w:ascii="Times New Roman" w:hAnsi="Times New Roman" w:cs="Times New Roman"/>
                <w:sz w:val="20"/>
                <w:szCs w:val="20"/>
                <w:shd w:val="clear" w:color="auto" w:fill="FFFFFF"/>
                <w:lang w:val="uk-UA"/>
              </w:rPr>
            </w:pPr>
          </w:p>
          <w:p w14:paraId="610CE7DD" w14:textId="77777777" w:rsidR="008C2F94" w:rsidRPr="007776E0" w:rsidRDefault="008C2F94" w:rsidP="008C2F94">
            <w:pPr>
              <w:spacing w:after="0" w:line="240" w:lineRule="auto"/>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Визначені цією частиною види діяльності у сфері організації та проведення азартних ігор на території України можуть проводитися виключно за наявності у суб'єкта господарювання відповідних передбачених цим Законом ліцензій із використанням сертифікованого відповідно до цього Закону та підключеного до Державної системи онлайн-моніторингу грального обладнання та онлайн-систем організаторів азартних ігор.</w:t>
            </w:r>
          </w:p>
          <w:p w14:paraId="4727E4EC" w14:textId="77777777" w:rsidR="008C2F94" w:rsidRPr="007776E0" w:rsidRDefault="008C2F94" w:rsidP="008C2F94">
            <w:pPr>
              <w:spacing w:after="0" w:line="240" w:lineRule="auto"/>
              <w:rPr>
                <w:rFonts w:ascii="Times New Roman" w:hAnsi="Times New Roman" w:cs="Times New Roman"/>
                <w:sz w:val="20"/>
                <w:szCs w:val="20"/>
                <w:shd w:val="clear" w:color="auto" w:fill="FFFFFF"/>
                <w:lang w:val="uk-UA"/>
              </w:rPr>
            </w:pPr>
          </w:p>
          <w:p w14:paraId="60861131" w14:textId="77777777" w:rsidR="008C2F94" w:rsidRPr="007776E0" w:rsidRDefault="008C2F94" w:rsidP="008C2F94">
            <w:pPr>
              <w:spacing w:after="0" w:line="240" w:lineRule="auto"/>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В Україні також забороняється використовувати несертифіковане гральне обладнання для проведення азартних ігор, у випадках, коли Уповноваженим органом встановлена вимога щодо сертифікації такого обладнання.</w:t>
            </w:r>
          </w:p>
          <w:p w14:paraId="124E6E61" w14:textId="77777777" w:rsidR="008C2F94" w:rsidRPr="007776E0" w:rsidRDefault="008C2F94" w:rsidP="008C2F94">
            <w:pPr>
              <w:spacing w:after="0" w:line="240" w:lineRule="auto"/>
              <w:rPr>
                <w:rFonts w:ascii="Times New Roman" w:hAnsi="Times New Roman" w:cs="Times New Roman"/>
                <w:sz w:val="20"/>
                <w:szCs w:val="20"/>
                <w:shd w:val="clear" w:color="auto" w:fill="FFFFFF"/>
                <w:lang w:val="uk-UA"/>
              </w:rPr>
            </w:pPr>
          </w:p>
          <w:p w14:paraId="016CCC85"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Онлайн-система організатора азартних ігор має бути пов'язана каналами зв'язку з Державною системою онлайн-моніторингу відповідно до вимог цього Закону.</w:t>
            </w:r>
          </w:p>
          <w:p w14:paraId="775E8AC6"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p>
          <w:p w14:paraId="00FEC4B2" w14:textId="77777777" w:rsidR="008C2F94" w:rsidRPr="00774492" w:rsidRDefault="008C2F94" w:rsidP="008C2F94">
            <w:pPr>
              <w:spacing w:after="0" w:line="240" w:lineRule="auto"/>
              <w:rPr>
                <w:rFonts w:ascii="Times New Roman" w:eastAsia="Times New Roman" w:hAnsi="Times New Roman" w:cs="Times New Roman"/>
                <w:sz w:val="20"/>
                <w:szCs w:val="20"/>
                <w:lang w:val="uk-UA" w:eastAsia="ru-RU"/>
              </w:rPr>
            </w:pPr>
            <w:r w:rsidRPr="00774492">
              <w:rPr>
                <w:rFonts w:ascii="Times New Roman" w:eastAsia="Times New Roman" w:hAnsi="Times New Roman" w:cs="Times New Roman"/>
                <w:sz w:val="20"/>
                <w:szCs w:val="20"/>
                <w:lang w:val="uk-UA" w:eastAsia="ru-RU"/>
              </w:rPr>
              <w:t>П</w:t>
            </w:r>
            <w:r>
              <w:rPr>
                <w:rFonts w:ascii="Times New Roman" w:eastAsia="Times New Roman" w:hAnsi="Times New Roman" w:cs="Times New Roman"/>
                <w:sz w:val="20"/>
                <w:szCs w:val="20"/>
                <w:lang w:val="uk-UA" w:eastAsia="ru-RU"/>
              </w:rPr>
              <w:t xml:space="preserve">ерелік </w:t>
            </w:r>
            <w:r w:rsidRPr="00774492">
              <w:rPr>
                <w:rFonts w:ascii="Times New Roman" w:eastAsia="Times New Roman" w:hAnsi="Times New Roman" w:cs="Times New Roman"/>
                <w:sz w:val="20"/>
                <w:szCs w:val="20"/>
                <w:lang w:val="uk-UA" w:eastAsia="ru-RU"/>
              </w:rPr>
              <w:t>грального обладнання, що підлягає сертифікації</w:t>
            </w:r>
            <w:r>
              <w:rPr>
                <w:rFonts w:ascii="Times New Roman" w:eastAsia="Times New Roman" w:hAnsi="Times New Roman" w:cs="Times New Roman"/>
                <w:sz w:val="20"/>
                <w:szCs w:val="20"/>
                <w:lang w:val="uk-UA" w:eastAsia="ru-RU"/>
              </w:rPr>
              <w:t>:</w:t>
            </w:r>
          </w:p>
          <w:p w14:paraId="48CC9065" w14:textId="77777777" w:rsidR="008C2F94" w:rsidRPr="00774492" w:rsidRDefault="008C2F94" w:rsidP="008C2F94">
            <w:pPr>
              <w:spacing w:after="0" w:line="240" w:lineRule="auto"/>
              <w:rPr>
                <w:rFonts w:ascii="Times New Roman" w:eastAsia="Times New Roman" w:hAnsi="Times New Roman" w:cs="Times New Roman"/>
                <w:sz w:val="20"/>
                <w:szCs w:val="20"/>
                <w:lang w:val="uk-UA" w:eastAsia="ru-RU"/>
              </w:rPr>
            </w:pPr>
            <w:r w:rsidRPr="00774492">
              <w:rPr>
                <w:rFonts w:ascii="Times New Roman" w:eastAsia="Times New Roman" w:hAnsi="Times New Roman" w:cs="Times New Roman"/>
                <w:sz w:val="20"/>
                <w:szCs w:val="20"/>
                <w:lang w:val="uk-UA" w:eastAsia="ru-RU"/>
              </w:rPr>
              <w:t>1. Гральні автомати.</w:t>
            </w:r>
          </w:p>
          <w:p w14:paraId="6ACC4137" w14:textId="77777777" w:rsidR="008C2F94" w:rsidRPr="00774492" w:rsidRDefault="008C2F94" w:rsidP="008C2F94">
            <w:pPr>
              <w:spacing w:after="0" w:line="240" w:lineRule="auto"/>
              <w:rPr>
                <w:rFonts w:ascii="Times New Roman" w:eastAsia="Times New Roman" w:hAnsi="Times New Roman" w:cs="Times New Roman"/>
                <w:sz w:val="20"/>
                <w:szCs w:val="20"/>
                <w:lang w:val="uk-UA" w:eastAsia="ru-RU"/>
              </w:rPr>
            </w:pPr>
            <w:r w:rsidRPr="00774492">
              <w:rPr>
                <w:rFonts w:ascii="Times New Roman" w:eastAsia="Times New Roman" w:hAnsi="Times New Roman" w:cs="Times New Roman"/>
                <w:sz w:val="20"/>
                <w:szCs w:val="20"/>
                <w:lang w:val="uk-UA" w:eastAsia="ru-RU"/>
              </w:rPr>
              <w:t>2. Гральні столи, в тому числі з кільцем рулетки.</w:t>
            </w:r>
          </w:p>
          <w:p w14:paraId="38EECE12" w14:textId="77777777" w:rsidR="008C2F94" w:rsidRPr="00774492" w:rsidRDefault="008C2F94" w:rsidP="008C2F94">
            <w:pPr>
              <w:spacing w:after="0" w:line="240" w:lineRule="auto"/>
              <w:rPr>
                <w:rFonts w:ascii="Times New Roman" w:eastAsia="Times New Roman" w:hAnsi="Times New Roman" w:cs="Times New Roman"/>
                <w:sz w:val="20"/>
                <w:szCs w:val="20"/>
                <w:lang w:val="uk-UA" w:eastAsia="ru-RU"/>
              </w:rPr>
            </w:pPr>
            <w:r w:rsidRPr="00774492">
              <w:rPr>
                <w:rFonts w:ascii="Times New Roman" w:eastAsia="Times New Roman" w:hAnsi="Times New Roman" w:cs="Times New Roman"/>
                <w:sz w:val="20"/>
                <w:szCs w:val="20"/>
                <w:lang w:val="uk-UA" w:eastAsia="ru-RU"/>
              </w:rPr>
              <w:lastRenderedPageBreak/>
              <w:t>3. Онлайн-система організатора азартних ігор.</w:t>
            </w:r>
          </w:p>
          <w:p w14:paraId="65ED3017" w14:textId="3C646261"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4492">
              <w:rPr>
                <w:rFonts w:ascii="Times New Roman" w:eastAsia="Times New Roman" w:hAnsi="Times New Roman" w:cs="Times New Roman"/>
                <w:sz w:val="20"/>
                <w:szCs w:val="20"/>
                <w:lang w:val="uk-UA" w:eastAsia="ru-RU"/>
              </w:rPr>
              <w:t>4. Шаффл машини (машини для перемішування карт).</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24B5FB07" w14:textId="77777777" w:rsidR="008C2F94" w:rsidRPr="00C74DC2" w:rsidRDefault="008C2F94" w:rsidP="008C2F94">
            <w:pPr>
              <w:spacing w:after="0" w:line="179" w:lineRule="atLeast"/>
              <w:jc w:val="center"/>
              <w:rPr>
                <w:rFonts w:ascii="Times New Roman" w:hAnsi="Times New Roman"/>
                <w:spacing w:val="-2"/>
                <w:sz w:val="20"/>
                <w:szCs w:val="20"/>
                <w:lang w:val="uk-UA" w:eastAsia="uk-UA"/>
              </w:rPr>
            </w:pPr>
            <w:r w:rsidRPr="00C74DC2">
              <w:rPr>
                <w:rFonts w:ascii="Times New Roman" w:hAnsi="Times New Roman"/>
                <w:spacing w:val="-2"/>
                <w:sz w:val="20"/>
                <w:szCs w:val="20"/>
                <w:lang w:val="uk-UA" w:eastAsia="uk-UA"/>
              </w:rPr>
              <w:lastRenderedPageBreak/>
              <w:t>Пункт 4 частини шостої</w:t>
            </w:r>
          </w:p>
          <w:p w14:paraId="746C002D" w14:textId="77777777" w:rsidR="008C2F94" w:rsidRPr="00C74DC2" w:rsidRDefault="008C2F94" w:rsidP="008C2F94">
            <w:pPr>
              <w:spacing w:after="0" w:line="179" w:lineRule="atLeast"/>
              <w:jc w:val="center"/>
              <w:rPr>
                <w:rFonts w:ascii="Times New Roman" w:hAnsi="Times New Roman"/>
                <w:spacing w:val="-2"/>
                <w:sz w:val="20"/>
                <w:szCs w:val="20"/>
                <w:lang w:val="uk-UA" w:eastAsia="uk-UA"/>
              </w:rPr>
            </w:pPr>
            <w:r w:rsidRPr="00C74DC2">
              <w:rPr>
                <w:rFonts w:ascii="Times New Roman" w:hAnsi="Times New Roman"/>
                <w:spacing w:val="-2"/>
                <w:sz w:val="20"/>
                <w:szCs w:val="20"/>
                <w:lang w:val="uk-UA" w:eastAsia="uk-UA"/>
              </w:rPr>
              <w:t>статті 2 Закону;</w:t>
            </w:r>
          </w:p>
          <w:p w14:paraId="71AAE8D4" w14:textId="77777777" w:rsidR="008C2F94" w:rsidRPr="00C74DC2" w:rsidRDefault="008C2F94" w:rsidP="008C2F94">
            <w:pPr>
              <w:spacing w:line="179" w:lineRule="atLeast"/>
              <w:jc w:val="center"/>
              <w:rPr>
                <w:rFonts w:ascii="Times New Roman" w:hAnsi="Times New Roman"/>
                <w:spacing w:val="-2"/>
                <w:sz w:val="20"/>
                <w:szCs w:val="20"/>
                <w:lang w:val="uk-UA" w:eastAsia="uk-UA"/>
              </w:rPr>
            </w:pPr>
          </w:p>
          <w:p w14:paraId="21688D9D" w14:textId="77777777" w:rsidR="008C2F94" w:rsidRDefault="008C2F94" w:rsidP="008C2F94">
            <w:pPr>
              <w:spacing w:line="179" w:lineRule="atLeast"/>
              <w:jc w:val="center"/>
              <w:rPr>
                <w:rFonts w:ascii="Times New Roman" w:hAnsi="Times New Roman"/>
                <w:spacing w:val="-2"/>
                <w:sz w:val="20"/>
                <w:szCs w:val="20"/>
                <w:lang w:val="en-US" w:eastAsia="uk-UA"/>
              </w:rPr>
            </w:pPr>
          </w:p>
          <w:p w14:paraId="51B9D23C" w14:textId="77777777" w:rsidR="00C74DC2" w:rsidRDefault="00C74DC2" w:rsidP="008C2F94">
            <w:pPr>
              <w:spacing w:line="179" w:lineRule="atLeast"/>
              <w:jc w:val="center"/>
              <w:rPr>
                <w:rFonts w:ascii="Times New Roman" w:hAnsi="Times New Roman"/>
                <w:spacing w:val="-2"/>
                <w:sz w:val="20"/>
                <w:szCs w:val="20"/>
                <w:lang w:val="en-US" w:eastAsia="uk-UA"/>
              </w:rPr>
            </w:pPr>
          </w:p>
          <w:p w14:paraId="3827E4D0" w14:textId="77777777" w:rsidR="00C74DC2" w:rsidRPr="00C74DC2" w:rsidRDefault="00C74DC2" w:rsidP="008C2F94">
            <w:pPr>
              <w:spacing w:line="179" w:lineRule="atLeast"/>
              <w:jc w:val="center"/>
              <w:rPr>
                <w:rFonts w:ascii="Times New Roman" w:hAnsi="Times New Roman"/>
                <w:spacing w:val="-2"/>
                <w:sz w:val="20"/>
                <w:szCs w:val="20"/>
                <w:lang w:val="en-US" w:eastAsia="uk-UA"/>
              </w:rPr>
            </w:pPr>
          </w:p>
          <w:p w14:paraId="7914B7BB" w14:textId="77777777" w:rsidR="008C2F94" w:rsidRPr="00C74DC2" w:rsidRDefault="008C2F94" w:rsidP="008C2F94">
            <w:pPr>
              <w:spacing w:line="179" w:lineRule="atLeast"/>
              <w:jc w:val="center"/>
              <w:rPr>
                <w:rFonts w:ascii="Times New Roman" w:hAnsi="Times New Roman"/>
                <w:spacing w:val="-2"/>
                <w:sz w:val="20"/>
                <w:szCs w:val="20"/>
                <w:lang w:val="uk-UA" w:eastAsia="uk-UA"/>
              </w:rPr>
            </w:pPr>
          </w:p>
          <w:p w14:paraId="6E4FA6DF" w14:textId="430D8784" w:rsidR="008C2F94" w:rsidRPr="00C74DC2" w:rsidRDefault="008C2F94" w:rsidP="008C2F94">
            <w:pPr>
              <w:spacing w:after="0" w:line="179" w:lineRule="atLeast"/>
              <w:jc w:val="center"/>
              <w:rPr>
                <w:rFonts w:ascii="Times New Roman" w:hAnsi="Times New Roman"/>
                <w:spacing w:val="-2"/>
                <w:sz w:val="20"/>
                <w:szCs w:val="20"/>
                <w:lang w:val="uk-UA" w:eastAsia="uk-UA"/>
              </w:rPr>
            </w:pPr>
            <w:r w:rsidRPr="00C74DC2">
              <w:rPr>
                <w:rFonts w:ascii="Times New Roman" w:hAnsi="Times New Roman"/>
                <w:spacing w:val="-2"/>
                <w:sz w:val="20"/>
                <w:szCs w:val="20"/>
                <w:lang w:val="uk-UA" w:eastAsia="uk-UA"/>
              </w:rPr>
              <w:t>абзац сьомий частини першої</w:t>
            </w:r>
          </w:p>
          <w:p w14:paraId="00C1A1D7" w14:textId="77777777" w:rsidR="008C2F94" w:rsidRPr="00C74DC2" w:rsidRDefault="008C2F94" w:rsidP="008C2F94">
            <w:pPr>
              <w:spacing w:after="0" w:line="179" w:lineRule="atLeast"/>
              <w:jc w:val="center"/>
              <w:rPr>
                <w:rFonts w:ascii="Times New Roman" w:hAnsi="Times New Roman"/>
                <w:spacing w:val="-2"/>
                <w:sz w:val="20"/>
                <w:szCs w:val="20"/>
                <w:lang w:val="uk-UA" w:eastAsia="uk-UA"/>
              </w:rPr>
            </w:pPr>
            <w:r w:rsidRPr="00C74DC2">
              <w:rPr>
                <w:rFonts w:ascii="Times New Roman" w:hAnsi="Times New Roman"/>
                <w:spacing w:val="-2"/>
                <w:sz w:val="20"/>
                <w:szCs w:val="20"/>
                <w:lang w:val="uk-UA" w:eastAsia="uk-UA"/>
              </w:rPr>
              <w:t>статті 2 Закону;</w:t>
            </w:r>
          </w:p>
          <w:p w14:paraId="30696E82" w14:textId="77777777" w:rsidR="008C2F94" w:rsidRPr="00C74DC2" w:rsidRDefault="008C2F94" w:rsidP="008C2F94">
            <w:pPr>
              <w:spacing w:line="179" w:lineRule="atLeast"/>
              <w:jc w:val="center"/>
              <w:rPr>
                <w:rFonts w:ascii="Times New Roman" w:hAnsi="Times New Roman"/>
                <w:spacing w:val="-2"/>
                <w:sz w:val="20"/>
                <w:szCs w:val="20"/>
                <w:lang w:val="uk-UA" w:eastAsia="uk-UA"/>
              </w:rPr>
            </w:pPr>
          </w:p>
          <w:p w14:paraId="2BA37148" w14:textId="77777777" w:rsidR="008C2F94" w:rsidRPr="00C74DC2" w:rsidRDefault="008C2F94" w:rsidP="008C2F94">
            <w:pPr>
              <w:spacing w:line="179" w:lineRule="atLeast"/>
              <w:jc w:val="center"/>
              <w:rPr>
                <w:rFonts w:ascii="Times New Roman" w:hAnsi="Times New Roman"/>
                <w:spacing w:val="-2"/>
                <w:sz w:val="20"/>
                <w:szCs w:val="20"/>
                <w:lang w:val="uk-UA" w:eastAsia="uk-UA"/>
              </w:rPr>
            </w:pPr>
          </w:p>
          <w:p w14:paraId="5BFDE645" w14:textId="77777777" w:rsidR="008C2F94" w:rsidRPr="00C74DC2" w:rsidRDefault="008C2F94" w:rsidP="008C2F94">
            <w:pPr>
              <w:spacing w:after="0" w:line="179" w:lineRule="atLeast"/>
              <w:jc w:val="center"/>
              <w:rPr>
                <w:rFonts w:ascii="Times New Roman" w:hAnsi="Times New Roman"/>
                <w:spacing w:val="-2"/>
                <w:sz w:val="20"/>
                <w:szCs w:val="20"/>
                <w:lang w:val="uk-UA" w:eastAsia="uk-UA"/>
              </w:rPr>
            </w:pPr>
          </w:p>
          <w:p w14:paraId="2AD81C79" w14:textId="77777777" w:rsidR="008C2F94" w:rsidRPr="00C74DC2" w:rsidRDefault="008C2F94" w:rsidP="008C2F94">
            <w:pPr>
              <w:spacing w:after="0" w:line="179" w:lineRule="atLeast"/>
              <w:jc w:val="center"/>
              <w:rPr>
                <w:rFonts w:ascii="Times New Roman" w:hAnsi="Times New Roman"/>
                <w:spacing w:val="-2"/>
                <w:sz w:val="20"/>
                <w:szCs w:val="20"/>
                <w:lang w:val="uk-UA" w:eastAsia="uk-UA"/>
              </w:rPr>
            </w:pPr>
          </w:p>
          <w:p w14:paraId="1FAFF553" w14:textId="77777777" w:rsidR="008C2F94" w:rsidRPr="00C74DC2" w:rsidRDefault="008C2F94" w:rsidP="008C2F94">
            <w:pPr>
              <w:spacing w:after="0" w:line="179" w:lineRule="atLeast"/>
              <w:jc w:val="center"/>
              <w:rPr>
                <w:rFonts w:ascii="Times New Roman" w:hAnsi="Times New Roman"/>
                <w:spacing w:val="-2"/>
                <w:sz w:val="20"/>
                <w:szCs w:val="20"/>
                <w:lang w:val="uk-UA" w:eastAsia="uk-UA"/>
              </w:rPr>
            </w:pPr>
          </w:p>
          <w:p w14:paraId="42810629" w14:textId="77777777" w:rsidR="008C2F94" w:rsidRDefault="008C2F94" w:rsidP="008C2F94">
            <w:pPr>
              <w:spacing w:after="0" w:line="179" w:lineRule="atLeast"/>
              <w:jc w:val="center"/>
              <w:rPr>
                <w:rFonts w:ascii="Times New Roman" w:hAnsi="Times New Roman"/>
                <w:spacing w:val="-2"/>
                <w:sz w:val="20"/>
                <w:szCs w:val="20"/>
                <w:lang w:val="en-US" w:eastAsia="uk-UA"/>
              </w:rPr>
            </w:pPr>
          </w:p>
          <w:p w14:paraId="260B9DCB" w14:textId="77777777" w:rsidR="00C74DC2" w:rsidRDefault="00C74DC2" w:rsidP="008C2F94">
            <w:pPr>
              <w:spacing w:after="0" w:line="179" w:lineRule="atLeast"/>
              <w:jc w:val="center"/>
              <w:rPr>
                <w:rFonts w:ascii="Times New Roman" w:hAnsi="Times New Roman"/>
                <w:spacing w:val="-2"/>
                <w:sz w:val="20"/>
                <w:szCs w:val="20"/>
                <w:lang w:val="en-US" w:eastAsia="uk-UA"/>
              </w:rPr>
            </w:pPr>
          </w:p>
          <w:p w14:paraId="7AF2A43B" w14:textId="77777777" w:rsidR="00C74DC2" w:rsidRDefault="00C74DC2" w:rsidP="008C2F94">
            <w:pPr>
              <w:spacing w:after="0" w:line="179" w:lineRule="atLeast"/>
              <w:jc w:val="center"/>
              <w:rPr>
                <w:rFonts w:ascii="Times New Roman" w:hAnsi="Times New Roman"/>
                <w:spacing w:val="-2"/>
                <w:sz w:val="20"/>
                <w:szCs w:val="20"/>
                <w:lang w:val="en-US" w:eastAsia="uk-UA"/>
              </w:rPr>
            </w:pPr>
          </w:p>
          <w:p w14:paraId="35E5F15D" w14:textId="77777777" w:rsidR="00C74DC2" w:rsidRPr="00C74DC2" w:rsidRDefault="00C74DC2" w:rsidP="008C2F94">
            <w:pPr>
              <w:spacing w:after="0" w:line="179" w:lineRule="atLeast"/>
              <w:jc w:val="center"/>
              <w:rPr>
                <w:rFonts w:ascii="Times New Roman" w:hAnsi="Times New Roman"/>
                <w:spacing w:val="-2"/>
                <w:sz w:val="20"/>
                <w:szCs w:val="20"/>
                <w:lang w:val="en-US" w:eastAsia="uk-UA"/>
              </w:rPr>
            </w:pPr>
          </w:p>
          <w:p w14:paraId="356DBABF" w14:textId="77777777" w:rsidR="008C2F94" w:rsidRPr="00C74DC2" w:rsidRDefault="008C2F94" w:rsidP="008C2F94">
            <w:pPr>
              <w:spacing w:after="0" w:line="179" w:lineRule="atLeast"/>
              <w:jc w:val="center"/>
              <w:rPr>
                <w:rFonts w:ascii="Times New Roman" w:hAnsi="Times New Roman"/>
                <w:spacing w:val="-2"/>
                <w:sz w:val="20"/>
                <w:szCs w:val="20"/>
                <w:lang w:val="uk-UA" w:eastAsia="uk-UA"/>
              </w:rPr>
            </w:pPr>
          </w:p>
          <w:p w14:paraId="5A791A0E" w14:textId="77777777" w:rsidR="008C2F94" w:rsidRPr="00C74DC2" w:rsidRDefault="008C2F94" w:rsidP="008C2F94">
            <w:pPr>
              <w:spacing w:after="0" w:line="179" w:lineRule="atLeast"/>
              <w:jc w:val="center"/>
              <w:rPr>
                <w:rFonts w:ascii="Times New Roman" w:hAnsi="Times New Roman"/>
                <w:spacing w:val="-2"/>
                <w:sz w:val="20"/>
                <w:szCs w:val="20"/>
                <w:lang w:val="uk-UA" w:eastAsia="uk-UA"/>
              </w:rPr>
            </w:pPr>
          </w:p>
          <w:p w14:paraId="1F6A6D14" w14:textId="4DA1FD24" w:rsidR="008C2F94" w:rsidRPr="00C74DC2" w:rsidRDefault="008C2F94" w:rsidP="008C2F94">
            <w:pPr>
              <w:spacing w:after="0" w:line="179" w:lineRule="atLeast"/>
              <w:jc w:val="center"/>
              <w:rPr>
                <w:rFonts w:ascii="Times New Roman" w:hAnsi="Times New Roman"/>
                <w:spacing w:val="-2"/>
                <w:sz w:val="20"/>
                <w:szCs w:val="20"/>
                <w:lang w:val="uk-UA" w:eastAsia="uk-UA"/>
              </w:rPr>
            </w:pPr>
            <w:r w:rsidRPr="00C74DC2">
              <w:rPr>
                <w:rFonts w:ascii="Times New Roman" w:hAnsi="Times New Roman"/>
                <w:spacing w:val="-2"/>
                <w:sz w:val="20"/>
                <w:szCs w:val="20"/>
                <w:lang w:val="uk-UA" w:eastAsia="uk-UA"/>
              </w:rPr>
              <w:t>пункт 5 частини шостої</w:t>
            </w:r>
          </w:p>
          <w:p w14:paraId="50E7660B" w14:textId="77777777" w:rsidR="008C2F94" w:rsidRPr="00C74DC2" w:rsidRDefault="008C2F94" w:rsidP="008C2F94">
            <w:pPr>
              <w:spacing w:after="0" w:line="179" w:lineRule="atLeast"/>
              <w:jc w:val="center"/>
              <w:rPr>
                <w:rFonts w:ascii="Times New Roman" w:hAnsi="Times New Roman"/>
                <w:spacing w:val="-2"/>
                <w:sz w:val="20"/>
                <w:szCs w:val="20"/>
                <w:lang w:val="uk-UA" w:eastAsia="uk-UA"/>
              </w:rPr>
            </w:pPr>
            <w:r w:rsidRPr="00C74DC2">
              <w:rPr>
                <w:rFonts w:ascii="Times New Roman" w:hAnsi="Times New Roman"/>
                <w:spacing w:val="-2"/>
                <w:sz w:val="20"/>
                <w:szCs w:val="20"/>
                <w:lang w:val="uk-UA" w:eastAsia="uk-UA"/>
              </w:rPr>
              <w:t>статті 2 Закону;</w:t>
            </w:r>
          </w:p>
          <w:p w14:paraId="195E2FC2" w14:textId="77777777" w:rsidR="008C2F94" w:rsidRDefault="008C2F94" w:rsidP="008C2F94">
            <w:pPr>
              <w:spacing w:line="179" w:lineRule="atLeast"/>
              <w:jc w:val="center"/>
              <w:rPr>
                <w:rFonts w:ascii="Times New Roman" w:hAnsi="Times New Roman"/>
                <w:spacing w:val="-2"/>
                <w:sz w:val="20"/>
                <w:szCs w:val="20"/>
                <w:lang w:val="en-US" w:eastAsia="uk-UA"/>
              </w:rPr>
            </w:pPr>
          </w:p>
          <w:p w14:paraId="4D0E1942" w14:textId="77777777" w:rsidR="00C74DC2" w:rsidRDefault="00C74DC2" w:rsidP="008C2F94">
            <w:pPr>
              <w:spacing w:line="179" w:lineRule="atLeast"/>
              <w:jc w:val="center"/>
              <w:rPr>
                <w:rFonts w:ascii="Times New Roman" w:hAnsi="Times New Roman"/>
                <w:spacing w:val="-2"/>
                <w:sz w:val="20"/>
                <w:szCs w:val="20"/>
                <w:lang w:val="en-US" w:eastAsia="uk-UA"/>
              </w:rPr>
            </w:pPr>
          </w:p>
          <w:p w14:paraId="6461F24F" w14:textId="77777777" w:rsidR="00C74DC2" w:rsidRPr="00C74DC2" w:rsidRDefault="00C74DC2" w:rsidP="008C2F94">
            <w:pPr>
              <w:spacing w:line="179" w:lineRule="atLeast"/>
              <w:jc w:val="center"/>
              <w:rPr>
                <w:rFonts w:ascii="Times New Roman" w:hAnsi="Times New Roman"/>
                <w:spacing w:val="-2"/>
                <w:sz w:val="20"/>
                <w:szCs w:val="20"/>
                <w:lang w:val="en-US" w:eastAsia="uk-UA"/>
              </w:rPr>
            </w:pPr>
          </w:p>
          <w:p w14:paraId="7FDFDD9C" w14:textId="77777777" w:rsidR="008C2F94" w:rsidRPr="00C74DC2" w:rsidRDefault="008C2F94" w:rsidP="008C2F94">
            <w:pPr>
              <w:spacing w:after="0" w:line="179" w:lineRule="atLeast"/>
              <w:jc w:val="center"/>
              <w:rPr>
                <w:rFonts w:ascii="Times New Roman" w:hAnsi="Times New Roman"/>
                <w:spacing w:val="-2"/>
                <w:sz w:val="20"/>
                <w:szCs w:val="20"/>
                <w:lang w:val="uk-UA" w:eastAsia="uk-UA"/>
              </w:rPr>
            </w:pPr>
          </w:p>
          <w:p w14:paraId="584287CD" w14:textId="72E96BF7" w:rsidR="008C2F94" w:rsidRPr="00C74DC2" w:rsidRDefault="008C2F94" w:rsidP="008C2F94">
            <w:pPr>
              <w:spacing w:after="0" w:line="179" w:lineRule="atLeast"/>
              <w:jc w:val="center"/>
              <w:rPr>
                <w:rFonts w:ascii="Times New Roman" w:hAnsi="Times New Roman"/>
                <w:spacing w:val="-2"/>
                <w:sz w:val="20"/>
                <w:szCs w:val="20"/>
                <w:lang w:val="uk-UA" w:eastAsia="uk-UA"/>
              </w:rPr>
            </w:pPr>
            <w:r w:rsidRPr="00C74DC2">
              <w:rPr>
                <w:rFonts w:ascii="Times New Roman" w:hAnsi="Times New Roman"/>
                <w:spacing w:val="-2"/>
                <w:sz w:val="20"/>
                <w:szCs w:val="20"/>
                <w:lang w:val="uk-UA" w:eastAsia="uk-UA"/>
              </w:rPr>
              <w:t>частина друга</w:t>
            </w:r>
          </w:p>
          <w:p w14:paraId="0B60B6DE" w14:textId="77777777" w:rsidR="008C2F94" w:rsidRPr="00C74DC2" w:rsidRDefault="008C2F94" w:rsidP="008C2F94">
            <w:pPr>
              <w:spacing w:after="0" w:line="179" w:lineRule="atLeast"/>
              <w:jc w:val="center"/>
              <w:rPr>
                <w:rFonts w:ascii="Times New Roman" w:hAnsi="Times New Roman"/>
                <w:spacing w:val="-2"/>
                <w:sz w:val="20"/>
                <w:szCs w:val="20"/>
                <w:lang w:val="uk-UA" w:eastAsia="uk-UA"/>
              </w:rPr>
            </w:pPr>
            <w:r w:rsidRPr="00C74DC2">
              <w:rPr>
                <w:rFonts w:ascii="Times New Roman" w:hAnsi="Times New Roman"/>
                <w:spacing w:val="-2"/>
                <w:sz w:val="20"/>
                <w:szCs w:val="20"/>
                <w:lang w:val="uk-UA" w:eastAsia="uk-UA"/>
              </w:rPr>
              <w:t>статті 23 Закону;</w:t>
            </w:r>
          </w:p>
          <w:p w14:paraId="47B27C42" w14:textId="77777777" w:rsidR="008C2F94" w:rsidRPr="00C74DC2" w:rsidRDefault="008C2F94" w:rsidP="008C2F94">
            <w:pPr>
              <w:spacing w:line="179" w:lineRule="atLeast"/>
              <w:jc w:val="center"/>
              <w:rPr>
                <w:rFonts w:ascii="Times New Roman" w:hAnsi="Times New Roman"/>
                <w:spacing w:val="-2"/>
                <w:sz w:val="20"/>
                <w:szCs w:val="20"/>
                <w:lang w:val="uk-UA" w:eastAsia="uk-UA"/>
              </w:rPr>
            </w:pPr>
          </w:p>
          <w:p w14:paraId="2C9B6AC8" w14:textId="77777777" w:rsidR="008C2F94" w:rsidRDefault="008C2F94" w:rsidP="008C2F94">
            <w:pPr>
              <w:spacing w:after="0" w:line="179" w:lineRule="atLeast"/>
              <w:jc w:val="center"/>
              <w:rPr>
                <w:rFonts w:ascii="Times New Roman" w:hAnsi="Times New Roman"/>
                <w:spacing w:val="-2"/>
                <w:lang w:val="uk-UA" w:eastAsia="uk-UA"/>
              </w:rPr>
            </w:pPr>
          </w:p>
          <w:p w14:paraId="2CDAAC8E" w14:textId="77777777" w:rsidR="008C2F94" w:rsidRDefault="008C2F94" w:rsidP="008C2F94">
            <w:pPr>
              <w:spacing w:after="0" w:line="179" w:lineRule="atLeast"/>
              <w:jc w:val="center"/>
              <w:rPr>
                <w:rFonts w:ascii="Times New Roman" w:hAnsi="Times New Roman"/>
                <w:spacing w:val="-2"/>
                <w:lang w:val="uk-UA" w:eastAsia="uk-UA"/>
              </w:rPr>
            </w:pPr>
          </w:p>
          <w:p w14:paraId="7FAF62F6" w14:textId="77777777" w:rsidR="008C2F94" w:rsidRDefault="008C2F94" w:rsidP="008C2F94">
            <w:pPr>
              <w:spacing w:after="0" w:line="179" w:lineRule="atLeast"/>
              <w:jc w:val="center"/>
              <w:rPr>
                <w:rFonts w:ascii="Times New Roman" w:hAnsi="Times New Roman"/>
                <w:spacing w:val="-2"/>
                <w:lang w:val="uk-UA" w:eastAsia="uk-UA"/>
              </w:rPr>
            </w:pPr>
          </w:p>
          <w:p w14:paraId="18540BA3" w14:textId="38F9611E" w:rsidR="008C2F94" w:rsidRPr="00C74DC2" w:rsidRDefault="008C2F94" w:rsidP="008C2F94">
            <w:pPr>
              <w:spacing w:after="0" w:line="179" w:lineRule="atLeast"/>
              <w:jc w:val="center"/>
              <w:rPr>
                <w:rFonts w:ascii="Times New Roman" w:hAnsi="Times New Roman"/>
                <w:spacing w:val="-2"/>
                <w:sz w:val="20"/>
                <w:szCs w:val="20"/>
                <w:lang w:val="uk-UA" w:eastAsia="uk-UA"/>
              </w:rPr>
            </w:pPr>
            <w:r w:rsidRPr="00C74DC2">
              <w:rPr>
                <w:rFonts w:ascii="Times New Roman" w:hAnsi="Times New Roman"/>
                <w:spacing w:val="-2"/>
                <w:sz w:val="20"/>
                <w:szCs w:val="20"/>
                <w:lang w:val="uk-UA" w:eastAsia="uk-UA"/>
              </w:rPr>
              <w:t xml:space="preserve">пункти 1-4 </w:t>
            </w:r>
          </w:p>
          <w:p w14:paraId="668086C2" w14:textId="77777777" w:rsidR="008C2F94" w:rsidRPr="00C74DC2" w:rsidRDefault="008C2F94" w:rsidP="008C2F94">
            <w:pPr>
              <w:pStyle w:val="tl"/>
              <w:spacing w:before="0" w:beforeAutospacing="0" w:after="0" w:afterAutospacing="0"/>
              <w:jc w:val="center"/>
              <w:rPr>
                <w:spacing w:val="-2"/>
                <w:sz w:val="20"/>
                <w:szCs w:val="20"/>
                <w:lang w:val="uk-UA" w:eastAsia="uk-UA"/>
              </w:rPr>
            </w:pPr>
            <w:r w:rsidRPr="00C74DC2">
              <w:rPr>
                <w:spacing w:val="-2"/>
                <w:sz w:val="20"/>
                <w:szCs w:val="20"/>
                <w:lang w:val="uk-UA" w:eastAsia="uk-UA"/>
              </w:rPr>
              <w:t xml:space="preserve">Переліку </w:t>
            </w:r>
          </w:p>
          <w:p w14:paraId="575ACCAD" w14:textId="12F1EF93" w:rsidR="008C2F94" w:rsidRPr="007776E0" w:rsidRDefault="008C2F94" w:rsidP="008C2F94">
            <w:pPr>
              <w:pStyle w:val="tl"/>
              <w:spacing w:before="0" w:beforeAutospacing="0" w:after="0" w:afterAutospacing="0"/>
              <w:jc w:val="center"/>
              <w:rPr>
                <w:sz w:val="20"/>
                <w:szCs w:val="20"/>
                <w:lang w:val="uk-UA"/>
              </w:rPr>
            </w:pPr>
            <w:r w:rsidRPr="00C74DC2">
              <w:rPr>
                <w:spacing w:val="-2"/>
                <w:sz w:val="20"/>
                <w:szCs w:val="20"/>
                <w:lang w:val="uk-UA" w:eastAsia="uk-UA"/>
              </w:rPr>
              <w:t>№ 128</w:t>
            </w:r>
          </w:p>
        </w:tc>
        <w:tc>
          <w:tcPr>
            <w:tcW w:w="1407" w:type="dxa"/>
            <w:tcBorders>
              <w:top w:val="single" w:sz="6" w:space="0" w:color="000000"/>
              <w:left w:val="single" w:sz="6" w:space="0" w:color="000000"/>
              <w:bottom w:val="single" w:sz="6" w:space="0" w:color="000000"/>
              <w:right w:val="single" w:sz="6" w:space="0" w:color="000000"/>
            </w:tcBorders>
          </w:tcPr>
          <w:p w14:paraId="516AFF62"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lastRenderedPageBreak/>
              <w:t xml:space="preserve">Дотримання суб'єктом господарювання вимог законодавства </w:t>
            </w:r>
            <w:r w:rsidRPr="007776E0">
              <w:rPr>
                <w:rFonts w:ascii="Times New Roman" w:eastAsia="Times New Roman" w:hAnsi="Times New Roman" w:cs="Times New Roman"/>
                <w:sz w:val="20"/>
                <w:szCs w:val="20"/>
                <w:lang w:val="uk-UA" w:eastAsia="ru-RU"/>
              </w:rPr>
              <w:lastRenderedPageBreak/>
              <w:t>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10D43A15"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8C4E53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749926B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26E66B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0672B4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0F36655"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p w14:paraId="34A99F2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A4C421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A901D70"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55C60430"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289B8F9D"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72E13C45"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 xml:space="preserve">Діяльність суб’єкта господарювання, що призвела до порушення </w:t>
            </w:r>
            <w:r w:rsidRPr="007776E0">
              <w:rPr>
                <w:rFonts w:ascii="Times New Roman" w:eastAsia="Times New Roman" w:hAnsi="Times New Roman" w:cs="Times New Roman"/>
                <w:sz w:val="20"/>
                <w:szCs w:val="20"/>
                <w:lang w:val="uk-UA" w:eastAsia="ru-RU"/>
              </w:rPr>
              <w:lastRenderedPageBreak/>
              <w:t>пра</w:t>
            </w:r>
            <w:r>
              <w:rPr>
                <w:rFonts w:ascii="Times New Roman" w:eastAsia="Times New Roman" w:hAnsi="Times New Roman" w:cs="Times New Roman"/>
                <w:sz w:val="20"/>
                <w:szCs w:val="20"/>
                <w:lang w:val="uk-UA" w:eastAsia="ru-RU"/>
              </w:rPr>
              <w:t>в і законних інтересів громадян</w:t>
            </w:r>
          </w:p>
          <w:p w14:paraId="45D212C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7277C4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0D70EF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566513B"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0147180F"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1F729FD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 xml:space="preserve">Моральна шкода, заподіяна окремим фізичним </w:t>
            </w:r>
            <w:r w:rsidRPr="007776E0">
              <w:rPr>
                <w:rFonts w:ascii="Times New Roman" w:eastAsia="Times New Roman" w:hAnsi="Times New Roman" w:cs="Times New Roman"/>
                <w:sz w:val="20"/>
                <w:szCs w:val="20"/>
                <w:lang w:val="uk-UA" w:eastAsia="ru-RU"/>
              </w:rPr>
              <w:lastRenderedPageBreak/>
              <w:t>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0B6AAAEA"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162B8DA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FE5985F"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461330CB"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6943A76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37955A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0D70B6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4DE642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2B553A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156466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5D8452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4E27BC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FB3767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2D529D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6B22EA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CB4ED4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3FF7524"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3A3DB055"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lastRenderedPageBreak/>
              <w:t xml:space="preserve">Суб'єкт господарювання проводить азартні ігри з використанням </w:t>
            </w:r>
            <w:r w:rsidRPr="007776E0">
              <w:rPr>
                <w:rFonts w:ascii="Times New Roman" w:hAnsi="Times New Roman" w:cs="Times New Roman"/>
                <w:sz w:val="20"/>
                <w:szCs w:val="20"/>
                <w:shd w:val="clear" w:color="auto" w:fill="FFFFFF"/>
                <w:lang w:val="uk-UA"/>
              </w:rPr>
              <w:lastRenderedPageBreak/>
              <w:t>сертифікованого грального обладнання підключеного до онлайн-системи організатора азартних ігор, яка пов'язана каналами зв'язку із Державною системою онлайн-моніторингу.**</w:t>
            </w:r>
          </w:p>
        </w:tc>
        <w:tc>
          <w:tcPr>
            <w:tcW w:w="483" w:type="dxa"/>
            <w:gridSpan w:val="2"/>
            <w:tcBorders>
              <w:top w:val="single" w:sz="6" w:space="0" w:color="000000"/>
              <w:left w:val="single" w:sz="6" w:space="0" w:color="000000"/>
              <w:bottom w:val="single" w:sz="6" w:space="0" w:color="000000"/>
              <w:right w:val="single" w:sz="4" w:space="0" w:color="auto"/>
            </w:tcBorders>
          </w:tcPr>
          <w:p w14:paraId="6BA286F1"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6B26CD" w14:paraId="6DD9D085"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3C016917" w14:textId="061BBE0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2</w:t>
            </w:r>
            <w:r>
              <w:rPr>
                <w:rFonts w:ascii="Times New Roman" w:eastAsia="Times New Roman" w:hAnsi="Times New Roman" w:cs="Times New Roman"/>
                <w:sz w:val="20"/>
                <w:szCs w:val="20"/>
                <w:lang w:val="uk-UA" w:eastAsia="ru-RU"/>
              </w:rPr>
              <w:t>1</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1D296DAD" w14:textId="77777777" w:rsidR="008C2F94" w:rsidRPr="007776E0" w:rsidRDefault="008C2F94" w:rsidP="008C2F94">
            <w:pPr>
              <w:spacing w:after="0" w:line="240" w:lineRule="auto"/>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Онлайн-система має забезпечити прийняття ставок,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Технічні засоби онлайн-системи організації азартних ігор, за допомогою яких надаються послуги, повинні розміщуватися виключно на території України. Інформація в онлайн-системі повинна оброблятися виключно на території України.</w:t>
            </w:r>
          </w:p>
          <w:p w14:paraId="596142EA" w14:textId="77777777" w:rsidR="008C2F94" w:rsidRPr="007776E0" w:rsidRDefault="008C2F94" w:rsidP="008C2F94">
            <w:pPr>
              <w:spacing w:after="0" w:line="240" w:lineRule="auto"/>
              <w:rPr>
                <w:rFonts w:ascii="Times New Roman" w:hAnsi="Times New Roman" w:cs="Times New Roman"/>
                <w:sz w:val="20"/>
                <w:szCs w:val="20"/>
                <w:shd w:val="clear" w:color="auto" w:fill="FFFFFF"/>
                <w:lang w:val="uk-UA"/>
              </w:rPr>
            </w:pPr>
          </w:p>
          <w:p w14:paraId="0350E646" w14:textId="77777777" w:rsidR="008C2F94" w:rsidRPr="007776E0" w:rsidRDefault="008C2F94" w:rsidP="008C2F94">
            <w:pPr>
              <w:spacing w:after="0" w:line="240" w:lineRule="auto"/>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У своїй діяльності організатор азартних ігор зобов’язаний використовувати під час організації та проведення азартних ігор онлайн-системи, що виключають можливість несанкціонованого втручання у їх роботу або створення умов для заздалегідь визначеного результату гри.</w:t>
            </w:r>
          </w:p>
        </w:tc>
        <w:tc>
          <w:tcPr>
            <w:tcW w:w="1546" w:type="dxa"/>
            <w:tcBorders>
              <w:top w:val="single" w:sz="6" w:space="0" w:color="000000"/>
              <w:left w:val="single" w:sz="6" w:space="0" w:color="000000"/>
              <w:bottom w:val="single" w:sz="6" w:space="0" w:color="000000"/>
              <w:right w:val="single" w:sz="6" w:space="0" w:color="000000"/>
            </w:tcBorders>
          </w:tcPr>
          <w:p w14:paraId="56B59B3D" w14:textId="77777777" w:rsidR="00C74DC2" w:rsidRDefault="00C03CE9" w:rsidP="008C2F94">
            <w:pPr>
              <w:pStyle w:val="tl"/>
              <w:spacing w:after="0"/>
              <w:jc w:val="center"/>
              <w:rPr>
                <w:sz w:val="20"/>
                <w:szCs w:val="20"/>
                <w:lang w:val="en-US"/>
              </w:rPr>
            </w:pPr>
            <w:hyperlink r:id="rId26" w:tgtFrame="_blank" w:history="1">
              <w:r w:rsidR="008C2F94" w:rsidRPr="007776E0">
                <w:rPr>
                  <w:rStyle w:val="hard-blue-color"/>
                  <w:sz w:val="20"/>
                  <w:szCs w:val="20"/>
                  <w:lang w:val="uk-UA"/>
                </w:rPr>
                <w:t>частина третя статті 23 Закону</w:t>
              </w:r>
            </w:hyperlink>
            <w:r w:rsidR="008C2F94" w:rsidRPr="007776E0">
              <w:rPr>
                <w:sz w:val="20"/>
                <w:szCs w:val="20"/>
                <w:lang w:val="uk-UA"/>
              </w:rPr>
              <w:t>;</w:t>
            </w:r>
          </w:p>
          <w:p w14:paraId="04141B8B" w14:textId="77777777" w:rsidR="00C74DC2" w:rsidRDefault="00C74DC2" w:rsidP="008C2F94">
            <w:pPr>
              <w:pStyle w:val="tl"/>
              <w:spacing w:after="0"/>
              <w:jc w:val="center"/>
              <w:rPr>
                <w:sz w:val="20"/>
                <w:szCs w:val="20"/>
                <w:lang w:val="en-US"/>
              </w:rPr>
            </w:pPr>
          </w:p>
          <w:p w14:paraId="238C6453" w14:textId="77777777" w:rsidR="00C74DC2" w:rsidRDefault="00C74DC2" w:rsidP="008C2F94">
            <w:pPr>
              <w:pStyle w:val="tl"/>
              <w:spacing w:after="0"/>
              <w:jc w:val="center"/>
              <w:rPr>
                <w:sz w:val="20"/>
                <w:szCs w:val="20"/>
                <w:lang w:val="en-US"/>
              </w:rPr>
            </w:pPr>
          </w:p>
          <w:p w14:paraId="5EA8D20F" w14:textId="77777777" w:rsidR="00C74DC2" w:rsidRDefault="00C74DC2" w:rsidP="008C2F94">
            <w:pPr>
              <w:pStyle w:val="tl"/>
              <w:spacing w:after="0"/>
              <w:jc w:val="center"/>
              <w:rPr>
                <w:sz w:val="20"/>
                <w:szCs w:val="20"/>
                <w:lang w:val="en-US"/>
              </w:rPr>
            </w:pPr>
          </w:p>
          <w:p w14:paraId="50488669" w14:textId="77777777" w:rsidR="00C74DC2" w:rsidRDefault="00C74DC2" w:rsidP="008C2F94">
            <w:pPr>
              <w:pStyle w:val="tl"/>
              <w:spacing w:after="0"/>
              <w:jc w:val="center"/>
              <w:rPr>
                <w:sz w:val="20"/>
                <w:szCs w:val="20"/>
                <w:lang w:val="en-US"/>
              </w:rPr>
            </w:pPr>
          </w:p>
          <w:p w14:paraId="3EBD614D" w14:textId="77777777" w:rsidR="00C74DC2" w:rsidRDefault="00C74DC2" w:rsidP="008C2F94">
            <w:pPr>
              <w:pStyle w:val="tl"/>
              <w:spacing w:after="0"/>
              <w:jc w:val="center"/>
              <w:rPr>
                <w:sz w:val="20"/>
                <w:szCs w:val="20"/>
                <w:lang w:val="en-US"/>
              </w:rPr>
            </w:pPr>
          </w:p>
          <w:p w14:paraId="6F15F249" w14:textId="77777777" w:rsidR="00C74DC2" w:rsidRPr="00A66C18" w:rsidRDefault="00C74DC2" w:rsidP="008C2F94">
            <w:pPr>
              <w:pStyle w:val="tl"/>
              <w:spacing w:after="0"/>
              <w:jc w:val="center"/>
              <w:rPr>
                <w:sz w:val="28"/>
                <w:szCs w:val="28"/>
                <w:lang w:val="en-US"/>
              </w:rPr>
            </w:pPr>
          </w:p>
          <w:p w14:paraId="519EC80C" w14:textId="63EF517C" w:rsidR="008C2F94" w:rsidRPr="007776E0" w:rsidRDefault="008C2F94" w:rsidP="008C2F94">
            <w:pPr>
              <w:pStyle w:val="tl"/>
              <w:spacing w:after="0"/>
              <w:jc w:val="center"/>
              <w:rPr>
                <w:sz w:val="20"/>
                <w:szCs w:val="20"/>
                <w:lang w:val="uk-UA"/>
              </w:rPr>
            </w:pPr>
            <w:r w:rsidRPr="007776E0">
              <w:rPr>
                <w:sz w:val="20"/>
                <w:szCs w:val="20"/>
                <w:lang w:val="uk-UA"/>
              </w:rPr>
              <w:br/>
            </w:r>
            <w:hyperlink r:id="rId27" w:tgtFrame="_blank" w:history="1">
              <w:r w:rsidRPr="007776E0">
                <w:rPr>
                  <w:rStyle w:val="hard-blue-color"/>
                  <w:sz w:val="20"/>
                  <w:szCs w:val="20"/>
                  <w:lang w:val="uk-UA"/>
                </w:rPr>
                <w:t>пункт 19 частини першої статті 15 Закону</w:t>
              </w:r>
            </w:hyperlink>
          </w:p>
          <w:p w14:paraId="536D4C2D"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231046B2"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4274E72B"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9D5218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207522A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8BE060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CFA135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0C48715"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p w14:paraId="6E7F1D5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D95CEA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72699B1"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3EE2E2C8"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2122F770"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557B42ED"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74C3639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6D1CFB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A194F6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80812A8"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68C0BAFA"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44D2041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47F34563"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5AB9C3C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3996B56"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4FB7903E"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502577B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86F3FA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EE92FF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2E2428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D1F954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FAF9DC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F443D2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7EB9A3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488635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F58946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442981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9D1DF0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3652719"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5A9995C4" w14:textId="77777777" w:rsidR="008C2F94" w:rsidRPr="007776E0" w:rsidRDefault="008C2F94" w:rsidP="008C2F94">
            <w:pPr>
              <w:pStyle w:val="tl"/>
              <w:spacing w:after="0"/>
              <w:rPr>
                <w:sz w:val="20"/>
                <w:szCs w:val="20"/>
                <w:lang w:val="uk-UA"/>
              </w:rPr>
            </w:pPr>
            <w:r w:rsidRPr="007776E0">
              <w:rPr>
                <w:sz w:val="20"/>
                <w:szCs w:val="20"/>
                <w:lang w:val="uk-UA"/>
              </w:rPr>
              <w:t>Онлайн-система суб'єкта господарювання забезпечує прийняття ставок,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або створення умов для заздалегідь визначеного результату гри**</w:t>
            </w:r>
          </w:p>
        </w:tc>
        <w:tc>
          <w:tcPr>
            <w:tcW w:w="483" w:type="dxa"/>
            <w:gridSpan w:val="2"/>
            <w:tcBorders>
              <w:top w:val="single" w:sz="6" w:space="0" w:color="000000"/>
              <w:left w:val="single" w:sz="6" w:space="0" w:color="000000"/>
              <w:bottom w:val="single" w:sz="6" w:space="0" w:color="000000"/>
              <w:right w:val="single" w:sz="4" w:space="0" w:color="auto"/>
            </w:tcBorders>
          </w:tcPr>
          <w:p w14:paraId="51135612"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6B26CD" w14:paraId="4C43C6C9"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5821724E" w14:textId="7922D989"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2</w:t>
            </w:r>
            <w:r>
              <w:rPr>
                <w:rFonts w:ascii="Times New Roman" w:eastAsia="Times New Roman" w:hAnsi="Times New Roman" w:cs="Times New Roman"/>
                <w:sz w:val="20"/>
                <w:szCs w:val="20"/>
                <w:lang w:val="en-US" w:eastAsia="ru-RU"/>
              </w:rPr>
              <w:t>2</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162AFB12"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 xml:space="preserve">Онлайн-система має забезпечити прийняття ставок,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Технічні засоби онлайн-системи організації азартних </w:t>
            </w:r>
            <w:r w:rsidRPr="007776E0">
              <w:rPr>
                <w:rFonts w:ascii="Times New Roman" w:hAnsi="Times New Roman" w:cs="Times New Roman"/>
                <w:sz w:val="20"/>
                <w:szCs w:val="20"/>
                <w:shd w:val="clear" w:color="auto" w:fill="FFFFFF"/>
                <w:lang w:val="uk-UA"/>
              </w:rPr>
              <w:lastRenderedPageBreak/>
              <w:t>ігор, за допомогою яких надаються послуги, повинні розміщуватися виключно на території України. Інформація в онлайн-системі повинна оброблятися виключно на території України.</w:t>
            </w:r>
          </w:p>
        </w:tc>
        <w:tc>
          <w:tcPr>
            <w:tcW w:w="1546" w:type="dxa"/>
            <w:tcBorders>
              <w:top w:val="single" w:sz="6" w:space="0" w:color="000000"/>
              <w:left w:val="single" w:sz="6" w:space="0" w:color="000000"/>
              <w:bottom w:val="single" w:sz="6" w:space="0" w:color="000000"/>
              <w:right w:val="single" w:sz="6" w:space="0" w:color="000000"/>
            </w:tcBorders>
          </w:tcPr>
          <w:p w14:paraId="09EEA820" w14:textId="77777777" w:rsidR="008C2F94" w:rsidRPr="007776E0" w:rsidRDefault="00C03CE9" w:rsidP="008C2F94">
            <w:pPr>
              <w:spacing w:after="0" w:line="240" w:lineRule="auto"/>
              <w:jc w:val="center"/>
              <w:rPr>
                <w:rFonts w:ascii="Times New Roman" w:eastAsia="Times New Roman" w:hAnsi="Times New Roman" w:cs="Times New Roman"/>
                <w:sz w:val="20"/>
                <w:szCs w:val="20"/>
                <w:lang w:val="uk-UA" w:eastAsia="ru-RU"/>
              </w:rPr>
            </w:pPr>
            <w:hyperlink r:id="rId28" w:tgtFrame="_blank" w:history="1">
              <w:r w:rsidR="008C2F94" w:rsidRPr="007776E0">
                <w:rPr>
                  <w:rStyle w:val="hard-blue-color"/>
                  <w:rFonts w:ascii="Times New Roman" w:hAnsi="Times New Roman" w:cs="Times New Roman"/>
                  <w:sz w:val="20"/>
                  <w:szCs w:val="20"/>
                  <w:shd w:val="clear" w:color="auto" w:fill="FFFFFF"/>
                  <w:lang w:val="uk-UA"/>
                </w:rPr>
                <w:t>частина третя статті 23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23B48B26"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до діяльності у сфері організації та проведення азартних ігор в покер в </w:t>
            </w:r>
            <w:r w:rsidRPr="007776E0">
              <w:rPr>
                <w:rFonts w:ascii="Times New Roman" w:eastAsia="Times New Roman" w:hAnsi="Times New Roman" w:cs="Times New Roman"/>
                <w:sz w:val="20"/>
                <w:szCs w:val="20"/>
                <w:lang w:val="uk-UA" w:eastAsia="ru-RU"/>
              </w:rPr>
              <w:lastRenderedPageBreak/>
              <w:t>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604AFB22"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791286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56C71A0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F3F7ED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1F23D0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51BE220"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p w14:paraId="09BEC26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63424D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976DE0B"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703128D4"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28F84F3E"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5904CBAC"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280670A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A1BC6F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6AC38C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80B4F10"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34E4DCB3"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4AF3883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7BBE2B07"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4985A57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7291B00"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6EFD89E4"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0F9FE73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47503E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823FBE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7849DB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5A387E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DA10CD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675A9C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AFF412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D73A42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86C3E7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BA5F33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8713D0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B403075"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3</w:t>
            </w:r>
          </w:p>
        </w:tc>
        <w:tc>
          <w:tcPr>
            <w:tcW w:w="1941" w:type="dxa"/>
            <w:tcBorders>
              <w:top w:val="single" w:sz="6" w:space="0" w:color="000000"/>
              <w:left w:val="single" w:sz="6" w:space="0" w:color="000000"/>
              <w:bottom w:val="single" w:sz="6" w:space="0" w:color="000000"/>
              <w:right w:val="single" w:sz="6" w:space="0" w:color="000000"/>
            </w:tcBorders>
          </w:tcPr>
          <w:p w14:paraId="388FC156" w14:textId="77777777" w:rsidR="008C2F94" w:rsidRPr="007776E0" w:rsidRDefault="008C2F94" w:rsidP="008C2F94">
            <w:pPr>
              <w:pStyle w:val="tl"/>
              <w:spacing w:after="0"/>
              <w:rPr>
                <w:sz w:val="20"/>
                <w:szCs w:val="20"/>
                <w:lang w:val="uk-UA"/>
              </w:rPr>
            </w:pPr>
            <w:r w:rsidRPr="007776E0">
              <w:rPr>
                <w:sz w:val="20"/>
                <w:szCs w:val="20"/>
                <w:lang w:val="uk-UA"/>
              </w:rPr>
              <w:lastRenderedPageBreak/>
              <w:t>Технічні засоби онлайн-системи організації азартних ігор, за допомогою яких суб'єкт господарювання надає послуги, розміщуються виключно на території України.</w:t>
            </w:r>
          </w:p>
        </w:tc>
        <w:tc>
          <w:tcPr>
            <w:tcW w:w="483" w:type="dxa"/>
            <w:gridSpan w:val="2"/>
            <w:tcBorders>
              <w:top w:val="single" w:sz="6" w:space="0" w:color="000000"/>
              <w:left w:val="single" w:sz="6" w:space="0" w:color="000000"/>
              <w:bottom w:val="single" w:sz="6" w:space="0" w:color="000000"/>
              <w:right w:val="single" w:sz="4" w:space="0" w:color="auto"/>
            </w:tcBorders>
          </w:tcPr>
          <w:p w14:paraId="7DF8C8FE"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7776E0" w14:paraId="67DA6851"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5F2DF970" w14:textId="2AA8B47C"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2</w:t>
            </w:r>
            <w:r>
              <w:rPr>
                <w:rFonts w:ascii="Times New Roman" w:eastAsia="Times New Roman" w:hAnsi="Times New Roman" w:cs="Times New Roman"/>
                <w:sz w:val="20"/>
                <w:szCs w:val="20"/>
                <w:lang w:val="en-US" w:eastAsia="ru-RU"/>
              </w:rPr>
              <w:t>3</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01C73786"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Онлайн-система має забезпечити прийняття ставок,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Технічні засоби онлайн-системи організації азартних ігор, за допомогою яких надаються послуги, повинні розміщуватися виключно на території України. Інформація в онлайн-системі повинна оброблятися виключно на території України.</w:t>
            </w:r>
          </w:p>
        </w:tc>
        <w:tc>
          <w:tcPr>
            <w:tcW w:w="1546" w:type="dxa"/>
            <w:tcBorders>
              <w:top w:val="single" w:sz="6" w:space="0" w:color="000000"/>
              <w:left w:val="single" w:sz="6" w:space="0" w:color="000000"/>
              <w:bottom w:val="single" w:sz="6" w:space="0" w:color="000000"/>
              <w:right w:val="single" w:sz="6" w:space="0" w:color="000000"/>
            </w:tcBorders>
          </w:tcPr>
          <w:p w14:paraId="52A9D07E" w14:textId="77777777" w:rsidR="008C2F94" w:rsidRPr="007776E0" w:rsidRDefault="00C03CE9" w:rsidP="008C2F94">
            <w:pPr>
              <w:pStyle w:val="tl"/>
              <w:spacing w:after="0"/>
              <w:jc w:val="center"/>
              <w:rPr>
                <w:sz w:val="20"/>
                <w:szCs w:val="20"/>
                <w:lang w:val="uk-UA"/>
              </w:rPr>
            </w:pPr>
            <w:hyperlink r:id="rId29" w:tgtFrame="_blank" w:history="1">
              <w:r w:rsidR="008C2F94" w:rsidRPr="007776E0">
                <w:rPr>
                  <w:rStyle w:val="hard-blue-color"/>
                  <w:sz w:val="20"/>
                  <w:szCs w:val="20"/>
                  <w:lang w:val="uk-UA"/>
                </w:rPr>
                <w:t>частина третя статті 23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57B0502F"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220106D3"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C6F87C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7DB8767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8A5B4A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80F790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4A1E027"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p w14:paraId="5120E20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58CFB2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C8C706C"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72C1A3F1"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09BB440C"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702E3E9F"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392557C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8A5CE4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BE84BB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9ADB353"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77C55D0D"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698FBD1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4A5742C6"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10A9911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42F7C5D"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3CC2DC4B"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1A8A014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B6037C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54849C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142F62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0EA7CC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EC2B2B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E4E118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4046BF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8AE0A6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918C58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65DF84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E0A6C6B"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70EE40A6"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Інформація в онлайн-системі суб'єкта господарювання обробляється виключно на території України.</w:t>
            </w:r>
          </w:p>
        </w:tc>
        <w:tc>
          <w:tcPr>
            <w:tcW w:w="483" w:type="dxa"/>
            <w:gridSpan w:val="2"/>
            <w:tcBorders>
              <w:top w:val="single" w:sz="6" w:space="0" w:color="000000"/>
              <w:left w:val="single" w:sz="6" w:space="0" w:color="000000"/>
              <w:bottom w:val="single" w:sz="6" w:space="0" w:color="000000"/>
              <w:right w:val="single" w:sz="4" w:space="0" w:color="auto"/>
            </w:tcBorders>
          </w:tcPr>
          <w:p w14:paraId="7F332333"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6B26CD" w14:paraId="77C641C8" w14:textId="77777777" w:rsidTr="00ED22BE">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40E0D0F4" w14:textId="77164255"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2</w:t>
            </w:r>
            <w:r>
              <w:rPr>
                <w:rFonts w:ascii="Times New Roman" w:eastAsia="Times New Roman" w:hAnsi="Times New Roman" w:cs="Times New Roman"/>
                <w:sz w:val="20"/>
                <w:szCs w:val="20"/>
                <w:lang w:val="en-US" w:eastAsia="ru-RU"/>
              </w:rPr>
              <w:t>4</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shd w:val="clear" w:color="auto" w:fill="auto"/>
          </w:tcPr>
          <w:p w14:paraId="089BF311" w14:textId="77777777" w:rsidR="008C2F94" w:rsidRPr="00ED22BE" w:rsidRDefault="008C2F94" w:rsidP="008C2F94">
            <w:pPr>
              <w:spacing w:after="0" w:line="240" w:lineRule="auto"/>
              <w:rPr>
                <w:rFonts w:ascii="Times New Roman" w:hAnsi="Times New Roman" w:cs="Times New Roman"/>
                <w:sz w:val="20"/>
                <w:szCs w:val="20"/>
                <w:shd w:val="clear" w:color="auto" w:fill="FFFFFF"/>
                <w:lang w:val="en-US"/>
              </w:rPr>
            </w:pPr>
            <w:r w:rsidRPr="00ED22BE">
              <w:rPr>
                <w:rFonts w:ascii="Times New Roman" w:hAnsi="Times New Roman" w:cs="Times New Roman"/>
                <w:sz w:val="20"/>
                <w:szCs w:val="20"/>
                <w:shd w:val="clear" w:color="auto" w:fill="FFFFFF"/>
                <w:lang w:val="uk-UA"/>
              </w:rPr>
              <w:t>Організатор азартних ігор забезпечує проведення сертифікації та інспектування онлайн-системи організатора азартних ігор суб'єктами сертифікації, внесеними Уповноваженим органом до переліку суб'єктів сертифікації.</w:t>
            </w:r>
          </w:p>
          <w:p w14:paraId="40A8CDD6" w14:textId="77777777" w:rsidR="00ED22BE" w:rsidRPr="00ED22BE" w:rsidRDefault="00ED22BE" w:rsidP="008C2F94">
            <w:pPr>
              <w:spacing w:after="0" w:line="240" w:lineRule="auto"/>
              <w:rPr>
                <w:rFonts w:ascii="Times New Roman" w:hAnsi="Times New Roman" w:cs="Times New Roman"/>
                <w:sz w:val="20"/>
                <w:szCs w:val="20"/>
                <w:shd w:val="clear" w:color="auto" w:fill="FFFFFF"/>
                <w:lang w:val="en-US"/>
              </w:rPr>
            </w:pPr>
          </w:p>
          <w:p w14:paraId="664CB60B" w14:textId="03929C28" w:rsidR="008C2F94" w:rsidRPr="00ED22BE" w:rsidRDefault="008C2F94" w:rsidP="008C2F94">
            <w:pPr>
              <w:spacing w:after="0" w:line="240" w:lineRule="auto"/>
              <w:rPr>
                <w:rFonts w:ascii="Times New Roman" w:hAnsi="Times New Roman" w:cs="Times New Roman"/>
                <w:sz w:val="20"/>
                <w:szCs w:val="20"/>
                <w:shd w:val="clear" w:color="auto" w:fill="FFFFFF"/>
                <w:lang w:val="uk-UA"/>
              </w:rPr>
            </w:pPr>
            <w:r w:rsidRPr="00ED22BE">
              <w:rPr>
                <w:rFonts w:ascii="Times New Roman" w:hAnsi="Times New Roman" w:cs="Times New Roman"/>
                <w:sz w:val="20"/>
                <w:szCs w:val="20"/>
                <w:shd w:val="clear" w:color="auto" w:fill="FFFFFF"/>
              </w:rPr>
              <w:t xml:space="preserve">Проведення інспектування грального обладнання </w:t>
            </w:r>
            <w:r w:rsidRPr="00ED22BE">
              <w:rPr>
                <w:rFonts w:ascii="Times New Roman" w:hAnsi="Times New Roman" w:cs="Times New Roman"/>
                <w:sz w:val="20"/>
                <w:szCs w:val="20"/>
                <w:shd w:val="clear" w:color="auto" w:fill="FFFFFF"/>
              </w:rPr>
              <w:lastRenderedPageBreak/>
              <w:t>забезпечується організатором азартних ігор.</w:t>
            </w:r>
          </w:p>
          <w:p w14:paraId="577ECE69" w14:textId="77777777" w:rsidR="008C2F94" w:rsidRPr="00ED22BE" w:rsidRDefault="008C2F94" w:rsidP="008C2F94">
            <w:pPr>
              <w:spacing w:after="0" w:line="240" w:lineRule="auto"/>
              <w:rPr>
                <w:rFonts w:ascii="Times New Roman" w:hAnsi="Times New Roman" w:cs="Times New Roman"/>
                <w:sz w:val="20"/>
                <w:szCs w:val="20"/>
                <w:shd w:val="clear" w:color="auto" w:fill="FFFFFF"/>
                <w:lang w:val="uk-UA"/>
              </w:rPr>
            </w:pPr>
          </w:p>
          <w:p w14:paraId="6457C79F" w14:textId="77777777" w:rsidR="008C2F94" w:rsidRPr="00ED22BE" w:rsidRDefault="008C2F94" w:rsidP="008C2F94">
            <w:pPr>
              <w:spacing w:after="0" w:line="240" w:lineRule="auto"/>
              <w:rPr>
                <w:rFonts w:ascii="Times New Roman" w:eastAsia="Times New Roman" w:hAnsi="Times New Roman" w:cs="Times New Roman"/>
                <w:sz w:val="20"/>
                <w:szCs w:val="20"/>
                <w:lang w:val="uk-UA" w:eastAsia="ru-RU"/>
              </w:rPr>
            </w:pPr>
            <w:r w:rsidRPr="00ED22BE">
              <w:rPr>
                <w:rFonts w:ascii="Times New Roman" w:eastAsia="Times New Roman" w:hAnsi="Times New Roman" w:cs="Times New Roman"/>
                <w:sz w:val="20"/>
                <w:szCs w:val="20"/>
                <w:lang w:val="uk-UA" w:eastAsia="ru-RU"/>
              </w:rPr>
              <w:t xml:space="preserve">Перелік </w:t>
            </w:r>
            <w:r w:rsidRPr="00ED22BE">
              <w:rPr>
                <w:rFonts w:ascii="Times New Roman" w:eastAsia="Times New Roman" w:hAnsi="Times New Roman" w:cs="Times New Roman"/>
                <w:sz w:val="20"/>
                <w:szCs w:val="20"/>
                <w:lang w:eastAsia="ru-RU"/>
              </w:rPr>
              <w:t>грального обладнання, що підлягає сертифікації</w:t>
            </w:r>
            <w:r w:rsidRPr="00ED22BE">
              <w:rPr>
                <w:rFonts w:ascii="Times New Roman" w:eastAsia="Times New Roman" w:hAnsi="Times New Roman" w:cs="Times New Roman"/>
                <w:sz w:val="20"/>
                <w:szCs w:val="20"/>
                <w:lang w:val="uk-UA" w:eastAsia="ru-RU"/>
              </w:rPr>
              <w:t>:</w:t>
            </w:r>
          </w:p>
          <w:p w14:paraId="643C95B0" w14:textId="33D735AB" w:rsidR="008C2F94" w:rsidRPr="00ED22BE" w:rsidRDefault="008C2F94" w:rsidP="008C2F94">
            <w:pPr>
              <w:spacing w:after="0" w:line="240" w:lineRule="auto"/>
              <w:rPr>
                <w:rFonts w:ascii="Times New Roman" w:eastAsia="Times New Roman" w:hAnsi="Times New Roman" w:cs="Times New Roman"/>
                <w:sz w:val="20"/>
                <w:szCs w:val="20"/>
                <w:lang w:val="uk-UA" w:eastAsia="ru-RU"/>
              </w:rPr>
            </w:pPr>
            <w:r w:rsidRPr="00ED22BE">
              <w:rPr>
                <w:rFonts w:ascii="Times New Roman" w:eastAsia="Times New Roman" w:hAnsi="Times New Roman" w:cs="Times New Roman"/>
                <w:sz w:val="20"/>
                <w:szCs w:val="20"/>
                <w:lang w:val="uk-UA" w:eastAsia="ru-RU"/>
              </w:rPr>
              <w:t>…</w:t>
            </w:r>
          </w:p>
          <w:p w14:paraId="10BBE8B9" w14:textId="77777777" w:rsidR="008C2F94" w:rsidRPr="00ED22BE" w:rsidRDefault="008C2F94" w:rsidP="008C2F94">
            <w:pPr>
              <w:spacing w:after="0" w:line="240" w:lineRule="auto"/>
              <w:rPr>
                <w:rFonts w:ascii="Times New Roman" w:eastAsia="Times New Roman" w:hAnsi="Times New Roman" w:cs="Times New Roman"/>
                <w:sz w:val="20"/>
                <w:szCs w:val="20"/>
                <w:lang w:val="uk-UA" w:eastAsia="ru-RU"/>
              </w:rPr>
            </w:pPr>
            <w:r w:rsidRPr="00ED22BE">
              <w:rPr>
                <w:rFonts w:ascii="Times New Roman" w:eastAsia="Times New Roman" w:hAnsi="Times New Roman" w:cs="Times New Roman"/>
                <w:sz w:val="20"/>
                <w:szCs w:val="20"/>
                <w:lang w:val="uk-UA" w:eastAsia="ru-RU"/>
              </w:rPr>
              <w:t>3. о</w:t>
            </w:r>
            <w:r w:rsidRPr="00ED22BE">
              <w:rPr>
                <w:rFonts w:ascii="Times New Roman" w:eastAsia="Times New Roman" w:hAnsi="Times New Roman" w:cs="Times New Roman"/>
                <w:sz w:val="20"/>
                <w:szCs w:val="20"/>
                <w:lang w:eastAsia="ru-RU"/>
              </w:rPr>
              <w:t>нлайн-система організатора азартних ігор</w:t>
            </w:r>
            <w:r w:rsidRPr="00ED22BE">
              <w:rPr>
                <w:rFonts w:ascii="Times New Roman" w:eastAsia="Times New Roman" w:hAnsi="Times New Roman" w:cs="Times New Roman"/>
                <w:sz w:val="20"/>
                <w:szCs w:val="20"/>
                <w:lang w:val="uk-UA" w:eastAsia="ru-RU"/>
              </w:rPr>
              <w:t>;</w:t>
            </w:r>
          </w:p>
          <w:p w14:paraId="0BBCFF34" w14:textId="443EB84A" w:rsidR="008C2F94" w:rsidRPr="00ED22BE" w:rsidRDefault="008C2F94" w:rsidP="008C2F94">
            <w:pPr>
              <w:spacing w:after="0" w:line="240" w:lineRule="auto"/>
              <w:rPr>
                <w:rFonts w:ascii="Times New Roman" w:eastAsia="Times New Roman" w:hAnsi="Times New Roman" w:cs="Times New Roman"/>
                <w:b/>
                <w:bCs/>
                <w:color w:val="FF0000"/>
                <w:sz w:val="20"/>
                <w:szCs w:val="20"/>
                <w:lang w:val="uk-UA" w:eastAsia="ru-RU"/>
              </w:rPr>
            </w:pPr>
            <w:r w:rsidRPr="00ED22BE">
              <w:rPr>
                <w:rFonts w:ascii="Times New Roman" w:eastAsia="Times New Roman" w:hAnsi="Times New Roman" w:cs="Times New Roman"/>
                <w:sz w:val="20"/>
                <w:szCs w:val="20"/>
                <w:lang w:val="uk-UA" w:eastAsia="ru-RU"/>
              </w:rPr>
              <w:t>…</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453D86DF" w14:textId="77777777" w:rsidR="008C2F94" w:rsidRPr="00ED22BE" w:rsidRDefault="008C2F94" w:rsidP="008C2F94">
            <w:pPr>
              <w:spacing w:after="0" w:line="179" w:lineRule="atLeast"/>
              <w:jc w:val="center"/>
              <w:rPr>
                <w:rFonts w:ascii="Times New Roman" w:hAnsi="Times New Roman"/>
                <w:spacing w:val="-2"/>
                <w:sz w:val="20"/>
                <w:szCs w:val="20"/>
                <w:lang w:val="uk-UA" w:eastAsia="uk-UA"/>
              </w:rPr>
            </w:pPr>
            <w:r w:rsidRPr="00ED22BE">
              <w:rPr>
                <w:rFonts w:ascii="Times New Roman" w:hAnsi="Times New Roman"/>
                <w:spacing w:val="-2"/>
                <w:sz w:val="20"/>
                <w:szCs w:val="20"/>
                <w:lang w:val="uk-UA" w:eastAsia="uk-UA"/>
              </w:rPr>
              <w:lastRenderedPageBreak/>
              <w:t>Частина четверта</w:t>
            </w:r>
          </w:p>
          <w:p w14:paraId="646BFB51" w14:textId="77777777" w:rsidR="008C2F94" w:rsidRPr="00ED22BE" w:rsidRDefault="008C2F94" w:rsidP="008C2F94">
            <w:pPr>
              <w:spacing w:after="0" w:line="179" w:lineRule="atLeast"/>
              <w:jc w:val="center"/>
              <w:rPr>
                <w:rFonts w:ascii="Times New Roman" w:hAnsi="Times New Roman"/>
                <w:spacing w:val="-2"/>
                <w:sz w:val="20"/>
                <w:szCs w:val="20"/>
                <w:lang w:val="uk-UA" w:eastAsia="uk-UA"/>
              </w:rPr>
            </w:pPr>
            <w:r w:rsidRPr="00ED22BE">
              <w:rPr>
                <w:rFonts w:ascii="Times New Roman" w:hAnsi="Times New Roman"/>
                <w:spacing w:val="-2"/>
                <w:sz w:val="20"/>
                <w:szCs w:val="20"/>
                <w:lang w:val="uk-UA" w:eastAsia="uk-UA"/>
              </w:rPr>
              <w:t>статті 23 Закону;</w:t>
            </w:r>
          </w:p>
          <w:p w14:paraId="6D5DE608" w14:textId="77777777" w:rsidR="008C2F94" w:rsidRPr="00ED22BE" w:rsidRDefault="008C2F94" w:rsidP="008C2F94">
            <w:pPr>
              <w:spacing w:after="0" w:line="179" w:lineRule="atLeast"/>
              <w:jc w:val="center"/>
              <w:rPr>
                <w:rFonts w:ascii="Times New Roman" w:hAnsi="Times New Roman"/>
                <w:spacing w:val="-2"/>
                <w:sz w:val="20"/>
                <w:szCs w:val="20"/>
                <w:lang w:val="uk-UA" w:eastAsia="uk-UA"/>
              </w:rPr>
            </w:pPr>
          </w:p>
          <w:p w14:paraId="543C78F9" w14:textId="77777777" w:rsidR="008C2F94" w:rsidRPr="00ED22BE" w:rsidRDefault="008C2F94" w:rsidP="008C2F94">
            <w:pPr>
              <w:spacing w:after="0" w:line="179" w:lineRule="atLeast"/>
              <w:jc w:val="center"/>
              <w:rPr>
                <w:rFonts w:ascii="Times New Roman" w:hAnsi="Times New Roman"/>
                <w:spacing w:val="-2"/>
                <w:sz w:val="20"/>
                <w:szCs w:val="20"/>
                <w:lang w:val="uk-UA" w:eastAsia="uk-UA"/>
              </w:rPr>
            </w:pPr>
          </w:p>
          <w:p w14:paraId="3F7D0553" w14:textId="77777777" w:rsidR="008C2F94" w:rsidRPr="00ED22BE" w:rsidRDefault="008C2F94" w:rsidP="008C2F94">
            <w:pPr>
              <w:spacing w:after="0" w:line="179" w:lineRule="atLeast"/>
              <w:jc w:val="center"/>
              <w:rPr>
                <w:rFonts w:ascii="Times New Roman" w:hAnsi="Times New Roman"/>
                <w:spacing w:val="-2"/>
                <w:sz w:val="20"/>
                <w:szCs w:val="20"/>
                <w:lang w:val="en-US" w:eastAsia="uk-UA"/>
              </w:rPr>
            </w:pPr>
          </w:p>
          <w:p w14:paraId="7E04651B" w14:textId="77777777" w:rsidR="00ED22BE" w:rsidRPr="00ED22BE" w:rsidRDefault="00ED22BE" w:rsidP="008C2F94">
            <w:pPr>
              <w:spacing w:after="0" w:line="179" w:lineRule="atLeast"/>
              <w:jc w:val="center"/>
              <w:rPr>
                <w:rFonts w:ascii="Times New Roman" w:hAnsi="Times New Roman"/>
                <w:spacing w:val="-2"/>
                <w:sz w:val="20"/>
                <w:szCs w:val="20"/>
                <w:lang w:val="en-US" w:eastAsia="uk-UA"/>
              </w:rPr>
            </w:pPr>
          </w:p>
          <w:p w14:paraId="01E5BB08" w14:textId="77777777" w:rsidR="00ED22BE" w:rsidRPr="00ED22BE" w:rsidRDefault="00ED22BE" w:rsidP="008C2F94">
            <w:pPr>
              <w:spacing w:after="0" w:line="179" w:lineRule="atLeast"/>
              <w:jc w:val="center"/>
              <w:rPr>
                <w:rFonts w:ascii="Times New Roman" w:hAnsi="Times New Roman"/>
                <w:spacing w:val="-2"/>
                <w:sz w:val="20"/>
                <w:szCs w:val="20"/>
                <w:lang w:val="en-US" w:eastAsia="uk-UA"/>
              </w:rPr>
            </w:pPr>
          </w:p>
          <w:p w14:paraId="1D75B9DF" w14:textId="77777777" w:rsidR="00ED22BE" w:rsidRPr="00ED22BE" w:rsidRDefault="00ED22BE" w:rsidP="008C2F94">
            <w:pPr>
              <w:spacing w:after="0" w:line="179" w:lineRule="atLeast"/>
              <w:jc w:val="center"/>
              <w:rPr>
                <w:rFonts w:ascii="Times New Roman" w:hAnsi="Times New Roman"/>
                <w:spacing w:val="-2"/>
                <w:sz w:val="20"/>
                <w:szCs w:val="20"/>
                <w:lang w:val="uk-UA" w:eastAsia="uk-UA"/>
              </w:rPr>
            </w:pPr>
          </w:p>
          <w:p w14:paraId="1D953841" w14:textId="2EF9C811" w:rsidR="008C2F94" w:rsidRPr="00ED22BE" w:rsidRDefault="008C2F94" w:rsidP="008C2F94">
            <w:pPr>
              <w:spacing w:after="0" w:line="179" w:lineRule="atLeast"/>
              <w:jc w:val="center"/>
              <w:rPr>
                <w:rFonts w:ascii="Times New Roman" w:hAnsi="Times New Roman"/>
                <w:spacing w:val="-2"/>
                <w:sz w:val="20"/>
                <w:szCs w:val="20"/>
                <w:lang w:val="uk-UA" w:eastAsia="uk-UA"/>
              </w:rPr>
            </w:pPr>
            <w:r w:rsidRPr="00ED22BE">
              <w:rPr>
                <w:rFonts w:ascii="Times New Roman" w:hAnsi="Times New Roman"/>
                <w:spacing w:val="-2"/>
                <w:sz w:val="20"/>
                <w:szCs w:val="20"/>
                <w:lang w:val="uk-UA" w:eastAsia="uk-UA"/>
              </w:rPr>
              <w:t xml:space="preserve">пункт 2 </w:t>
            </w:r>
          </w:p>
          <w:p w14:paraId="009BE9B0" w14:textId="77777777" w:rsidR="008C2F94" w:rsidRPr="00ED22BE" w:rsidRDefault="008C2F94" w:rsidP="008C2F94">
            <w:pPr>
              <w:spacing w:after="0" w:line="179" w:lineRule="atLeast"/>
              <w:jc w:val="center"/>
              <w:rPr>
                <w:rFonts w:ascii="Times New Roman" w:hAnsi="Times New Roman"/>
                <w:spacing w:val="-2"/>
                <w:sz w:val="20"/>
                <w:szCs w:val="20"/>
                <w:lang w:val="uk-UA" w:eastAsia="uk-UA"/>
              </w:rPr>
            </w:pPr>
            <w:r w:rsidRPr="00ED22BE">
              <w:rPr>
                <w:rFonts w:ascii="Times New Roman" w:hAnsi="Times New Roman"/>
                <w:spacing w:val="-2"/>
                <w:sz w:val="20"/>
                <w:szCs w:val="20"/>
                <w:lang w:val="uk-UA" w:eastAsia="uk-UA"/>
              </w:rPr>
              <w:t>розділу ІІ</w:t>
            </w:r>
          </w:p>
          <w:p w14:paraId="065781C5" w14:textId="77777777" w:rsidR="008C2F94" w:rsidRPr="00ED22BE" w:rsidRDefault="008C2F94" w:rsidP="008C2F94">
            <w:pPr>
              <w:spacing w:after="0" w:line="179" w:lineRule="atLeast"/>
              <w:jc w:val="center"/>
              <w:rPr>
                <w:rFonts w:ascii="Times New Roman" w:hAnsi="Times New Roman"/>
                <w:spacing w:val="-2"/>
                <w:sz w:val="20"/>
                <w:szCs w:val="20"/>
                <w:lang w:val="uk-UA" w:eastAsia="uk-UA"/>
              </w:rPr>
            </w:pPr>
            <w:r w:rsidRPr="00ED22BE">
              <w:rPr>
                <w:rFonts w:ascii="Times New Roman" w:hAnsi="Times New Roman"/>
                <w:spacing w:val="-2"/>
                <w:sz w:val="20"/>
                <w:szCs w:val="20"/>
                <w:lang w:val="uk-UA" w:eastAsia="uk-UA"/>
              </w:rPr>
              <w:lastRenderedPageBreak/>
              <w:t xml:space="preserve">Порядку </w:t>
            </w:r>
          </w:p>
          <w:p w14:paraId="7860B0C4" w14:textId="3013E57C" w:rsidR="008C2F94" w:rsidRPr="00ED22BE" w:rsidRDefault="008C2F94" w:rsidP="008C2F94">
            <w:pPr>
              <w:spacing w:after="0" w:line="179" w:lineRule="atLeast"/>
              <w:jc w:val="center"/>
              <w:rPr>
                <w:rFonts w:ascii="Times New Roman" w:hAnsi="Times New Roman"/>
                <w:spacing w:val="-2"/>
                <w:sz w:val="20"/>
                <w:szCs w:val="20"/>
                <w:lang w:val="uk-UA" w:eastAsia="uk-UA"/>
              </w:rPr>
            </w:pPr>
            <w:r w:rsidRPr="00ED22BE">
              <w:rPr>
                <w:rFonts w:ascii="Times New Roman" w:hAnsi="Times New Roman"/>
                <w:spacing w:val="-2"/>
                <w:sz w:val="20"/>
                <w:szCs w:val="20"/>
                <w:lang w:val="uk-UA" w:eastAsia="uk-UA"/>
              </w:rPr>
              <w:t>№ 453;</w:t>
            </w:r>
          </w:p>
          <w:p w14:paraId="487E9379" w14:textId="77777777" w:rsidR="008C2F94" w:rsidRPr="00ED22BE" w:rsidRDefault="008C2F94" w:rsidP="008C2F94">
            <w:pPr>
              <w:spacing w:after="0" w:line="179" w:lineRule="atLeast"/>
              <w:jc w:val="center"/>
              <w:rPr>
                <w:rFonts w:ascii="Times New Roman" w:hAnsi="Times New Roman"/>
                <w:spacing w:val="-2"/>
                <w:sz w:val="20"/>
                <w:szCs w:val="20"/>
                <w:lang w:val="uk-UA" w:eastAsia="uk-UA"/>
              </w:rPr>
            </w:pPr>
          </w:p>
          <w:p w14:paraId="306A5960" w14:textId="52B01766" w:rsidR="008C2F94" w:rsidRPr="00ED22BE" w:rsidRDefault="008C2F94" w:rsidP="008C2F94">
            <w:pPr>
              <w:spacing w:after="0" w:line="179" w:lineRule="atLeast"/>
              <w:jc w:val="center"/>
              <w:rPr>
                <w:rFonts w:ascii="Times New Roman" w:hAnsi="Times New Roman"/>
                <w:spacing w:val="-2"/>
                <w:sz w:val="20"/>
                <w:szCs w:val="20"/>
                <w:lang w:val="uk-UA" w:eastAsia="uk-UA"/>
              </w:rPr>
            </w:pPr>
            <w:r w:rsidRPr="00ED22BE">
              <w:rPr>
                <w:rFonts w:ascii="Times New Roman" w:hAnsi="Times New Roman"/>
                <w:spacing w:val="-2"/>
                <w:sz w:val="20"/>
                <w:szCs w:val="20"/>
                <w:lang w:val="uk-UA" w:eastAsia="uk-UA"/>
              </w:rPr>
              <w:t>пункт 3</w:t>
            </w:r>
          </w:p>
          <w:p w14:paraId="1A299730" w14:textId="77777777" w:rsidR="008C2F94" w:rsidRPr="00ED22BE" w:rsidRDefault="008C2F94" w:rsidP="008C2F94">
            <w:pPr>
              <w:spacing w:after="0" w:line="179" w:lineRule="atLeast"/>
              <w:jc w:val="center"/>
              <w:rPr>
                <w:rFonts w:ascii="Times New Roman" w:hAnsi="Times New Roman"/>
                <w:spacing w:val="-2"/>
                <w:sz w:val="20"/>
                <w:szCs w:val="20"/>
                <w:lang w:val="uk-UA" w:eastAsia="uk-UA"/>
              </w:rPr>
            </w:pPr>
            <w:r w:rsidRPr="00ED22BE">
              <w:rPr>
                <w:rFonts w:ascii="Times New Roman" w:hAnsi="Times New Roman"/>
                <w:spacing w:val="-2"/>
                <w:sz w:val="20"/>
                <w:szCs w:val="20"/>
                <w:lang w:val="uk-UA" w:eastAsia="uk-UA"/>
              </w:rPr>
              <w:t xml:space="preserve">Переліку </w:t>
            </w:r>
          </w:p>
          <w:p w14:paraId="7AF374CA" w14:textId="3AEC669E" w:rsidR="008C2F94" w:rsidRPr="00ED22BE" w:rsidRDefault="008C2F94" w:rsidP="008C2F94">
            <w:pPr>
              <w:spacing w:after="0" w:line="179" w:lineRule="atLeast"/>
              <w:jc w:val="center"/>
              <w:rPr>
                <w:rFonts w:ascii="Times New Roman" w:hAnsi="Times New Roman"/>
                <w:spacing w:val="-2"/>
                <w:sz w:val="20"/>
                <w:szCs w:val="20"/>
                <w:lang w:val="uk-UA" w:eastAsia="uk-UA"/>
              </w:rPr>
            </w:pPr>
            <w:r w:rsidRPr="00ED22BE">
              <w:rPr>
                <w:rFonts w:ascii="Times New Roman" w:hAnsi="Times New Roman"/>
                <w:spacing w:val="-2"/>
                <w:sz w:val="20"/>
                <w:szCs w:val="20"/>
                <w:lang w:val="uk-UA" w:eastAsia="uk-UA"/>
              </w:rPr>
              <w:t>№ 128</w:t>
            </w:r>
          </w:p>
          <w:p w14:paraId="6C972A35" w14:textId="105C6FE6" w:rsidR="008C2F94" w:rsidRPr="00ED22BE" w:rsidRDefault="008C2F94" w:rsidP="008C2F94">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7E3B158E"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lastRenderedPageBreak/>
              <w:t xml:space="preserve">Дотримання суб'єктом господарювання вимог законодавства до діяльності у сфері організації та проведення азартних ігор в покер в </w:t>
            </w:r>
            <w:r w:rsidRPr="007776E0">
              <w:rPr>
                <w:rFonts w:ascii="Times New Roman" w:eastAsia="Times New Roman" w:hAnsi="Times New Roman" w:cs="Times New Roman"/>
                <w:sz w:val="20"/>
                <w:szCs w:val="20"/>
                <w:lang w:val="uk-UA" w:eastAsia="ru-RU"/>
              </w:rPr>
              <w:lastRenderedPageBreak/>
              <w:t>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3BB6F4C7"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74D94A6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4F0983D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B14220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E6A4C9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F094C32"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p w14:paraId="42BCDFF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2EA1E9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AA36DDA"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7ABA217A"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51A34AFE"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0080CDEA"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6868431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2E3260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F36707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6869A72"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34DFDDE2"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0B4FF21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1507C8D5"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66B050B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516802A"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1B3F7765"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6CD410A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E8F513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B2AE17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EC7D40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1DA4787" w14:textId="77777777" w:rsidR="00ED22BE" w:rsidRDefault="00ED22BE" w:rsidP="008C2F94">
            <w:pPr>
              <w:spacing w:after="0" w:line="240" w:lineRule="auto"/>
              <w:jc w:val="center"/>
              <w:rPr>
                <w:rFonts w:ascii="Times New Roman" w:eastAsia="Times New Roman" w:hAnsi="Times New Roman" w:cs="Times New Roman"/>
                <w:sz w:val="20"/>
                <w:szCs w:val="20"/>
                <w:lang w:val="uk-UA" w:eastAsia="ru-RU"/>
              </w:rPr>
            </w:pPr>
          </w:p>
          <w:p w14:paraId="531E3815"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495A5D2A" w14:textId="77777777" w:rsidR="008C2F94" w:rsidRPr="007776E0" w:rsidRDefault="008C2F94" w:rsidP="008C2F94">
            <w:pPr>
              <w:pStyle w:val="tl"/>
              <w:spacing w:after="0"/>
              <w:rPr>
                <w:sz w:val="20"/>
                <w:szCs w:val="20"/>
                <w:lang w:val="uk-UA"/>
              </w:rPr>
            </w:pPr>
            <w:r w:rsidRPr="007776E0">
              <w:rPr>
                <w:sz w:val="20"/>
                <w:szCs w:val="20"/>
                <w:lang w:val="uk-UA"/>
              </w:rPr>
              <w:t xml:space="preserve">Суб'єкт господарювання забезпечує проведення сертифікації та інспектування онлайн-системи організатора азартних ігор суб'єктами сертифікації, </w:t>
            </w:r>
            <w:r w:rsidRPr="007776E0">
              <w:rPr>
                <w:sz w:val="20"/>
                <w:szCs w:val="20"/>
                <w:lang w:val="uk-UA"/>
              </w:rPr>
              <w:lastRenderedPageBreak/>
              <w:t>внесеними КРАІЛ до переліку суб'єктів сертифікації.</w:t>
            </w:r>
          </w:p>
        </w:tc>
        <w:tc>
          <w:tcPr>
            <w:tcW w:w="483" w:type="dxa"/>
            <w:gridSpan w:val="2"/>
            <w:tcBorders>
              <w:top w:val="single" w:sz="6" w:space="0" w:color="000000"/>
              <w:left w:val="single" w:sz="6" w:space="0" w:color="000000"/>
              <w:bottom w:val="single" w:sz="6" w:space="0" w:color="000000"/>
              <w:right w:val="single" w:sz="4" w:space="0" w:color="auto"/>
            </w:tcBorders>
          </w:tcPr>
          <w:p w14:paraId="2AB4DE70"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6B26CD" w14:paraId="175AC260" w14:textId="77777777" w:rsidTr="00ED22BE">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0BD6805C" w14:textId="360366C3"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2</w:t>
            </w:r>
            <w:r>
              <w:rPr>
                <w:rFonts w:ascii="Times New Roman" w:eastAsia="Times New Roman" w:hAnsi="Times New Roman" w:cs="Times New Roman"/>
                <w:sz w:val="20"/>
                <w:szCs w:val="20"/>
                <w:lang w:val="en-US" w:eastAsia="ru-RU"/>
              </w:rPr>
              <w:t>5</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shd w:val="clear" w:color="auto" w:fill="auto"/>
          </w:tcPr>
          <w:p w14:paraId="3F06EFB6" w14:textId="6610922C" w:rsidR="008C2F94" w:rsidRPr="00F7266B" w:rsidRDefault="008C2F94" w:rsidP="008C2F94">
            <w:pPr>
              <w:spacing w:after="0" w:line="240" w:lineRule="auto"/>
              <w:rPr>
                <w:rFonts w:ascii="Times New Roman" w:eastAsia="Times New Roman" w:hAnsi="Times New Roman" w:cs="Times New Roman"/>
                <w:sz w:val="20"/>
                <w:szCs w:val="20"/>
                <w:lang w:val="uk-UA" w:eastAsia="ru-RU"/>
              </w:rPr>
            </w:pPr>
            <w:r w:rsidRPr="00F7266B">
              <w:rPr>
                <w:rFonts w:ascii="Times New Roman" w:hAnsi="Times New Roman" w:cs="Times New Roman"/>
                <w:sz w:val="20"/>
                <w:szCs w:val="20"/>
                <w:shd w:val="clear" w:color="auto" w:fill="FFFFFF"/>
              </w:rPr>
              <w:t>У своїй діяльності організатор азартних ігор зобов’язаний</w:t>
            </w:r>
            <w:r>
              <w:rPr>
                <w:rFonts w:ascii="Times New Roman" w:hAnsi="Times New Roman" w:cs="Times New Roman"/>
                <w:sz w:val="20"/>
                <w:szCs w:val="20"/>
                <w:shd w:val="clear" w:color="auto" w:fill="FFFFFF"/>
                <w:lang w:val="uk-UA"/>
              </w:rPr>
              <w:t xml:space="preserve"> </w:t>
            </w:r>
            <w:r w:rsidRPr="00F7266B">
              <w:rPr>
                <w:rFonts w:ascii="Times New Roman" w:hAnsi="Times New Roman" w:cs="Times New Roman"/>
                <w:sz w:val="20"/>
                <w:szCs w:val="20"/>
                <w:shd w:val="clear" w:color="auto" w:fill="FFFFFF"/>
              </w:rPr>
              <w:t>фіксувати в онлайн-системі, використання якої для організатора азартних ігор є обов’язковим відповідно до цього Закону та яка пов’язана каналами зв’язку (в режимі реального часу) з Державною системою онлайн-моніторингу, кожну операцію з прийняття ставки, з повернення ставки, з виплати виграшу в кожну азартну гру, із здійснення виплати, з обміну коштів на ігрові замінники гривні та навпаки, а також інші операції, визначені порядком функціонування Державної системи онлайн-моніторингу</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58381EB4" w14:textId="6D869CC0" w:rsidR="008C2F94" w:rsidRPr="00ED22BE" w:rsidRDefault="008C2F94" w:rsidP="008C2F94">
            <w:pPr>
              <w:spacing w:after="0" w:line="240" w:lineRule="auto"/>
              <w:jc w:val="center"/>
              <w:rPr>
                <w:rFonts w:ascii="Times New Roman" w:eastAsia="Times New Roman" w:hAnsi="Times New Roman" w:cs="Times New Roman"/>
                <w:sz w:val="20"/>
                <w:szCs w:val="20"/>
                <w:lang w:val="uk-UA" w:eastAsia="ru-RU"/>
              </w:rPr>
            </w:pPr>
            <w:r w:rsidRPr="00ED22BE">
              <w:rPr>
                <w:rFonts w:ascii="Times New Roman" w:eastAsia="Times New Roman" w:hAnsi="Times New Roman" w:cs="Times New Roman"/>
                <w:sz w:val="20"/>
                <w:szCs w:val="20"/>
                <w:lang w:eastAsia="ru-RU"/>
              </w:rPr>
              <w:t>Пункт 7 частини</w:t>
            </w:r>
            <w:r w:rsidRPr="00ED22BE">
              <w:rPr>
                <w:rFonts w:ascii="Times New Roman" w:eastAsia="Times New Roman" w:hAnsi="Times New Roman" w:cs="Times New Roman"/>
                <w:sz w:val="20"/>
                <w:szCs w:val="20"/>
                <w:lang w:val="uk-UA" w:eastAsia="ru-RU"/>
              </w:rPr>
              <w:t xml:space="preserve"> </w:t>
            </w:r>
            <w:r w:rsidRPr="00ED22BE">
              <w:rPr>
                <w:rFonts w:ascii="Times New Roman" w:eastAsia="Times New Roman" w:hAnsi="Times New Roman" w:cs="Times New Roman"/>
                <w:sz w:val="20"/>
                <w:szCs w:val="20"/>
                <w:lang w:eastAsia="ru-RU"/>
              </w:rPr>
              <w:t xml:space="preserve">першої статті 15 Закону </w:t>
            </w:r>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7BFEB867"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75F53F86"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14:paraId="5C92FE7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0E395F7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A104D9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E7C9EB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DE2F4E1"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p w14:paraId="46D9405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7872DD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7F57255"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5E3004B0"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7330BDA9"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shd w:val="clear" w:color="auto" w:fill="auto"/>
          </w:tcPr>
          <w:p w14:paraId="2FE8E18D"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14219A1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821433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F1C6D2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09502CE"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4F998029"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shd w:val="clear" w:color="auto" w:fill="auto"/>
          </w:tcPr>
          <w:p w14:paraId="4ED6913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188EC407"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3803057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6F5F75A"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051F3654"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14:paraId="1973E6F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E6F8EC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8C46ED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2DCD0B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C401FE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3149A7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8768DE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72E225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FE769F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77162B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3E41B68"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shd w:val="clear" w:color="auto" w:fill="auto"/>
          </w:tcPr>
          <w:p w14:paraId="70FC4F67" w14:textId="65BE37BE" w:rsidR="008C2F94" w:rsidRPr="00F7266B" w:rsidRDefault="008C2F94" w:rsidP="008C2F94">
            <w:pPr>
              <w:spacing w:after="0" w:line="240" w:lineRule="auto"/>
              <w:rPr>
                <w:rFonts w:ascii="Times New Roman" w:eastAsia="Times New Roman" w:hAnsi="Times New Roman" w:cs="Times New Roman"/>
                <w:sz w:val="20"/>
                <w:szCs w:val="20"/>
                <w:lang w:val="uk-UA" w:eastAsia="ru-RU"/>
              </w:rPr>
            </w:pPr>
            <w:r w:rsidRPr="00F7266B">
              <w:rPr>
                <w:rFonts w:ascii="Times New Roman" w:hAnsi="Times New Roman" w:cs="Times New Roman"/>
                <w:sz w:val="20"/>
                <w:szCs w:val="20"/>
                <w:shd w:val="clear" w:color="auto" w:fill="FFFFFF"/>
              </w:rPr>
              <w:t>Онлайн -система суб’єкта</w:t>
            </w:r>
            <w:r>
              <w:rPr>
                <w:rFonts w:ascii="Times New Roman" w:hAnsi="Times New Roman" w:cs="Times New Roman"/>
                <w:sz w:val="20"/>
                <w:szCs w:val="20"/>
                <w:shd w:val="clear" w:color="auto" w:fill="FFFFFF"/>
                <w:lang w:val="uk-UA"/>
              </w:rPr>
              <w:t xml:space="preserve"> </w:t>
            </w:r>
            <w:r w:rsidRPr="00F7266B">
              <w:rPr>
                <w:rFonts w:ascii="Times New Roman" w:hAnsi="Times New Roman" w:cs="Times New Roman"/>
                <w:sz w:val="20"/>
                <w:szCs w:val="20"/>
                <w:shd w:val="clear" w:color="auto" w:fill="FFFFFF"/>
              </w:rPr>
              <w:t>господарювання містить інформацію, передбачену пунктом 7 частини першої статті 15 Закону , та пов’язана каналами зв’язку (в режимі реального часу) з Державною системою онлайн -моніторингу *</w:t>
            </w:r>
            <w:r w:rsidRPr="00F7266B">
              <w:t xml:space="preserve"> </w:t>
            </w:r>
            <w:r w:rsidRPr="00F7266B">
              <w:rPr>
                <w:rFonts w:ascii="Times New Roman" w:hAnsi="Times New Roman" w:cs="Times New Roman"/>
                <w:sz w:val="20"/>
                <w:szCs w:val="20"/>
                <w:shd w:val="clear" w:color="auto" w:fill="FFFFFF"/>
              </w:rPr>
              <w:t>*</w:t>
            </w:r>
          </w:p>
        </w:tc>
        <w:tc>
          <w:tcPr>
            <w:tcW w:w="483" w:type="dxa"/>
            <w:gridSpan w:val="2"/>
            <w:tcBorders>
              <w:top w:val="single" w:sz="6" w:space="0" w:color="000000"/>
              <w:left w:val="single" w:sz="6" w:space="0" w:color="000000"/>
              <w:bottom w:val="single" w:sz="6" w:space="0" w:color="000000"/>
              <w:right w:val="single" w:sz="4" w:space="0" w:color="auto"/>
            </w:tcBorders>
          </w:tcPr>
          <w:p w14:paraId="1A7F0E78"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6B26CD" w14:paraId="7623E796"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0FDF99DF" w14:textId="3CAA29AB"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2</w:t>
            </w:r>
            <w:r>
              <w:rPr>
                <w:rFonts w:ascii="Times New Roman" w:eastAsia="Times New Roman" w:hAnsi="Times New Roman" w:cs="Times New Roman"/>
                <w:sz w:val="20"/>
                <w:szCs w:val="20"/>
                <w:lang w:val="en-US" w:eastAsia="ru-RU"/>
              </w:rPr>
              <w:t>6</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101EADF2"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 xml:space="preserve">Суб'єкти господарювання - резиденти України мають право надавати послуги з постачання та/або надання програмного забезпечення, що безпосередньо використовується у сфері організації та проведення азартних ігор, у тому числі, але не виключно, організаторам азартних ігор та нерезидентам </w:t>
            </w:r>
            <w:r w:rsidRPr="007776E0">
              <w:rPr>
                <w:rFonts w:ascii="Times New Roman" w:hAnsi="Times New Roman" w:cs="Times New Roman"/>
                <w:sz w:val="20"/>
                <w:szCs w:val="20"/>
                <w:shd w:val="clear" w:color="auto" w:fill="FFFFFF"/>
                <w:lang w:val="uk-UA"/>
              </w:rPr>
              <w:lastRenderedPageBreak/>
              <w:t>України, які мають іноземну ліцензію на здійснення діяльності у сфері азартних ігор, виключно на підставі ліцензії з надання послуг у сфері організації та проведення азартних ігор.</w:t>
            </w:r>
          </w:p>
        </w:tc>
        <w:tc>
          <w:tcPr>
            <w:tcW w:w="1546" w:type="dxa"/>
            <w:tcBorders>
              <w:top w:val="single" w:sz="6" w:space="0" w:color="000000"/>
              <w:left w:val="single" w:sz="6" w:space="0" w:color="000000"/>
              <w:bottom w:val="single" w:sz="6" w:space="0" w:color="000000"/>
              <w:right w:val="single" w:sz="6" w:space="0" w:color="000000"/>
            </w:tcBorders>
          </w:tcPr>
          <w:p w14:paraId="0403DDA8" w14:textId="2F46A6FA" w:rsidR="008C2F94" w:rsidRPr="007776E0" w:rsidRDefault="00C03CE9" w:rsidP="008C2F94">
            <w:pPr>
              <w:pStyle w:val="tl"/>
              <w:spacing w:after="0"/>
              <w:jc w:val="center"/>
              <w:rPr>
                <w:sz w:val="20"/>
                <w:szCs w:val="20"/>
                <w:lang w:val="uk-UA"/>
              </w:rPr>
            </w:pPr>
            <w:hyperlink r:id="rId30" w:tgtFrame="_blank" w:history="1">
              <w:r w:rsidR="008C2F94" w:rsidRPr="007776E0">
                <w:rPr>
                  <w:rStyle w:val="hard-blue-color"/>
                  <w:sz w:val="20"/>
                  <w:szCs w:val="20"/>
                  <w:lang w:val="uk-UA"/>
                </w:rPr>
                <w:t>частин</w:t>
              </w:r>
              <w:r w:rsidR="00ED22BE">
                <w:rPr>
                  <w:rStyle w:val="hard-blue-color"/>
                  <w:sz w:val="20"/>
                  <w:szCs w:val="20"/>
                  <w:lang w:val="uk-UA"/>
                </w:rPr>
                <w:t>а</w:t>
              </w:r>
              <w:r w:rsidR="008C2F94" w:rsidRPr="007776E0">
                <w:rPr>
                  <w:rStyle w:val="hard-blue-color"/>
                  <w:sz w:val="20"/>
                  <w:szCs w:val="20"/>
                  <w:lang w:val="uk-UA"/>
                </w:rPr>
                <w:t xml:space="preserve"> друг</w:t>
              </w:r>
              <w:r w:rsidR="00ED22BE">
                <w:rPr>
                  <w:rStyle w:val="hard-blue-color"/>
                  <w:sz w:val="20"/>
                  <w:szCs w:val="20"/>
                  <w:lang w:val="uk-UA"/>
                </w:rPr>
                <w:t>а</w:t>
              </w:r>
              <w:r w:rsidR="008C2F94" w:rsidRPr="007776E0">
                <w:rPr>
                  <w:rStyle w:val="hard-blue-color"/>
                  <w:sz w:val="20"/>
                  <w:szCs w:val="20"/>
                  <w:lang w:val="uk-UA"/>
                </w:rPr>
                <w:t xml:space="preserve"> статті 2 Закону</w:t>
              </w:r>
            </w:hyperlink>
          </w:p>
          <w:p w14:paraId="235B271D"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7AF83609"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до діяльності у сфері організації та проведення азартних ігор в покер в </w:t>
            </w:r>
            <w:r w:rsidRPr="007776E0">
              <w:rPr>
                <w:rFonts w:ascii="Times New Roman" w:eastAsia="Times New Roman" w:hAnsi="Times New Roman" w:cs="Times New Roman"/>
                <w:sz w:val="20"/>
                <w:szCs w:val="20"/>
                <w:lang w:val="uk-UA" w:eastAsia="ru-RU"/>
              </w:rPr>
              <w:lastRenderedPageBreak/>
              <w:t>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1F3DE172"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3FE94B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789C73E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516E73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AB2014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9E7CCC6"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p w14:paraId="6CA7829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14A0A0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06FEF2F"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2137B7EA"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71975DAD"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56F1B599"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11D0A34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C137A9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2537A8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7906E4D"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3AE450F9"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6403217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6728D216"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241084B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8C10BF8"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10F5039C"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22983B5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529068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1ECD41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5916F2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7618A6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40842F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BFE405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3F658E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CBDDBA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AA07CE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9E528B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7591E5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0EF0D6F"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3</w:t>
            </w:r>
          </w:p>
        </w:tc>
        <w:tc>
          <w:tcPr>
            <w:tcW w:w="1941" w:type="dxa"/>
            <w:tcBorders>
              <w:top w:val="single" w:sz="6" w:space="0" w:color="000000"/>
              <w:left w:val="single" w:sz="6" w:space="0" w:color="000000"/>
              <w:bottom w:val="single" w:sz="6" w:space="0" w:color="000000"/>
              <w:right w:val="single" w:sz="6" w:space="0" w:color="000000"/>
            </w:tcBorders>
          </w:tcPr>
          <w:p w14:paraId="2DE33CE2" w14:textId="77777777" w:rsidR="008C2F94" w:rsidRPr="007776E0" w:rsidRDefault="008C2F94" w:rsidP="008C2F94">
            <w:pPr>
              <w:pStyle w:val="tl"/>
              <w:spacing w:after="0"/>
              <w:rPr>
                <w:sz w:val="20"/>
                <w:szCs w:val="20"/>
                <w:lang w:val="uk-UA"/>
              </w:rPr>
            </w:pPr>
            <w:r w:rsidRPr="007776E0">
              <w:rPr>
                <w:sz w:val="20"/>
                <w:szCs w:val="20"/>
                <w:lang w:val="uk-UA"/>
              </w:rPr>
              <w:lastRenderedPageBreak/>
              <w:t xml:space="preserve">Суб'єкт господарювання використовує послуги з постачання та/або надання програмного забезпечення, що безпосередньо використовується у сфері організації та </w:t>
            </w:r>
            <w:r w:rsidRPr="007776E0">
              <w:rPr>
                <w:sz w:val="20"/>
                <w:szCs w:val="20"/>
                <w:lang w:val="uk-UA"/>
              </w:rPr>
              <w:lastRenderedPageBreak/>
              <w:t>проведення азартних ігор, від суб'єктів, які мають ліцензію з надання послуг у сфері організації та проведення азартних ігор.</w:t>
            </w:r>
          </w:p>
        </w:tc>
        <w:tc>
          <w:tcPr>
            <w:tcW w:w="483" w:type="dxa"/>
            <w:gridSpan w:val="2"/>
            <w:tcBorders>
              <w:top w:val="single" w:sz="6" w:space="0" w:color="000000"/>
              <w:left w:val="single" w:sz="6" w:space="0" w:color="000000"/>
              <w:bottom w:val="single" w:sz="6" w:space="0" w:color="000000"/>
              <w:right w:val="single" w:sz="4" w:space="0" w:color="auto"/>
            </w:tcBorders>
          </w:tcPr>
          <w:p w14:paraId="01A3709D"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7776E0" w14:paraId="6EA07E84" w14:textId="77777777" w:rsidTr="002F2275">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5A785A4E" w14:textId="06CA3780" w:rsidR="008C2F94" w:rsidRPr="007776E0" w:rsidRDefault="008C2F94" w:rsidP="008C2F94">
            <w:pPr>
              <w:spacing w:after="0" w:line="240" w:lineRule="auto"/>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2</w:t>
            </w:r>
            <w:r>
              <w:rPr>
                <w:rFonts w:ascii="Times New Roman" w:hAnsi="Times New Roman" w:cs="Times New Roman"/>
                <w:sz w:val="20"/>
                <w:szCs w:val="20"/>
                <w:shd w:val="clear" w:color="auto" w:fill="FFFFFF"/>
                <w:lang w:val="en-US"/>
              </w:rPr>
              <w:t>7</w:t>
            </w:r>
            <w:r w:rsidRPr="007776E0">
              <w:rPr>
                <w:rFonts w:ascii="Times New Roman" w:hAnsi="Times New Roman" w:cs="Times New Roman"/>
                <w:sz w:val="20"/>
                <w:szCs w:val="20"/>
                <w:shd w:val="clear" w:color="auto" w:fill="FFFFFF"/>
                <w:lang w:val="uk-UA"/>
              </w:rPr>
              <w:t>.</w:t>
            </w:r>
          </w:p>
        </w:tc>
        <w:tc>
          <w:tcPr>
            <w:tcW w:w="2844" w:type="dxa"/>
            <w:tcBorders>
              <w:top w:val="single" w:sz="6" w:space="0" w:color="000000"/>
              <w:left w:val="single" w:sz="6" w:space="0" w:color="000000"/>
              <w:bottom w:val="single" w:sz="6" w:space="0" w:color="000000"/>
              <w:right w:val="single" w:sz="6" w:space="0" w:color="000000"/>
            </w:tcBorders>
            <w:shd w:val="clear" w:color="auto" w:fill="auto"/>
          </w:tcPr>
          <w:p w14:paraId="7527AB5A" w14:textId="77777777" w:rsidR="008C2F94" w:rsidRPr="002F2275" w:rsidRDefault="008C2F94" w:rsidP="008C2F94">
            <w:pPr>
              <w:spacing w:after="0" w:line="240" w:lineRule="auto"/>
              <w:rPr>
                <w:rFonts w:ascii="Times New Roman" w:hAnsi="Times New Roman" w:cs="Times New Roman"/>
                <w:sz w:val="20"/>
                <w:szCs w:val="20"/>
                <w:shd w:val="clear" w:color="auto" w:fill="FFFFFF"/>
                <w:lang w:val="uk-UA"/>
              </w:rPr>
            </w:pPr>
            <w:r w:rsidRPr="002F2275">
              <w:rPr>
                <w:rFonts w:ascii="Times New Roman" w:hAnsi="Times New Roman" w:cs="Times New Roman"/>
                <w:sz w:val="20"/>
                <w:szCs w:val="20"/>
                <w:shd w:val="clear" w:color="auto" w:fill="FFFFFF"/>
                <w:lang w:val="uk-UA"/>
              </w:rPr>
              <w:t>Дані Реєстру осіб, яким обмежено доступ до гральних закладів та/або участь в азартних іграх, є інформацією з обмеженим доступом. Доступ до такої інформації надається виключно Уповноваженому органу та організаторам азартних ігор для виконання покладених на них цим Законом обов’язків.</w:t>
            </w:r>
          </w:p>
          <w:p w14:paraId="392AFFE0" w14:textId="77777777" w:rsidR="008C2F94" w:rsidRPr="002F2275" w:rsidRDefault="008C2F94" w:rsidP="008C2F94">
            <w:pPr>
              <w:spacing w:after="0" w:line="240" w:lineRule="auto"/>
              <w:rPr>
                <w:rFonts w:ascii="Times New Roman" w:hAnsi="Times New Roman" w:cs="Times New Roman"/>
                <w:sz w:val="20"/>
                <w:szCs w:val="20"/>
                <w:shd w:val="clear" w:color="auto" w:fill="FFFFFF"/>
                <w:lang w:val="uk-UA"/>
              </w:rPr>
            </w:pPr>
          </w:p>
          <w:p w14:paraId="411582F0" w14:textId="77777777" w:rsidR="008C2F94" w:rsidRPr="002F2275" w:rsidRDefault="008C2F94" w:rsidP="008C2F94">
            <w:pPr>
              <w:spacing w:after="0" w:line="240" w:lineRule="auto"/>
              <w:rPr>
                <w:rFonts w:ascii="Times New Roman" w:hAnsi="Times New Roman" w:cs="Times New Roman"/>
                <w:sz w:val="20"/>
                <w:szCs w:val="20"/>
                <w:shd w:val="clear" w:color="auto" w:fill="FFFFFF"/>
                <w:lang w:val="uk-UA"/>
              </w:rPr>
            </w:pPr>
          </w:p>
          <w:p w14:paraId="0505E370" w14:textId="77777777" w:rsidR="008C2F94" w:rsidRPr="002F2275" w:rsidRDefault="008C2F94" w:rsidP="008C2F94">
            <w:pPr>
              <w:spacing w:after="0" w:line="240" w:lineRule="auto"/>
              <w:rPr>
                <w:rFonts w:ascii="Times New Roman" w:hAnsi="Times New Roman" w:cs="Times New Roman"/>
                <w:sz w:val="20"/>
                <w:szCs w:val="20"/>
                <w:shd w:val="clear" w:color="auto" w:fill="FFFFFF"/>
                <w:lang w:val="uk-UA"/>
              </w:rPr>
            </w:pPr>
            <w:r w:rsidRPr="002F2275">
              <w:rPr>
                <w:rFonts w:ascii="Times New Roman" w:hAnsi="Times New Roman" w:cs="Times New Roman"/>
                <w:sz w:val="20"/>
                <w:szCs w:val="20"/>
                <w:shd w:val="clear" w:color="auto" w:fill="FFFFFF"/>
                <w:lang w:val="uk-UA"/>
              </w:rPr>
              <w:t>Доступ до Реєстру Публічних реєстраторів та Користувачів здійснюється безоплатно через електронний кабінет за допомогою інтегрованої системи електронної ідентифікації з використанням засобів кваліфікованого електронного підпису, що забезпечують захист даних від несанкціонованого доступу. Отримання кваліфікованого електронного підпису здійснюється Публічними реєстраторами та Користувачами самостійно.</w:t>
            </w:r>
          </w:p>
          <w:p w14:paraId="4DF2FEC7" w14:textId="77777777" w:rsidR="008C2F94" w:rsidRPr="002F2275" w:rsidRDefault="008C2F94" w:rsidP="008C2F94">
            <w:pPr>
              <w:spacing w:after="0" w:line="240" w:lineRule="auto"/>
              <w:rPr>
                <w:rFonts w:ascii="Times New Roman" w:hAnsi="Times New Roman" w:cs="Times New Roman"/>
                <w:sz w:val="20"/>
                <w:szCs w:val="20"/>
                <w:shd w:val="clear" w:color="auto" w:fill="FFFFFF"/>
                <w:lang w:val="uk-UA"/>
              </w:rPr>
            </w:pPr>
            <w:bookmarkStart w:id="1" w:name="n26"/>
            <w:bookmarkEnd w:id="1"/>
            <w:r w:rsidRPr="002F2275">
              <w:rPr>
                <w:rFonts w:ascii="Times New Roman" w:hAnsi="Times New Roman" w:cs="Times New Roman"/>
                <w:sz w:val="20"/>
                <w:szCs w:val="20"/>
                <w:shd w:val="clear" w:color="auto" w:fill="FFFFFF"/>
                <w:lang w:val="uk-UA"/>
              </w:rPr>
              <w:t xml:space="preserve">Реєстрація в особистому кабінеті здійснюється за допомогою заповнення електронної форми з </w:t>
            </w:r>
            <w:r w:rsidRPr="002F2275">
              <w:rPr>
                <w:rFonts w:ascii="Times New Roman" w:hAnsi="Times New Roman" w:cs="Times New Roman"/>
                <w:sz w:val="20"/>
                <w:szCs w:val="20"/>
                <w:shd w:val="clear" w:color="auto" w:fill="FFFFFF"/>
                <w:lang w:val="uk-UA"/>
              </w:rPr>
              <w:lastRenderedPageBreak/>
              <w:t>використанням засобів кваліфікованого електронного підпису (особистого та повноважної особи працедавця) та із зазначенням таких реквізитів:</w:t>
            </w:r>
          </w:p>
          <w:p w14:paraId="7E24EFE1" w14:textId="77777777" w:rsidR="008C2F94" w:rsidRPr="002F2275" w:rsidRDefault="008C2F94" w:rsidP="008C2F94">
            <w:pPr>
              <w:spacing w:after="0" w:line="240" w:lineRule="auto"/>
              <w:rPr>
                <w:rFonts w:ascii="Times New Roman" w:hAnsi="Times New Roman" w:cs="Times New Roman"/>
                <w:sz w:val="20"/>
                <w:szCs w:val="20"/>
                <w:shd w:val="clear" w:color="auto" w:fill="FFFFFF"/>
                <w:lang w:val="uk-UA"/>
              </w:rPr>
            </w:pPr>
            <w:bookmarkStart w:id="2" w:name="n27"/>
            <w:bookmarkEnd w:id="2"/>
            <w:r w:rsidRPr="002F2275">
              <w:rPr>
                <w:rFonts w:ascii="Times New Roman" w:hAnsi="Times New Roman" w:cs="Times New Roman"/>
                <w:sz w:val="20"/>
                <w:szCs w:val="20"/>
                <w:shd w:val="clear" w:color="auto" w:fill="FFFFFF"/>
                <w:lang w:val="uk-UA"/>
              </w:rPr>
              <w:t>1) прізвище, ім’я, по батькові (за наявності);</w:t>
            </w:r>
          </w:p>
          <w:p w14:paraId="6A1397E7" w14:textId="77777777" w:rsidR="008C2F94" w:rsidRPr="002F2275" w:rsidRDefault="008C2F94" w:rsidP="008C2F94">
            <w:pPr>
              <w:spacing w:after="0" w:line="240" w:lineRule="auto"/>
              <w:rPr>
                <w:rFonts w:ascii="Times New Roman" w:hAnsi="Times New Roman" w:cs="Times New Roman"/>
                <w:sz w:val="20"/>
                <w:szCs w:val="20"/>
                <w:shd w:val="clear" w:color="auto" w:fill="FFFFFF"/>
                <w:lang w:val="uk-UA"/>
              </w:rPr>
            </w:pPr>
            <w:bookmarkStart w:id="3" w:name="n28"/>
            <w:bookmarkEnd w:id="3"/>
            <w:r w:rsidRPr="002F2275">
              <w:rPr>
                <w:rFonts w:ascii="Times New Roman" w:hAnsi="Times New Roman" w:cs="Times New Roman"/>
                <w:sz w:val="20"/>
                <w:szCs w:val="20"/>
                <w:shd w:val="clear" w:color="auto" w:fill="FFFFFF"/>
                <w:lang w:val="uk-UA"/>
              </w:rPr>
              <w:t>2) дата народження;</w:t>
            </w:r>
          </w:p>
          <w:p w14:paraId="0CB75ADA" w14:textId="77777777" w:rsidR="008C2F94" w:rsidRPr="002F2275" w:rsidRDefault="008C2F94" w:rsidP="008C2F94">
            <w:pPr>
              <w:spacing w:after="0" w:line="240" w:lineRule="auto"/>
              <w:rPr>
                <w:rFonts w:ascii="Times New Roman" w:hAnsi="Times New Roman" w:cs="Times New Roman"/>
                <w:sz w:val="20"/>
                <w:szCs w:val="20"/>
                <w:shd w:val="clear" w:color="auto" w:fill="FFFFFF"/>
                <w:lang w:val="uk-UA"/>
              </w:rPr>
            </w:pPr>
            <w:bookmarkStart w:id="4" w:name="n29"/>
            <w:bookmarkEnd w:id="4"/>
            <w:r w:rsidRPr="002F2275">
              <w:rPr>
                <w:rFonts w:ascii="Times New Roman" w:hAnsi="Times New Roman" w:cs="Times New Roman"/>
                <w:sz w:val="20"/>
                <w:szCs w:val="20"/>
                <w:shd w:val="clear" w:color="auto" w:fill="FFFFFF"/>
                <w:lang w:val="uk-UA"/>
              </w:rPr>
              <w:t>3) тип, серія (за наявності) та номер документа, що посвідчує особу;</w:t>
            </w:r>
          </w:p>
          <w:p w14:paraId="7125202E" w14:textId="77777777" w:rsidR="008C2F94" w:rsidRPr="002F2275" w:rsidRDefault="008C2F94" w:rsidP="008C2F94">
            <w:pPr>
              <w:spacing w:after="0" w:line="240" w:lineRule="auto"/>
              <w:rPr>
                <w:rFonts w:ascii="Times New Roman" w:hAnsi="Times New Roman" w:cs="Times New Roman"/>
                <w:sz w:val="20"/>
                <w:szCs w:val="20"/>
                <w:shd w:val="clear" w:color="auto" w:fill="FFFFFF"/>
                <w:lang w:val="uk-UA"/>
              </w:rPr>
            </w:pPr>
            <w:bookmarkStart w:id="5" w:name="n30"/>
            <w:bookmarkEnd w:id="5"/>
            <w:r w:rsidRPr="002F2275">
              <w:rPr>
                <w:rFonts w:ascii="Times New Roman" w:hAnsi="Times New Roman" w:cs="Times New Roman"/>
                <w:sz w:val="20"/>
                <w:szCs w:val="20"/>
                <w:shd w:val="clear" w:color="auto" w:fill="FFFFFF"/>
                <w:lang w:val="uk-UA"/>
              </w:rPr>
              <w:t>4) реєстраційний номер облікової картки платника податків або номер (та за наявності - серія)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38506D63" w14:textId="77777777" w:rsidR="008C2F94" w:rsidRPr="002F2275" w:rsidRDefault="008C2F94" w:rsidP="008C2F94">
            <w:pPr>
              <w:spacing w:after="0" w:line="240" w:lineRule="auto"/>
              <w:rPr>
                <w:rFonts w:ascii="Times New Roman" w:hAnsi="Times New Roman" w:cs="Times New Roman"/>
                <w:sz w:val="20"/>
                <w:szCs w:val="20"/>
                <w:shd w:val="clear" w:color="auto" w:fill="FFFFFF"/>
                <w:lang w:val="uk-UA"/>
              </w:rPr>
            </w:pPr>
            <w:bookmarkStart w:id="6" w:name="n31"/>
            <w:bookmarkEnd w:id="6"/>
            <w:r w:rsidRPr="002F2275">
              <w:rPr>
                <w:rFonts w:ascii="Times New Roman" w:hAnsi="Times New Roman" w:cs="Times New Roman"/>
                <w:sz w:val="20"/>
                <w:szCs w:val="20"/>
                <w:shd w:val="clear" w:color="auto" w:fill="FFFFFF"/>
                <w:lang w:val="uk-UA"/>
              </w:rPr>
              <w:t>5) ідентифікаційний код організатора азартних ігор, працедавця особи Публічного реєстратора та/або Користувача.</w:t>
            </w:r>
          </w:p>
          <w:p w14:paraId="00813F5E" w14:textId="77777777" w:rsidR="008C2F94" w:rsidRPr="002F2275" w:rsidRDefault="008C2F94" w:rsidP="008C2F94">
            <w:pPr>
              <w:spacing w:after="0" w:line="240" w:lineRule="auto"/>
              <w:rPr>
                <w:rFonts w:ascii="Times New Roman" w:hAnsi="Times New Roman" w:cs="Times New Roman"/>
                <w:sz w:val="20"/>
                <w:szCs w:val="20"/>
                <w:shd w:val="clear" w:color="auto" w:fill="FFFFFF"/>
                <w:lang w:val="uk-UA"/>
              </w:rPr>
            </w:pPr>
            <w:bookmarkStart w:id="7" w:name="n32"/>
            <w:bookmarkEnd w:id="7"/>
            <w:r w:rsidRPr="002F2275">
              <w:rPr>
                <w:rFonts w:ascii="Times New Roman" w:hAnsi="Times New Roman" w:cs="Times New Roman"/>
                <w:sz w:val="20"/>
                <w:szCs w:val="20"/>
                <w:shd w:val="clear" w:color="auto" w:fill="FFFFFF"/>
                <w:lang w:val="uk-UA"/>
              </w:rPr>
              <w:t>Ідентифікатори та права доступу до Реєстру надаються уповноваженій посадовій особі організатора азартних ігор після перевірки наданих відомостей адміністратором Реєстру.</w:t>
            </w:r>
          </w:p>
          <w:p w14:paraId="7968A8CD" w14:textId="77777777" w:rsidR="008C2F94" w:rsidRPr="002F2275" w:rsidRDefault="008C2F94" w:rsidP="008C2F94">
            <w:pPr>
              <w:spacing w:after="0" w:line="240" w:lineRule="auto"/>
              <w:rPr>
                <w:rFonts w:ascii="Times New Roman" w:hAnsi="Times New Roman" w:cs="Times New Roman"/>
                <w:sz w:val="20"/>
                <w:szCs w:val="20"/>
                <w:shd w:val="clear" w:color="auto" w:fill="FFFFFF"/>
                <w:lang w:val="uk-UA"/>
              </w:rPr>
            </w:pPr>
            <w:bookmarkStart w:id="8" w:name="n33"/>
            <w:bookmarkEnd w:id="8"/>
            <w:r w:rsidRPr="002F2275">
              <w:rPr>
                <w:rFonts w:ascii="Times New Roman" w:hAnsi="Times New Roman" w:cs="Times New Roman"/>
                <w:sz w:val="20"/>
                <w:szCs w:val="20"/>
                <w:shd w:val="clear" w:color="auto" w:fill="FFFFFF"/>
                <w:lang w:val="uk-UA"/>
              </w:rPr>
              <w:t xml:space="preserve">Організатори азартних ігор не пізніше двох робочих днів з дня припинення трудових відносин з Користувачами або Публічними реєстраторами письмово повідомляють адміністраторові Реєстру про </w:t>
            </w:r>
            <w:r w:rsidRPr="002F2275">
              <w:rPr>
                <w:rFonts w:ascii="Times New Roman" w:hAnsi="Times New Roman" w:cs="Times New Roman"/>
                <w:sz w:val="20"/>
                <w:szCs w:val="20"/>
                <w:shd w:val="clear" w:color="auto" w:fill="FFFFFF"/>
                <w:lang w:val="uk-UA"/>
              </w:rPr>
              <w:lastRenderedPageBreak/>
              <w:t>необхідність скасування ідентифікаторів доступу до Реєстру прав Користувачів або Публічних реєстраторів, які припинили трудові відносини з ним.</w:t>
            </w:r>
          </w:p>
          <w:p w14:paraId="562D4E9B" w14:textId="77777777" w:rsidR="008C2F94" w:rsidRPr="002F2275" w:rsidRDefault="008C2F94" w:rsidP="008C2F94">
            <w:pPr>
              <w:spacing w:after="0" w:line="240" w:lineRule="auto"/>
              <w:rPr>
                <w:rFonts w:ascii="Times New Roman" w:hAnsi="Times New Roman" w:cs="Times New Roman"/>
                <w:sz w:val="20"/>
                <w:szCs w:val="20"/>
                <w:shd w:val="clear" w:color="auto" w:fill="FFFFFF"/>
                <w:lang w:val="uk-UA"/>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305A3702" w14:textId="77777777" w:rsidR="008C2F94" w:rsidRPr="002F2275" w:rsidRDefault="008C2F94" w:rsidP="008C2F94">
            <w:pPr>
              <w:spacing w:after="0" w:line="179" w:lineRule="atLeast"/>
              <w:jc w:val="center"/>
              <w:rPr>
                <w:rFonts w:ascii="Times New Roman" w:hAnsi="Times New Roman"/>
                <w:spacing w:val="-2"/>
                <w:sz w:val="20"/>
                <w:szCs w:val="20"/>
                <w:lang w:val="uk-UA" w:eastAsia="uk-UA"/>
              </w:rPr>
            </w:pPr>
            <w:r w:rsidRPr="002F2275">
              <w:rPr>
                <w:rFonts w:ascii="Times New Roman" w:hAnsi="Times New Roman"/>
                <w:spacing w:val="-2"/>
                <w:sz w:val="20"/>
                <w:szCs w:val="20"/>
                <w:lang w:val="uk-UA" w:eastAsia="uk-UA"/>
              </w:rPr>
              <w:lastRenderedPageBreak/>
              <w:t>Частина третя</w:t>
            </w:r>
          </w:p>
          <w:p w14:paraId="0FFD1162" w14:textId="77777777" w:rsidR="008C2F94" w:rsidRPr="002F2275" w:rsidRDefault="008C2F94" w:rsidP="008C2F94">
            <w:pPr>
              <w:spacing w:after="0" w:line="179" w:lineRule="atLeast"/>
              <w:jc w:val="center"/>
              <w:rPr>
                <w:rFonts w:ascii="Times New Roman" w:hAnsi="Times New Roman"/>
                <w:spacing w:val="-2"/>
                <w:sz w:val="20"/>
                <w:szCs w:val="20"/>
                <w:lang w:val="uk-UA" w:eastAsia="uk-UA"/>
              </w:rPr>
            </w:pPr>
            <w:r w:rsidRPr="002F2275">
              <w:rPr>
                <w:rFonts w:ascii="Times New Roman" w:hAnsi="Times New Roman"/>
                <w:spacing w:val="-2"/>
                <w:sz w:val="20"/>
                <w:szCs w:val="20"/>
                <w:lang w:val="uk-UA" w:eastAsia="uk-UA"/>
              </w:rPr>
              <w:t>статті 5 Закону,</w:t>
            </w:r>
          </w:p>
          <w:p w14:paraId="168CE7A1" w14:textId="77777777" w:rsidR="008C2F94" w:rsidRPr="002F2275" w:rsidRDefault="008C2F94" w:rsidP="008C2F94">
            <w:pPr>
              <w:spacing w:after="0" w:line="179" w:lineRule="atLeast"/>
              <w:jc w:val="center"/>
              <w:rPr>
                <w:rFonts w:ascii="Times New Roman" w:hAnsi="Times New Roman"/>
                <w:spacing w:val="-2"/>
                <w:sz w:val="20"/>
                <w:szCs w:val="20"/>
                <w:lang w:val="uk-UA" w:eastAsia="uk-UA"/>
              </w:rPr>
            </w:pPr>
          </w:p>
          <w:p w14:paraId="073E2B4C" w14:textId="77777777" w:rsidR="008C2F94" w:rsidRPr="002F2275" w:rsidRDefault="008C2F94" w:rsidP="008C2F94">
            <w:pPr>
              <w:spacing w:after="0" w:line="179" w:lineRule="atLeast"/>
              <w:jc w:val="center"/>
              <w:rPr>
                <w:rFonts w:ascii="Times New Roman" w:hAnsi="Times New Roman"/>
                <w:spacing w:val="-2"/>
                <w:sz w:val="20"/>
                <w:szCs w:val="20"/>
                <w:lang w:val="uk-UA" w:eastAsia="uk-UA"/>
              </w:rPr>
            </w:pPr>
          </w:p>
          <w:p w14:paraId="30F179DB" w14:textId="77777777" w:rsidR="008C2F94" w:rsidRPr="002F2275" w:rsidRDefault="008C2F94" w:rsidP="008C2F94">
            <w:pPr>
              <w:spacing w:after="0" w:line="179" w:lineRule="atLeast"/>
              <w:jc w:val="center"/>
              <w:rPr>
                <w:rFonts w:ascii="Times New Roman" w:hAnsi="Times New Roman"/>
                <w:spacing w:val="-2"/>
                <w:sz w:val="20"/>
                <w:szCs w:val="20"/>
                <w:lang w:val="uk-UA" w:eastAsia="uk-UA"/>
              </w:rPr>
            </w:pPr>
          </w:p>
          <w:p w14:paraId="3A0B5CDF" w14:textId="77777777" w:rsidR="008C2F94" w:rsidRPr="002F2275" w:rsidRDefault="008C2F94" w:rsidP="008C2F94">
            <w:pPr>
              <w:spacing w:after="0" w:line="179" w:lineRule="atLeast"/>
              <w:jc w:val="center"/>
              <w:rPr>
                <w:rFonts w:ascii="Times New Roman" w:hAnsi="Times New Roman"/>
                <w:spacing w:val="-2"/>
                <w:sz w:val="20"/>
                <w:szCs w:val="20"/>
                <w:lang w:val="uk-UA" w:eastAsia="uk-UA"/>
              </w:rPr>
            </w:pPr>
          </w:p>
          <w:p w14:paraId="6F2B580F" w14:textId="77777777" w:rsidR="008C2F94" w:rsidRPr="002F2275" w:rsidRDefault="008C2F94" w:rsidP="008C2F94">
            <w:pPr>
              <w:spacing w:after="0" w:line="179" w:lineRule="atLeast"/>
              <w:jc w:val="center"/>
              <w:rPr>
                <w:rFonts w:ascii="Times New Roman" w:hAnsi="Times New Roman"/>
                <w:spacing w:val="-2"/>
                <w:sz w:val="20"/>
                <w:szCs w:val="20"/>
                <w:lang w:val="uk-UA" w:eastAsia="uk-UA"/>
              </w:rPr>
            </w:pPr>
          </w:p>
          <w:p w14:paraId="23465C36" w14:textId="77777777" w:rsidR="008C2F94" w:rsidRPr="002F2275" w:rsidRDefault="008C2F94" w:rsidP="008C2F94">
            <w:pPr>
              <w:spacing w:after="0" w:line="179" w:lineRule="atLeast"/>
              <w:jc w:val="center"/>
              <w:rPr>
                <w:rFonts w:ascii="Times New Roman" w:hAnsi="Times New Roman"/>
                <w:spacing w:val="-2"/>
                <w:sz w:val="20"/>
                <w:szCs w:val="20"/>
                <w:lang w:val="uk-UA" w:eastAsia="uk-UA"/>
              </w:rPr>
            </w:pPr>
          </w:p>
          <w:p w14:paraId="52A7C5D6" w14:textId="77777777" w:rsidR="008C2F94" w:rsidRDefault="008C2F94" w:rsidP="008C2F94">
            <w:pPr>
              <w:spacing w:after="0" w:line="179" w:lineRule="atLeast"/>
              <w:jc w:val="center"/>
              <w:rPr>
                <w:rFonts w:ascii="Times New Roman" w:hAnsi="Times New Roman"/>
                <w:spacing w:val="-2"/>
                <w:sz w:val="20"/>
                <w:szCs w:val="20"/>
                <w:lang w:val="uk-UA" w:eastAsia="uk-UA"/>
              </w:rPr>
            </w:pPr>
          </w:p>
          <w:p w14:paraId="6311B97D" w14:textId="77777777" w:rsidR="00FD067B" w:rsidRDefault="00FD067B" w:rsidP="008C2F94">
            <w:pPr>
              <w:spacing w:after="0" w:line="179" w:lineRule="atLeast"/>
              <w:jc w:val="center"/>
              <w:rPr>
                <w:rFonts w:ascii="Times New Roman" w:hAnsi="Times New Roman"/>
                <w:spacing w:val="-2"/>
                <w:sz w:val="20"/>
                <w:szCs w:val="20"/>
                <w:lang w:val="uk-UA" w:eastAsia="uk-UA"/>
              </w:rPr>
            </w:pPr>
          </w:p>
          <w:p w14:paraId="0E2F2844" w14:textId="77777777" w:rsidR="00FD067B" w:rsidRPr="002F2275" w:rsidRDefault="00FD067B" w:rsidP="008C2F94">
            <w:pPr>
              <w:spacing w:after="0" w:line="179" w:lineRule="atLeast"/>
              <w:jc w:val="center"/>
              <w:rPr>
                <w:rFonts w:ascii="Times New Roman" w:hAnsi="Times New Roman"/>
                <w:spacing w:val="-2"/>
                <w:sz w:val="20"/>
                <w:szCs w:val="20"/>
                <w:lang w:val="uk-UA" w:eastAsia="uk-UA"/>
              </w:rPr>
            </w:pPr>
          </w:p>
          <w:p w14:paraId="6139808B" w14:textId="77777777" w:rsidR="008C2F94" w:rsidRPr="002F2275" w:rsidRDefault="008C2F94" w:rsidP="008C2F94">
            <w:pPr>
              <w:spacing w:after="0" w:line="179" w:lineRule="atLeast"/>
              <w:jc w:val="center"/>
              <w:rPr>
                <w:rFonts w:ascii="Times New Roman" w:hAnsi="Times New Roman"/>
                <w:spacing w:val="-2"/>
                <w:sz w:val="20"/>
                <w:szCs w:val="20"/>
                <w:lang w:val="uk-UA" w:eastAsia="uk-UA"/>
              </w:rPr>
            </w:pPr>
          </w:p>
          <w:p w14:paraId="41285B65" w14:textId="77777777" w:rsidR="008C2F94" w:rsidRPr="002F2275" w:rsidRDefault="008C2F94" w:rsidP="008C2F94">
            <w:pPr>
              <w:spacing w:after="0" w:line="179" w:lineRule="atLeast"/>
              <w:jc w:val="center"/>
              <w:rPr>
                <w:rFonts w:ascii="Times New Roman" w:hAnsi="Times New Roman"/>
                <w:spacing w:val="-2"/>
                <w:sz w:val="20"/>
                <w:szCs w:val="20"/>
                <w:lang w:val="uk-UA" w:eastAsia="uk-UA"/>
              </w:rPr>
            </w:pPr>
          </w:p>
          <w:p w14:paraId="7A90A547" w14:textId="77777777" w:rsidR="008C2F94" w:rsidRPr="002F2275" w:rsidRDefault="008C2F94" w:rsidP="008C2F94">
            <w:pPr>
              <w:spacing w:after="0" w:line="179" w:lineRule="atLeast"/>
              <w:jc w:val="center"/>
              <w:rPr>
                <w:rFonts w:ascii="Times New Roman" w:hAnsi="Times New Roman"/>
                <w:spacing w:val="-2"/>
                <w:sz w:val="20"/>
                <w:szCs w:val="20"/>
                <w:lang w:val="uk-UA" w:eastAsia="uk-UA"/>
              </w:rPr>
            </w:pPr>
            <w:r w:rsidRPr="002F2275">
              <w:rPr>
                <w:rFonts w:ascii="Times New Roman" w:hAnsi="Times New Roman"/>
                <w:spacing w:val="-2"/>
                <w:sz w:val="20"/>
                <w:szCs w:val="20"/>
                <w:lang w:val="uk-UA" w:eastAsia="uk-UA"/>
              </w:rPr>
              <w:t>пункт 8</w:t>
            </w:r>
          </w:p>
          <w:p w14:paraId="2302C650" w14:textId="1A219C57" w:rsidR="008C2F94" w:rsidRPr="002F2275" w:rsidRDefault="008C2F94" w:rsidP="008C2F94">
            <w:pPr>
              <w:spacing w:after="0" w:line="240" w:lineRule="auto"/>
              <w:jc w:val="center"/>
              <w:rPr>
                <w:rFonts w:ascii="Times New Roman" w:hAnsi="Times New Roman" w:cs="Times New Roman"/>
                <w:sz w:val="20"/>
                <w:szCs w:val="20"/>
                <w:shd w:val="clear" w:color="auto" w:fill="FFFFFF"/>
                <w:lang w:val="uk-UA"/>
              </w:rPr>
            </w:pPr>
            <w:r w:rsidRPr="002F2275">
              <w:rPr>
                <w:rFonts w:ascii="Times New Roman" w:hAnsi="Times New Roman"/>
                <w:spacing w:val="-2"/>
                <w:sz w:val="20"/>
                <w:szCs w:val="20"/>
                <w:lang w:val="uk-UA" w:eastAsia="uk-UA"/>
              </w:rPr>
              <w:t xml:space="preserve">Рішення № 167 </w:t>
            </w:r>
          </w:p>
        </w:tc>
        <w:tc>
          <w:tcPr>
            <w:tcW w:w="1407" w:type="dxa"/>
            <w:tcBorders>
              <w:top w:val="single" w:sz="6" w:space="0" w:color="000000"/>
              <w:left w:val="single" w:sz="6" w:space="0" w:color="000000"/>
              <w:bottom w:val="single" w:sz="6" w:space="0" w:color="000000"/>
              <w:right w:val="single" w:sz="6" w:space="0" w:color="000000"/>
            </w:tcBorders>
          </w:tcPr>
          <w:p w14:paraId="3C7EA25C" w14:textId="77777777" w:rsidR="008C2F94" w:rsidRPr="007776E0" w:rsidRDefault="008C2F94" w:rsidP="008C2F94">
            <w:pPr>
              <w:spacing w:after="0" w:line="240" w:lineRule="auto"/>
              <w:jc w:val="center"/>
              <w:rPr>
                <w:rFonts w:ascii="Times New Roman" w:hAnsi="Times New Roman" w:cs="Times New Roman"/>
                <w:sz w:val="20"/>
                <w:szCs w:val="20"/>
                <w:shd w:val="clear" w:color="auto" w:fill="FFFFFF"/>
                <w:lang w:val="uk-UA"/>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61277F35" w14:textId="77777777" w:rsidR="008C2F94" w:rsidRPr="007776E0" w:rsidRDefault="008C2F94" w:rsidP="008C2F94">
            <w:pPr>
              <w:spacing w:after="0" w:line="240" w:lineRule="auto"/>
              <w:jc w:val="center"/>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34801A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3C741EA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DC82B2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32D66F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FD4EB9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65F37C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DECB0E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C4B6A4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743A0AD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71BE2E6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807C31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CD546A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D04CFC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CA323D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9A1B05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AF6C1E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779EC5A"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6B6CF0F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4D651D6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B24F09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32E052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7897E0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20B4442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EA7912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3D78E1E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17F5F7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E7E3E6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C2DF8DE"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tc>
        <w:tc>
          <w:tcPr>
            <w:tcW w:w="1402" w:type="dxa"/>
            <w:gridSpan w:val="2"/>
            <w:tcBorders>
              <w:top w:val="single" w:sz="6" w:space="0" w:color="000000"/>
              <w:left w:val="single" w:sz="6" w:space="0" w:color="000000"/>
              <w:bottom w:val="single" w:sz="6" w:space="0" w:color="000000"/>
              <w:right w:val="single" w:sz="6" w:space="0" w:color="000000"/>
            </w:tcBorders>
          </w:tcPr>
          <w:p w14:paraId="0AB1670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52CAD75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AB4870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0AAD6154" w14:textId="77777777" w:rsidR="008C2F94" w:rsidRPr="00590649"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tc>
        <w:tc>
          <w:tcPr>
            <w:tcW w:w="1218" w:type="dxa"/>
            <w:tcBorders>
              <w:top w:val="single" w:sz="6" w:space="0" w:color="000000"/>
              <w:left w:val="single" w:sz="6" w:space="0" w:color="000000"/>
              <w:bottom w:val="single" w:sz="6" w:space="0" w:color="000000"/>
              <w:right w:val="single" w:sz="6" w:space="0" w:color="000000"/>
            </w:tcBorders>
          </w:tcPr>
          <w:p w14:paraId="387B8D10" w14:textId="77777777" w:rsidR="008C2F94" w:rsidRDefault="008C2F94" w:rsidP="008C2F94">
            <w:pPr>
              <w:spacing w:after="0" w:line="240" w:lineRule="auto"/>
              <w:jc w:val="center"/>
              <w:rPr>
                <w:rFonts w:ascii="Times New Roman" w:hAnsi="Times New Roman" w:cs="Times New Roman"/>
                <w:sz w:val="20"/>
                <w:szCs w:val="20"/>
                <w:shd w:val="clear" w:color="auto" w:fill="FFFFFF"/>
                <w:lang w:val="uk-UA"/>
              </w:rPr>
            </w:pPr>
          </w:p>
          <w:p w14:paraId="76DF6578" w14:textId="77777777" w:rsidR="008C2F94" w:rsidRDefault="008C2F94" w:rsidP="008C2F94">
            <w:pPr>
              <w:spacing w:after="0" w:line="240" w:lineRule="auto"/>
              <w:jc w:val="center"/>
              <w:rPr>
                <w:rFonts w:ascii="Times New Roman" w:hAnsi="Times New Roman" w:cs="Times New Roman"/>
                <w:sz w:val="20"/>
                <w:szCs w:val="20"/>
                <w:shd w:val="clear" w:color="auto" w:fill="FFFFFF"/>
                <w:lang w:val="uk-UA"/>
              </w:rPr>
            </w:pPr>
          </w:p>
          <w:p w14:paraId="73449172" w14:textId="77777777" w:rsidR="008C2F94" w:rsidRDefault="008C2F94" w:rsidP="008C2F94">
            <w:pPr>
              <w:spacing w:after="0" w:line="240" w:lineRule="auto"/>
              <w:jc w:val="center"/>
              <w:rPr>
                <w:rFonts w:ascii="Times New Roman" w:hAnsi="Times New Roman" w:cs="Times New Roman"/>
                <w:sz w:val="20"/>
                <w:szCs w:val="20"/>
                <w:shd w:val="clear" w:color="auto" w:fill="FFFFFF"/>
                <w:lang w:val="uk-UA"/>
              </w:rPr>
            </w:pPr>
          </w:p>
          <w:p w14:paraId="288CAF23" w14:textId="77777777" w:rsidR="008C2F94" w:rsidRDefault="008C2F94" w:rsidP="008C2F94">
            <w:pPr>
              <w:spacing w:after="0" w:line="240" w:lineRule="auto"/>
              <w:jc w:val="center"/>
              <w:rPr>
                <w:rFonts w:ascii="Times New Roman" w:hAnsi="Times New Roman" w:cs="Times New Roman"/>
                <w:sz w:val="20"/>
                <w:szCs w:val="20"/>
                <w:shd w:val="clear" w:color="auto" w:fill="FFFFFF"/>
                <w:lang w:val="uk-UA"/>
              </w:rPr>
            </w:pPr>
          </w:p>
          <w:p w14:paraId="38279AC5" w14:textId="77777777" w:rsidR="008C2F94" w:rsidRDefault="008C2F94" w:rsidP="008C2F94">
            <w:pPr>
              <w:spacing w:after="0" w:line="240" w:lineRule="auto"/>
              <w:jc w:val="center"/>
              <w:rPr>
                <w:rFonts w:ascii="Times New Roman" w:hAnsi="Times New Roman" w:cs="Times New Roman"/>
                <w:sz w:val="20"/>
                <w:szCs w:val="20"/>
                <w:shd w:val="clear" w:color="auto" w:fill="FFFFFF"/>
                <w:lang w:val="uk-UA"/>
              </w:rPr>
            </w:pPr>
          </w:p>
          <w:p w14:paraId="6269553A" w14:textId="77777777" w:rsidR="008C2F94" w:rsidRDefault="008C2F94" w:rsidP="008C2F94">
            <w:pPr>
              <w:spacing w:after="0" w:line="240" w:lineRule="auto"/>
              <w:jc w:val="center"/>
              <w:rPr>
                <w:rFonts w:ascii="Times New Roman" w:hAnsi="Times New Roman" w:cs="Times New Roman"/>
                <w:sz w:val="20"/>
                <w:szCs w:val="20"/>
                <w:shd w:val="clear" w:color="auto" w:fill="FFFFFF"/>
                <w:lang w:val="uk-UA"/>
              </w:rPr>
            </w:pPr>
          </w:p>
          <w:p w14:paraId="5FD5887E" w14:textId="77777777" w:rsidR="00CC77B0" w:rsidRDefault="00CC77B0" w:rsidP="008C2F94">
            <w:pPr>
              <w:spacing w:after="0" w:line="240" w:lineRule="auto"/>
              <w:jc w:val="center"/>
              <w:rPr>
                <w:rFonts w:ascii="Times New Roman" w:hAnsi="Times New Roman" w:cs="Times New Roman"/>
                <w:sz w:val="20"/>
                <w:szCs w:val="20"/>
                <w:shd w:val="clear" w:color="auto" w:fill="FFFFFF"/>
                <w:lang w:val="uk-UA"/>
              </w:rPr>
            </w:pPr>
          </w:p>
          <w:p w14:paraId="07BF2CBC" w14:textId="77777777" w:rsidR="00CC77B0" w:rsidRDefault="00CC77B0" w:rsidP="008C2F94">
            <w:pPr>
              <w:spacing w:after="0" w:line="240" w:lineRule="auto"/>
              <w:jc w:val="center"/>
              <w:rPr>
                <w:rFonts w:ascii="Times New Roman" w:hAnsi="Times New Roman" w:cs="Times New Roman"/>
                <w:sz w:val="20"/>
                <w:szCs w:val="20"/>
                <w:shd w:val="clear" w:color="auto" w:fill="FFFFFF"/>
                <w:lang w:val="uk-UA"/>
              </w:rPr>
            </w:pPr>
          </w:p>
          <w:p w14:paraId="19ACCA55" w14:textId="77777777" w:rsidR="00CC77B0" w:rsidRDefault="00CC77B0" w:rsidP="008C2F94">
            <w:pPr>
              <w:spacing w:after="0" w:line="240" w:lineRule="auto"/>
              <w:jc w:val="center"/>
              <w:rPr>
                <w:rFonts w:ascii="Times New Roman" w:hAnsi="Times New Roman" w:cs="Times New Roman"/>
                <w:sz w:val="20"/>
                <w:szCs w:val="20"/>
                <w:shd w:val="clear" w:color="auto" w:fill="FFFFFF"/>
                <w:lang w:val="uk-UA"/>
              </w:rPr>
            </w:pPr>
          </w:p>
          <w:p w14:paraId="2CC43C34" w14:textId="77777777" w:rsidR="00CC77B0" w:rsidRDefault="00CC77B0" w:rsidP="008C2F94">
            <w:pPr>
              <w:spacing w:after="0" w:line="240" w:lineRule="auto"/>
              <w:jc w:val="center"/>
              <w:rPr>
                <w:rFonts w:ascii="Times New Roman" w:hAnsi="Times New Roman" w:cs="Times New Roman"/>
                <w:sz w:val="20"/>
                <w:szCs w:val="20"/>
                <w:shd w:val="clear" w:color="auto" w:fill="FFFFFF"/>
                <w:lang w:val="uk-UA"/>
              </w:rPr>
            </w:pPr>
          </w:p>
          <w:p w14:paraId="48631584" w14:textId="77777777" w:rsidR="00CC77B0" w:rsidRDefault="00CC77B0" w:rsidP="008C2F94">
            <w:pPr>
              <w:spacing w:after="0" w:line="240" w:lineRule="auto"/>
              <w:jc w:val="center"/>
              <w:rPr>
                <w:rFonts w:ascii="Times New Roman" w:hAnsi="Times New Roman" w:cs="Times New Roman"/>
                <w:sz w:val="20"/>
                <w:szCs w:val="20"/>
                <w:shd w:val="clear" w:color="auto" w:fill="FFFFFF"/>
                <w:lang w:val="uk-UA"/>
              </w:rPr>
            </w:pPr>
          </w:p>
          <w:p w14:paraId="75F02F23" w14:textId="77777777" w:rsidR="00CC77B0" w:rsidRDefault="00CC77B0" w:rsidP="008C2F94">
            <w:pPr>
              <w:spacing w:after="0" w:line="240" w:lineRule="auto"/>
              <w:jc w:val="center"/>
              <w:rPr>
                <w:rFonts w:ascii="Times New Roman" w:hAnsi="Times New Roman" w:cs="Times New Roman"/>
                <w:sz w:val="20"/>
                <w:szCs w:val="20"/>
                <w:shd w:val="clear" w:color="auto" w:fill="FFFFFF"/>
                <w:lang w:val="uk-UA"/>
              </w:rPr>
            </w:pPr>
          </w:p>
          <w:p w14:paraId="7DF76DDB" w14:textId="77777777" w:rsidR="008C2F94" w:rsidRDefault="008C2F94" w:rsidP="008C2F94">
            <w:pPr>
              <w:spacing w:after="0" w:line="240" w:lineRule="auto"/>
              <w:jc w:val="center"/>
              <w:rPr>
                <w:rFonts w:ascii="Times New Roman" w:hAnsi="Times New Roman" w:cs="Times New Roman"/>
                <w:sz w:val="20"/>
                <w:szCs w:val="20"/>
                <w:shd w:val="clear" w:color="auto" w:fill="FFFFFF"/>
                <w:lang w:val="uk-UA"/>
              </w:rPr>
            </w:pPr>
          </w:p>
          <w:p w14:paraId="183E57F5" w14:textId="77777777" w:rsidR="008C2F94" w:rsidRDefault="008C2F94" w:rsidP="008C2F94">
            <w:pPr>
              <w:spacing w:after="0" w:line="240" w:lineRule="auto"/>
              <w:jc w:val="center"/>
              <w:rPr>
                <w:rFonts w:ascii="Times New Roman" w:hAnsi="Times New Roman" w:cs="Times New Roman"/>
                <w:sz w:val="20"/>
                <w:szCs w:val="20"/>
                <w:shd w:val="clear" w:color="auto" w:fill="FFFFFF"/>
                <w:lang w:val="uk-UA"/>
              </w:rPr>
            </w:pPr>
          </w:p>
          <w:p w14:paraId="2AC10CF9" w14:textId="77777777" w:rsidR="008C2F94" w:rsidRDefault="008C2F94" w:rsidP="008C2F94">
            <w:pPr>
              <w:spacing w:after="0" w:line="240" w:lineRule="auto"/>
              <w:jc w:val="center"/>
              <w:rPr>
                <w:rFonts w:ascii="Times New Roman" w:hAnsi="Times New Roman" w:cs="Times New Roman"/>
                <w:sz w:val="20"/>
                <w:szCs w:val="20"/>
                <w:shd w:val="clear" w:color="auto" w:fill="FFFFFF"/>
                <w:lang w:val="uk-UA"/>
              </w:rPr>
            </w:pPr>
          </w:p>
          <w:p w14:paraId="4B1B846C" w14:textId="77777777" w:rsidR="008C2F94" w:rsidRDefault="008C2F94" w:rsidP="008C2F94">
            <w:pPr>
              <w:spacing w:after="0" w:line="240" w:lineRule="auto"/>
              <w:jc w:val="center"/>
              <w:rPr>
                <w:rFonts w:ascii="Times New Roman" w:hAnsi="Times New Roman" w:cs="Times New Roman"/>
                <w:sz w:val="20"/>
                <w:szCs w:val="20"/>
                <w:shd w:val="clear" w:color="auto" w:fill="FFFFFF"/>
                <w:lang w:val="uk-UA"/>
              </w:rPr>
            </w:pPr>
          </w:p>
          <w:p w14:paraId="79B40683" w14:textId="77777777" w:rsidR="008C2F94" w:rsidRPr="007776E0" w:rsidRDefault="008C2F94" w:rsidP="008C2F94">
            <w:pPr>
              <w:spacing w:after="0" w:line="240" w:lineRule="auto"/>
              <w:jc w:val="center"/>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4</w:t>
            </w:r>
          </w:p>
        </w:tc>
        <w:tc>
          <w:tcPr>
            <w:tcW w:w="1941" w:type="dxa"/>
            <w:tcBorders>
              <w:top w:val="single" w:sz="6" w:space="0" w:color="000000"/>
              <w:left w:val="single" w:sz="6" w:space="0" w:color="000000"/>
              <w:bottom w:val="single" w:sz="6" w:space="0" w:color="000000"/>
              <w:right w:val="single" w:sz="6" w:space="0" w:color="000000"/>
            </w:tcBorders>
          </w:tcPr>
          <w:p w14:paraId="0A6AC348" w14:textId="77777777" w:rsidR="008C2F94" w:rsidRPr="007776E0" w:rsidRDefault="008C2F94" w:rsidP="008C2F94">
            <w:pPr>
              <w:pStyle w:val="tl"/>
              <w:spacing w:after="0"/>
              <w:rPr>
                <w:rFonts w:eastAsiaTheme="minorHAnsi"/>
                <w:sz w:val="20"/>
                <w:szCs w:val="20"/>
                <w:shd w:val="clear" w:color="auto" w:fill="FFFFFF"/>
                <w:lang w:val="uk-UA" w:eastAsia="en-US"/>
              </w:rPr>
            </w:pPr>
            <w:r w:rsidRPr="007776E0">
              <w:rPr>
                <w:rFonts w:eastAsiaTheme="minorHAnsi"/>
                <w:sz w:val="20"/>
                <w:szCs w:val="20"/>
                <w:shd w:val="clear" w:color="auto" w:fill="FFFFFF"/>
                <w:lang w:val="uk-UA" w:eastAsia="en-US"/>
              </w:rPr>
              <w:t>Суб'єкт господарювання має доступ до інформації Реєстру осіб, яким обмежено доступ до гральних закладів та/або участь в азартних іграх.</w:t>
            </w:r>
          </w:p>
        </w:tc>
        <w:tc>
          <w:tcPr>
            <w:tcW w:w="483" w:type="dxa"/>
            <w:gridSpan w:val="2"/>
            <w:tcBorders>
              <w:top w:val="single" w:sz="6" w:space="0" w:color="000000"/>
              <w:left w:val="single" w:sz="6" w:space="0" w:color="000000"/>
              <w:bottom w:val="single" w:sz="6" w:space="0" w:color="000000"/>
              <w:right w:val="single" w:sz="4" w:space="0" w:color="auto"/>
            </w:tcBorders>
          </w:tcPr>
          <w:p w14:paraId="3CD26604" w14:textId="77777777" w:rsidR="008C2F94" w:rsidRPr="007776E0" w:rsidRDefault="008C2F94" w:rsidP="008C2F94">
            <w:pPr>
              <w:spacing w:after="0" w:line="240" w:lineRule="auto"/>
              <w:rPr>
                <w:rFonts w:ascii="Times New Roman" w:hAnsi="Times New Roman" w:cs="Times New Roman"/>
                <w:sz w:val="20"/>
                <w:szCs w:val="20"/>
                <w:shd w:val="clear" w:color="auto" w:fill="FFFFFF"/>
                <w:lang w:val="uk-UA"/>
              </w:rPr>
            </w:pPr>
          </w:p>
        </w:tc>
      </w:tr>
      <w:tr w:rsidR="008C2F94" w:rsidRPr="007776E0" w14:paraId="6AEDCB74" w14:textId="77777777" w:rsidTr="00534451">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shd w:val="clear" w:color="auto" w:fill="auto"/>
            <w:vAlign w:val="center"/>
          </w:tcPr>
          <w:p w14:paraId="070D015B" w14:textId="2396BDB0" w:rsidR="008C2F94" w:rsidRPr="00AF5F1D" w:rsidRDefault="008C2F94" w:rsidP="008C2F9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en-US" w:eastAsia="ru-RU"/>
              </w:rPr>
              <w:lastRenderedPageBreak/>
              <w:t>28</w:t>
            </w:r>
            <w:r>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shd w:val="clear" w:color="auto" w:fill="auto"/>
          </w:tcPr>
          <w:p w14:paraId="077236DE"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r w:rsidRPr="00D46BDA">
              <w:rPr>
                <w:rFonts w:ascii="Times New Roman" w:hAnsi="Times New Roman" w:cs="Times New Roman"/>
                <w:sz w:val="20"/>
                <w:szCs w:val="20"/>
                <w:shd w:val="clear" w:color="auto" w:fill="FFFFFF"/>
              </w:rPr>
              <w:t>У своїй діяльності організатор азартних ігор зобов’язаний</w:t>
            </w:r>
            <w:r>
              <w:rPr>
                <w:rFonts w:ascii="Times New Roman" w:hAnsi="Times New Roman" w:cs="Times New Roman"/>
                <w:sz w:val="20"/>
                <w:szCs w:val="20"/>
                <w:shd w:val="clear" w:color="auto" w:fill="FFFFFF"/>
                <w:lang w:val="uk-UA"/>
              </w:rPr>
              <w:t xml:space="preserve"> </w:t>
            </w:r>
            <w:r w:rsidRPr="00D46BDA">
              <w:rPr>
                <w:rFonts w:ascii="Times New Roman" w:hAnsi="Times New Roman" w:cs="Times New Roman"/>
                <w:sz w:val="20"/>
                <w:szCs w:val="20"/>
                <w:shd w:val="clear" w:color="auto" w:fill="FFFFFF"/>
              </w:rPr>
              <w:t>у встановленому порядку забезпечити проведення сертифікації та інспектування грального обладнання суб’єктами сертифікації, не використовувати несертифіковане гральне обладнання (у разі якщо сертифікація відповідно до цього Закону є обов’язковою)</w:t>
            </w:r>
            <w:r>
              <w:rPr>
                <w:rFonts w:ascii="Times New Roman" w:hAnsi="Times New Roman" w:cs="Times New Roman"/>
                <w:sz w:val="20"/>
                <w:szCs w:val="20"/>
                <w:shd w:val="clear" w:color="auto" w:fill="FFFFFF"/>
                <w:lang w:val="uk-UA"/>
              </w:rPr>
              <w:t>.</w:t>
            </w:r>
          </w:p>
          <w:p w14:paraId="42C5D3CC"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p>
          <w:p w14:paraId="0233FDD1"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r w:rsidRPr="00D46BDA">
              <w:rPr>
                <w:rFonts w:ascii="Times New Roman" w:hAnsi="Times New Roman" w:cs="Times New Roman"/>
                <w:sz w:val="20"/>
                <w:szCs w:val="20"/>
                <w:shd w:val="clear" w:color="auto" w:fill="FFFFFF"/>
              </w:rPr>
              <w:t>Уповноважений орган встановлює виключний перелік грального обладнання, що підлягає обов’язковій сертифікації. Забороняється використання несертифікованого грального обладнання, щодо якого встановлена вимога Уповноваженого органу про сертифікацію.</w:t>
            </w:r>
          </w:p>
          <w:p w14:paraId="63B4A89B"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p>
          <w:p w14:paraId="05FE2747"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r w:rsidRPr="00D46BDA">
              <w:rPr>
                <w:rFonts w:ascii="Times New Roman" w:hAnsi="Times New Roman" w:cs="Times New Roman"/>
                <w:sz w:val="20"/>
                <w:szCs w:val="20"/>
                <w:shd w:val="clear" w:color="auto" w:fill="FFFFFF"/>
              </w:rPr>
              <w:t> Організатор азартних ігор зобов’язаний</w:t>
            </w:r>
            <w:r>
              <w:rPr>
                <w:rFonts w:ascii="Times New Roman" w:hAnsi="Times New Roman" w:cs="Times New Roman"/>
                <w:sz w:val="20"/>
                <w:szCs w:val="20"/>
                <w:shd w:val="clear" w:color="auto" w:fill="FFFFFF"/>
                <w:lang w:val="uk-UA"/>
              </w:rPr>
              <w:t xml:space="preserve"> </w:t>
            </w:r>
            <w:r w:rsidRPr="00D46BDA">
              <w:rPr>
                <w:rFonts w:ascii="Times New Roman" w:hAnsi="Times New Roman" w:cs="Times New Roman"/>
                <w:sz w:val="20"/>
                <w:szCs w:val="20"/>
                <w:shd w:val="clear" w:color="auto" w:fill="FFFFFF"/>
              </w:rPr>
              <w:t> у встановленому порядку забезпечити проведення сертифікації та інспектування грального обладнання суб’єктами сертифікації, не використовувати несертифіковане гральне обладнання (у разі коли сертифікація відповідно до </w:t>
            </w:r>
            <w:hyperlink r:id="rId31" w:tgtFrame="_blank" w:history="1">
              <w:r w:rsidRPr="00D46BDA">
                <w:rPr>
                  <w:rStyle w:val="a3"/>
                  <w:rFonts w:ascii="Times New Roman" w:hAnsi="Times New Roman" w:cs="Times New Roman"/>
                  <w:sz w:val="20"/>
                  <w:szCs w:val="20"/>
                  <w:shd w:val="clear" w:color="auto" w:fill="FFFFFF"/>
                </w:rPr>
                <w:t>Закону України</w:t>
              </w:r>
            </w:hyperlink>
            <w:r w:rsidRPr="00D46BDA">
              <w:rPr>
                <w:rFonts w:ascii="Times New Roman" w:hAnsi="Times New Roman" w:cs="Times New Roman"/>
                <w:sz w:val="20"/>
                <w:szCs w:val="20"/>
                <w:shd w:val="clear" w:color="auto" w:fill="FFFFFF"/>
              </w:rPr>
              <w:t xml:space="preserve"> “Про </w:t>
            </w:r>
            <w:r w:rsidRPr="00D46BDA">
              <w:rPr>
                <w:rFonts w:ascii="Times New Roman" w:hAnsi="Times New Roman" w:cs="Times New Roman"/>
                <w:sz w:val="20"/>
                <w:szCs w:val="20"/>
                <w:shd w:val="clear" w:color="auto" w:fill="FFFFFF"/>
              </w:rPr>
              <w:lastRenderedPageBreak/>
              <w:t>державне регулювання діяльності щодо організації та проведення азартних ігор” є обов’язковою)</w:t>
            </w:r>
            <w:r>
              <w:rPr>
                <w:rFonts w:ascii="Times New Roman" w:hAnsi="Times New Roman" w:cs="Times New Roman"/>
                <w:sz w:val="20"/>
                <w:szCs w:val="20"/>
                <w:shd w:val="clear" w:color="auto" w:fill="FFFFFF"/>
                <w:lang w:val="uk-UA"/>
              </w:rPr>
              <w:t>.</w:t>
            </w:r>
          </w:p>
          <w:p w14:paraId="0892632F"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p>
          <w:p w14:paraId="0AFE8E99" w14:textId="6489A728" w:rsidR="008C2F94" w:rsidRDefault="008C2F94" w:rsidP="008C2F94">
            <w:pPr>
              <w:spacing w:after="0" w:line="240" w:lineRule="auto"/>
              <w:rPr>
                <w:rFonts w:ascii="Times New Roman" w:hAnsi="Times New Roman" w:cs="Times New Roman"/>
                <w:sz w:val="20"/>
                <w:szCs w:val="20"/>
                <w:shd w:val="clear" w:color="auto" w:fill="FFFFFF"/>
                <w:lang w:val="uk-UA"/>
              </w:rPr>
            </w:pPr>
            <w:r w:rsidRPr="00D46BDA">
              <w:rPr>
                <w:rFonts w:ascii="Times New Roman" w:hAnsi="Times New Roman" w:cs="Times New Roman"/>
                <w:sz w:val="20"/>
                <w:szCs w:val="20"/>
                <w:shd w:val="clear" w:color="auto" w:fill="FFFFFF"/>
              </w:rPr>
              <w:t>Організатор азартних ігор зобов’язаний забезпечити проведення сертифікації та інспектування грального обладнання суб’єктами сертифікації (у разі коли сертифікація відповідно до </w:t>
            </w:r>
            <w:hyperlink r:id="rId32" w:tgtFrame="_blank" w:history="1">
              <w:r w:rsidRPr="00D46BDA">
                <w:rPr>
                  <w:rStyle w:val="a3"/>
                  <w:rFonts w:ascii="Times New Roman" w:hAnsi="Times New Roman" w:cs="Times New Roman"/>
                  <w:sz w:val="20"/>
                  <w:szCs w:val="20"/>
                  <w:shd w:val="clear" w:color="auto" w:fill="FFFFFF"/>
                </w:rPr>
                <w:t>Закону України</w:t>
              </w:r>
            </w:hyperlink>
            <w:r w:rsidRPr="00D46BDA">
              <w:rPr>
                <w:rFonts w:ascii="Times New Roman" w:hAnsi="Times New Roman" w:cs="Times New Roman"/>
                <w:sz w:val="20"/>
                <w:szCs w:val="20"/>
                <w:shd w:val="clear" w:color="auto" w:fill="FFFFFF"/>
              </w:rPr>
              <w:t> “Про державне регулювання діяльності щодо організації та проведення азартних ігор” є обов’язковою).</w:t>
            </w:r>
          </w:p>
          <w:p w14:paraId="58A2B072"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p>
          <w:p w14:paraId="6A15BA2C" w14:textId="25FAE236" w:rsidR="000B01CF" w:rsidRPr="000B01CF" w:rsidRDefault="000B01CF" w:rsidP="000B01CF">
            <w:pPr>
              <w:spacing w:after="0" w:line="240" w:lineRule="auto"/>
              <w:rPr>
                <w:rFonts w:ascii="Times New Roman" w:hAnsi="Times New Roman"/>
                <w:spacing w:val="-2"/>
                <w:sz w:val="20"/>
                <w:szCs w:val="20"/>
                <w:lang w:val="uk-UA" w:eastAsia="uk-UA"/>
              </w:rPr>
            </w:pPr>
            <w:r w:rsidRPr="000B01CF">
              <w:rPr>
                <w:rFonts w:ascii="Times New Roman" w:hAnsi="Times New Roman"/>
                <w:spacing w:val="-2"/>
                <w:sz w:val="20"/>
                <w:szCs w:val="20"/>
                <w:lang w:val="uk-UA" w:eastAsia="uk-UA"/>
              </w:rPr>
              <w:t>Організатором азартних ігор не можуть бути:</w:t>
            </w:r>
          </w:p>
          <w:p w14:paraId="5E940EC3" w14:textId="77777777" w:rsidR="000B01CF" w:rsidRPr="000B01CF" w:rsidRDefault="000B01CF" w:rsidP="000B01CF">
            <w:pPr>
              <w:spacing w:after="0" w:line="240" w:lineRule="auto"/>
              <w:rPr>
                <w:rFonts w:ascii="Times New Roman" w:hAnsi="Times New Roman"/>
                <w:spacing w:val="-2"/>
                <w:sz w:val="20"/>
                <w:szCs w:val="20"/>
                <w:lang w:val="uk-UA" w:eastAsia="uk-UA"/>
              </w:rPr>
            </w:pPr>
            <w:r w:rsidRPr="000B01CF">
              <w:rPr>
                <w:rFonts w:ascii="Times New Roman" w:hAnsi="Times New Roman"/>
                <w:spacing w:val="-2"/>
                <w:sz w:val="20"/>
                <w:szCs w:val="20"/>
                <w:lang w:val="uk-UA" w:eastAsia="uk-UA"/>
              </w:rPr>
              <w:t>1) банки та інші фінансові установи;</w:t>
            </w:r>
          </w:p>
          <w:p w14:paraId="71073471" w14:textId="77777777" w:rsidR="000B01CF" w:rsidRPr="000B01CF" w:rsidRDefault="000B01CF" w:rsidP="000B01CF">
            <w:pPr>
              <w:spacing w:after="0" w:line="240" w:lineRule="auto"/>
              <w:rPr>
                <w:rFonts w:ascii="Times New Roman" w:hAnsi="Times New Roman"/>
                <w:spacing w:val="-2"/>
                <w:sz w:val="20"/>
                <w:szCs w:val="20"/>
                <w:lang w:val="uk-UA" w:eastAsia="uk-UA"/>
              </w:rPr>
            </w:pPr>
            <w:r w:rsidRPr="000B01CF">
              <w:rPr>
                <w:rFonts w:ascii="Times New Roman" w:hAnsi="Times New Roman"/>
                <w:spacing w:val="-2"/>
                <w:sz w:val="20"/>
                <w:szCs w:val="20"/>
                <w:lang w:val="uk-UA" w:eastAsia="uk-UA"/>
              </w:rPr>
              <w:t>2) підприємства, установи та організації, включені до Реєстру неприбуткових установ та організацій;</w:t>
            </w:r>
          </w:p>
          <w:p w14:paraId="3C73B894" w14:textId="77777777" w:rsidR="000B01CF" w:rsidRPr="000B01CF" w:rsidRDefault="000B01CF" w:rsidP="000B01CF">
            <w:pPr>
              <w:spacing w:after="0" w:line="240" w:lineRule="auto"/>
              <w:rPr>
                <w:rFonts w:ascii="Times New Roman" w:hAnsi="Times New Roman"/>
                <w:spacing w:val="-2"/>
                <w:sz w:val="20"/>
                <w:szCs w:val="20"/>
                <w:lang w:val="uk-UA" w:eastAsia="uk-UA"/>
              </w:rPr>
            </w:pPr>
            <w:r w:rsidRPr="000B01CF">
              <w:rPr>
                <w:rFonts w:ascii="Times New Roman" w:hAnsi="Times New Roman"/>
                <w:spacing w:val="-2"/>
                <w:sz w:val="20"/>
                <w:szCs w:val="20"/>
                <w:lang w:val="uk-UA" w:eastAsia="uk-UA"/>
              </w:rPr>
              <w:t>3) юридичні особи, яким за рішенням суду, що набрало законної сили, заборонено займатися організацією та проведенням азартних ігор.</w:t>
            </w:r>
          </w:p>
          <w:p w14:paraId="27AF9438" w14:textId="77777777" w:rsidR="008C2F94" w:rsidRPr="000B01CF" w:rsidRDefault="008C2F94" w:rsidP="008C2F94">
            <w:pPr>
              <w:spacing w:after="0" w:line="240" w:lineRule="auto"/>
              <w:rPr>
                <w:rFonts w:ascii="Times New Roman" w:hAnsi="Times New Roman"/>
                <w:spacing w:val="-2"/>
                <w:sz w:val="10"/>
                <w:szCs w:val="10"/>
                <w:lang w:val="uk-UA" w:eastAsia="uk-UA"/>
              </w:rPr>
            </w:pPr>
          </w:p>
          <w:p w14:paraId="4D8BFA68" w14:textId="72912CA6" w:rsidR="008C2F94" w:rsidRPr="000B01CF" w:rsidRDefault="008C2F94" w:rsidP="008C2F94">
            <w:pPr>
              <w:spacing w:after="0" w:line="240" w:lineRule="auto"/>
              <w:rPr>
                <w:rFonts w:ascii="Times New Roman" w:hAnsi="Times New Roman" w:cs="Times New Roman"/>
                <w:sz w:val="20"/>
                <w:szCs w:val="20"/>
                <w:shd w:val="clear" w:color="auto" w:fill="FFFFFF"/>
                <w:lang w:val="uk-UA"/>
              </w:rPr>
            </w:pPr>
            <w:r w:rsidRPr="000B01CF">
              <w:rPr>
                <w:rFonts w:ascii="Times New Roman" w:hAnsi="Times New Roman" w:cs="Times New Roman"/>
                <w:sz w:val="20"/>
                <w:szCs w:val="20"/>
                <w:shd w:val="clear" w:color="auto" w:fill="FFFFFF"/>
              </w:rPr>
              <w:t xml:space="preserve">Режим роботи залу гральних автоматів та об’єктів, що в ньому розміщені, визначається організатором самостійно з урахуванням необхідності дотримання вимог законодавства щодо забезпечення громадської безпеки та правопорядку, нормальних (звичних) умов для життя громадян, які проживають на суміжній та прилеглій до залу гральних автоматів території, а також </w:t>
            </w:r>
            <w:r w:rsidRPr="000B01CF">
              <w:rPr>
                <w:rFonts w:ascii="Times New Roman" w:hAnsi="Times New Roman" w:cs="Times New Roman"/>
                <w:sz w:val="20"/>
                <w:szCs w:val="20"/>
                <w:shd w:val="clear" w:color="auto" w:fill="FFFFFF"/>
              </w:rPr>
              <w:lastRenderedPageBreak/>
              <w:t>виконання вимог норм і правил, що регламентують граничний рівень звукового шуму та електромагнітного випромінювання.</w:t>
            </w:r>
            <w:r w:rsidRPr="000B01CF">
              <w:rPr>
                <w:rFonts w:ascii="Times New Roman" w:hAnsi="Times New Roman" w:cs="Times New Roman"/>
                <w:sz w:val="20"/>
                <w:szCs w:val="20"/>
                <w:shd w:val="clear" w:color="auto" w:fill="FFFFFF"/>
                <w:lang w:val="uk-UA"/>
              </w:rPr>
              <w:t xml:space="preserve"> </w:t>
            </w:r>
          </w:p>
          <w:p w14:paraId="6FFBA4F2" w14:textId="77777777" w:rsidR="008C2F94" w:rsidRDefault="008C2F94" w:rsidP="008C2F94">
            <w:pPr>
              <w:spacing w:after="0" w:line="240" w:lineRule="auto"/>
              <w:rPr>
                <w:rFonts w:ascii="Times New Roman" w:hAnsi="Times New Roman" w:cs="Times New Roman"/>
                <w:color w:val="FF0000"/>
                <w:sz w:val="20"/>
                <w:szCs w:val="20"/>
                <w:shd w:val="clear" w:color="auto" w:fill="FFFFFF"/>
                <w:lang w:val="uk-UA"/>
              </w:rPr>
            </w:pPr>
          </w:p>
          <w:p w14:paraId="45EA7E05"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r w:rsidRPr="00A93ACE">
              <w:rPr>
                <w:rFonts w:ascii="Times New Roman" w:hAnsi="Times New Roman" w:cs="Times New Roman"/>
                <w:sz w:val="20"/>
                <w:szCs w:val="20"/>
                <w:shd w:val="clear" w:color="auto" w:fill="FFFFFF"/>
              </w:rPr>
              <w:t>Організатор азартних ігор зобов’язаний</w:t>
            </w:r>
            <w:r>
              <w:rPr>
                <w:rFonts w:ascii="Times New Roman" w:hAnsi="Times New Roman" w:cs="Times New Roman"/>
                <w:sz w:val="20"/>
                <w:szCs w:val="20"/>
                <w:shd w:val="clear" w:color="auto" w:fill="FFFFFF"/>
                <w:lang w:val="uk-UA"/>
              </w:rPr>
              <w:t xml:space="preserve"> </w:t>
            </w:r>
            <w:r w:rsidRPr="00A93ACE">
              <w:rPr>
                <w:rFonts w:ascii="Times New Roman" w:hAnsi="Times New Roman" w:cs="Times New Roman"/>
                <w:sz w:val="20"/>
                <w:szCs w:val="20"/>
                <w:shd w:val="clear" w:color="auto" w:fill="FFFFFF"/>
              </w:rPr>
              <w:t>у встановленому порядку забезпечити проведення сертифікації та інспектування грального обладнання суб’єктами сертифікації, не використовувати несертифіковане гральне обладнання (у разі, коли сертифікація відповідно до </w:t>
            </w:r>
            <w:hyperlink r:id="rId33" w:tgtFrame="_blank" w:history="1">
              <w:r w:rsidRPr="00A93ACE">
                <w:rPr>
                  <w:rStyle w:val="a3"/>
                  <w:rFonts w:ascii="Times New Roman" w:hAnsi="Times New Roman" w:cs="Times New Roman"/>
                  <w:sz w:val="20"/>
                  <w:szCs w:val="20"/>
                  <w:shd w:val="clear" w:color="auto" w:fill="FFFFFF"/>
                </w:rPr>
                <w:t>Закону України</w:t>
              </w:r>
            </w:hyperlink>
            <w:r w:rsidRPr="00A93ACE">
              <w:rPr>
                <w:rFonts w:ascii="Times New Roman" w:hAnsi="Times New Roman" w:cs="Times New Roman"/>
                <w:sz w:val="20"/>
                <w:szCs w:val="20"/>
                <w:shd w:val="clear" w:color="auto" w:fill="FFFFFF"/>
              </w:rPr>
              <w:t> “Про державне регулювання діяльності щодо організації та проведення азартних ігор” є обов’язковою)</w:t>
            </w:r>
            <w:r>
              <w:rPr>
                <w:rFonts w:ascii="Times New Roman" w:hAnsi="Times New Roman" w:cs="Times New Roman"/>
                <w:sz w:val="20"/>
                <w:szCs w:val="20"/>
                <w:shd w:val="clear" w:color="auto" w:fill="FFFFFF"/>
                <w:lang w:val="uk-UA"/>
              </w:rPr>
              <w:t>.</w:t>
            </w:r>
          </w:p>
          <w:p w14:paraId="4617F1C9"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p>
          <w:p w14:paraId="406C669B"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r w:rsidRPr="00A93ACE">
              <w:rPr>
                <w:rFonts w:ascii="Times New Roman" w:hAnsi="Times New Roman" w:cs="Times New Roman"/>
                <w:sz w:val="20"/>
                <w:szCs w:val="20"/>
                <w:shd w:val="clear" w:color="auto" w:fill="FFFFFF"/>
              </w:rPr>
              <w:t>Організатор азартних ігор зобов’язаний забезпечити проведення сертифікації та інспектування грального обладнання суб’єктами сертифікації (у разі, коли сертифікація відповідно до </w:t>
            </w:r>
            <w:hyperlink r:id="rId34" w:tgtFrame="_blank" w:history="1">
              <w:r w:rsidRPr="00A93ACE">
                <w:rPr>
                  <w:rStyle w:val="a3"/>
                  <w:rFonts w:ascii="Times New Roman" w:hAnsi="Times New Roman" w:cs="Times New Roman"/>
                  <w:sz w:val="20"/>
                  <w:szCs w:val="20"/>
                  <w:shd w:val="clear" w:color="auto" w:fill="FFFFFF"/>
                </w:rPr>
                <w:t>Закону України</w:t>
              </w:r>
            </w:hyperlink>
            <w:r w:rsidRPr="00A93ACE">
              <w:rPr>
                <w:rFonts w:ascii="Times New Roman" w:hAnsi="Times New Roman" w:cs="Times New Roman"/>
                <w:sz w:val="20"/>
                <w:szCs w:val="20"/>
                <w:shd w:val="clear" w:color="auto" w:fill="FFFFFF"/>
              </w:rPr>
              <w:t> “Про державне регулювання діяльності щодо організації та проведення азартних ігор” є обов’язковою).</w:t>
            </w:r>
          </w:p>
          <w:p w14:paraId="079E6858"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p>
          <w:p w14:paraId="19FA1FBB" w14:textId="51343365" w:rsidR="008C2F94" w:rsidRDefault="000B01CF" w:rsidP="008C2F94">
            <w:pPr>
              <w:spacing w:after="0" w:line="240" w:lineRule="auto"/>
              <w:rPr>
                <w:rFonts w:ascii="Times New Roman" w:hAnsi="Times New Roman"/>
                <w:color w:val="FF0000"/>
                <w:spacing w:val="-2"/>
                <w:lang w:val="uk-UA" w:eastAsia="uk-UA"/>
              </w:rPr>
            </w:pPr>
            <w:r w:rsidRPr="000B01CF">
              <w:rPr>
                <w:rFonts w:ascii="Times New Roman" w:hAnsi="Times New Roman" w:cs="Times New Roman"/>
                <w:sz w:val="20"/>
                <w:szCs w:val="20"/>
                <w:shd w:val="clear" w:color="auto" w:fill="FFFFFF"/>
              </w:rPr>
              <w:t>Організатор азартних ігор може приймати ставки від осіб, які перебувають на території України або за її межами та не внесені до Реєстру осіб, яким обмежено доступ до гральних закладів та/або участь в азартних іграх, відповідно до вимог </w:t>
            </w:r>
            <w:hyperlink r:id="rId35" w:tgtFrame="_blank" w:history="1">
              <w:r w:rsidRPr="000B01CF">
                <w:rPr>
                  <w:rStyle w:val="a3"/>
                  <w:rFonts w:ascii="Times New Roman" w:hAnsi="Times New Roman" w:cs="Times New Roman"/>
                  <w:sz w:val="20"/>
                  <w:szCs w:val="20"/>
                  <w:shd w:val="clear" w:color="auto" w:fill="FFFFFF"/>
                </w:rPr>
                <w:t xml:space="preserve">Закону України "Про </w:t>
              </w:r>
              <w:r w:rsidRPr="000B01CF">
                <w:rPr>
                  <w:rStyle w:val="a3"/>
                  <w:rFonts w:ascii="Times New Roman" w:hAnsi="Times New Roman" w:cs="Times New Roman"/>
                  <w:sz w:val="20"/>
                  <w:szCs w:val="20"/>
                  <w:shd w:val="clear" w:color="auto" w:fill="FFFFFF"/>
                </w:rPr>
                <w:lastRenderedPageBreak/>
                <w:t>державне регулювання діяльності щодо організації та проведення азартних ігор"</w:t>
              </w:r>
            </w:hyperlink>
            <w:r w:rsidRPr="000B01CF">
              <w:rPr>
                <w:rFonts w:ascii="Times New Roman" w:hAnsi="Times New Roman" w:cs="Times New Roman"/>
                <w:sz w:val="20"/>
                <w:szCs w:val="20"/>
                <w:shd w:val="clear" w:color="auto" w:fill="FFFFFF"/>
              </w:rPr>
              <w:t> та інших нормативно-правових актів.</w:t>
            </w:r>
          </w:p>
          <w:p w14:paraId="1ED84727" w14:textId="77777777" w:rsidR="008C2F94" w:rsidRPr="00A93ACE" w:rsidRDefault="008C2F94" w:rsidP="008C2F94">
            <w:pPr>
              <w:spacing w:after="0" w:line="240" w:lineRule="auto"/>
              <w:rPr>
                <w:rFonts w:ascii="Times New Roman" w:hAnsi="Times New Roman" w:cs="Times New Roman"/>
                <w:sz w:val="20"/>
                <w:szCs w:val="20"/>
                <w:shd w:val="clear" w:color="auto" w:fill="FFFFFF"/>
                <w:lang w:val="uk-UA"/>
              </w:rPr>
            </w:pPr>
            <w:r w:rsidRPr="00A93ACE">
              <w:rPr>
                <w:rFonts w:ascii="Times New Roman" w:hAnsi="Times New Roman" w:cs="Times New Roman"/>
                <w:sz w:val="20"/>
                <w:szCs w:val="20"/>
                <w:shd w:val="clear" w:color="auto" w:fill="FFFFFF"/>
                <w:lang w:val="uk-UA"/>
              </w:rPr>
              <w:t>Забороняється внесення змін (модифікацій) до грального обладнання, здійснення яких не погоджено розробником такого грального обладнання, або в разі, коли це не передбачено технічною та програмною документацією грального обладнання.</w:t>
            </w:r>
          </w:p>
          <w:p w14:paraId="6A2E6C72" w14:textId="77777777" w:rsidR="008C2F94" w:rsidRPr="00A93ACE" w:rsidRDefault="008C2F94" w:rsidP="008C2F94">
            <w:pPr>
              <w:spacing w:after="0" w:line="240" w:lineRule="auto"/>
              <w:rPr>
                <w:rFonts w:ascii="Times New Roman" w:hAnsi="Times New Roman" w:cs="Times New Roman"/>
                <w:sz w:val="20"/>
                <w:szCs w:val="20"/>
                <w:shd w:val="clear" w:color="auto" w:fill="FFFFFF"/>
                <w:lang w:val="uk-UA"/>
              </w:rPr>
            </w:pPr>
            <w:bookmarkStart w:id="9" w:name="n1025"/>
            <w:bookmarkEnd w:id="9"/>
            <w:r w:rsidRPr="00A93ACE">
              <w:rPr>
                <w:rFonts w:ascii="Times New Roman" w:hAnsi="Times New Roman" w:cs="Times New Roman"/>
                <w:sz w:val="20"/>
                <w:szCs w:val="20"/>
                <w:shd w:val="clear" w:color="auto" w:fill="FFFFFF"/>
                <w:lang w:val="uk-UA"/>
              </w:rPr>
              <w:t>Забороняється підключення до грального обладнання елементів (обладнання), використання яких не передбачено документацією з експлуатації, крім підключення до онлайн-системи організатора азартних ігор чи Державної системи онлайн-моніторингу.</w:t>
            </w:r>
          </w:p>
          <w:p w14:paraId="58E3B024"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p>
          <w:p w14:paraId="5143656D"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rPr>
              <w:t>Організатор азартних ігор зобов’язаний</w:t>
            </w:r>
            <w:r>
              <w:rPr>
                <w:rFonts w:ascii="Times New Roman" w:hAnsi="Times New Roman" w:cs="Times New Roman"/>
                <w:sz w:val="20"/>
                <w:szCs w:val="20"/>
                <w:shd w:val="clear" w:color="auto" w:fill="FFFFFF"/>
                <w:lang w:val="uk-UA"/>
              </w:rPr>
              <w:t xml:space="preserve"> </w:t>
            </w:r>
            <w:r w:rsidRPr="007A0F67">
              <w:rPr>
                <w:rFonts w:ascii="Times New Roman" w:hAnsi="Times New Roman" w:cs="Times New Roman"/>
                <w:sz w:val="20"/>
                <w:szCs w:val="20"/>
                <w:shd w:val="clear" w:color="auto" w:fill="FFFFFF"/>
              </w:rPr>
              <w:t>у встановленому порядку забезпечити проведення сертифікації та інспектування грального обладнання суб’єктами сертифікації, не використовувати несертифіковане гральне обладнання (у разі, коли сертифікація відповідно до </w:t>
            </w:r>
            <w:hyperlink r:id="rId36" w:tgtFrame="_blank" w:history="1">
              <w:r w:rsidRPr="007A0F67">
                <w:rPr>
                  <w:rStyle w:val="a3"/>
                  <w:rFonts w:ascii="Times New Roman" w:hAnsi="Times New Roman" w:cs="Times New Roman"/>
                  <w:sz w:val="20"/>
                  <w:szCs w:val="20"/>
                  <w:shd w:val="clear" w:color="auto" w:fill="FFFFFF"/>
                </w:rPr>
                <w:t>Закону України</w:t>
              </w:r>
            </w:hyperlink>
            <w:r w:rsidRPr="007A0F67">
              <w:rPr>
                <w:rFonts w:ascii="Times New Roman" w:hAnsi="Times New Roman" w:cs="Times New Roman"/>
                <w:sz w:val="20"/>
                <w:szCs w:val="20"/>
                <w:shd w:val="clear" w:color="auto" w:fill="FFFFFF"/>
              </w:rPr>
              <w:t> “Про державне регулювання діяльності щодо організації та проведення азартних ігор” є обов’язковою)</w:t>
            </w:r>
            <w:r>
              <w:rPr>
                <w:rFonts w:ascii="Times New Roman" w:hAnsi="Times New Roman" w:cs="Times New Roman"/>
                <w:sz w:val="20"/>
                <w:szCs w:val="20"/>
                <w:shd w:val="clear" w:color="auto" w:fill="FFFFFF"/>
                <w:lang w:val="uk-UA"/>
              </w:rPr>
              <w:t>.</w:t>
            </w:r>
          </w:p>
          <w:p w14:paraId="35BC8862"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p>
          <w:p w14:paraId="310F5830"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rPr>
              <w:t xml:space="preserve">Організатор азартних ігор зобов’язаний забезпечити проведення сертифікації та </w:t>
            </w:r>
            <w:r w:rsidRPr="007A0F67">
              <w:rPr>
                <w:rFonts w:ascii="Times New Roman" w:hAnsi="Times New Roman" w:cs="Times New Roman"/>
                <w:sz w:val="20"/>
                <w:szCs w:val="20"/>
                <w:shd w:val="clear" w:color="auto" w:fill="FFFFFF"/>
              </w:rPr>
              <w:lastRenderedPageBreak/>
              <w:t>інспектування грального обладнання суб’єктами сертифікації (у разі, коли сертифікація відповідно до </w:t>
            </w:r>
            <w:hyperlink r:id="rId37" w:tgtFrame="_blank" w:history="1">
              <w:r w:rsidRPr="007A0F67">
                <w:rPr>
                  <w:rStyle w:val="a3"/>
                  <w:rFonts w:ascii="Times New Roman" w:hAnsi="Times New Roman" w:cs="Times New Roman"/>
                  <w:color w:val="auto"/>
                  <w:sz w:val="20"/>
                  <w:szCs w:val="20"/>
                  <w:u w:val="none"/>
                  <w:shd w:val="clear" w:color="auto" w:fill="FFFFFF"/>
                </w:rPr>
                <w:t>Закону України</w:t>
              </w:r>
            </w:hyperlink>
            <w:r w:rsidRPr="007A0F67">
              <w:rPr>
                <w:rFonts w:ascii="Times New Roman" w:hAnsi="Times New Roman" w:cs="Times New Roman"/>
                <w:sz w:val="20"/>
                <w:szCs w:val="20"/>
                <w:shd w:val="clear" w:color="auto" w:fill="FFFFFF"/>
              </w:rPr>
              <w:t> “Про державне регулювання діяльності щодо організації та проведення азартних ігор” є обов’язковою).</w:t>
            </w:r>
          </w:p>
          <w:p w14:paraId="693CAC89"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p>
          <w:p w14:paraId="7A2D2255"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rPr>
              <w:t>Проведення інспектування грального обладнання забезпечується організатором азартних ігор.</w:t>
            </w:r>
          </w:p>
          <w:p w14:paraId="6129E795"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p>
          <w:p w14:paraId="3F525A24" w14:textId="77777777" w:rsidR="008C2F94" w:rsidRPr="007A0F67" w:rsidRDefault="008C2F94" w:rsidP="008C2F94">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Організатор азартних ігор під час проведення інспектування грального обладнання зобов’язаний:</w:t>
            </w:r>
          </w:p>
          <w:p w14:paraId="5558F38A" w14:textId="77777777" w:rsidR="008C2F94" w:rsidRPr="007A0F67" w:rsidRDefault="008C2F94" w:rsidP="008C2F94">
            <w:pPr>
              <w:spacing w:after="0" w:line="240" w:lineRule="auto"/>
              <w:rPr>
                <w:rFonts w:ascii="Times New Roman" w:hAnsi="Times New Roman" w:cs="Times New Roman"/>
                <w:sz w:val="20"/>
                <w:szCs w:val="20"/>
                <w:shd w:val="clear" w:color="auto" w:fill="FFFFFF"/>
                <w:lang w:val="uk-UA"/>
              </w:rPr>
            </w:pPr>
            <w:bookmarkStart w:id="10" w:name="n54"/>
            <w:bookmarkEnd w:id="10"/>
            <w:r w:rsidRPr="007A0F67">
              <w:rPr>
                <w:rFonts w:ascii="Times New Roman" w:hAnsi="Times New Roman" w:cs="Times New Roman"/>
                <w:sz w:val="20"/>
                <w:szCs w:val="20"/>
                <w:shd w:val="clear" w:color="auto" w:fill="FFFFFF"/>
                <w:lang w:val="uk-UA"/>
              </w:rPr>
              <w:t>1) допустити уповноважених осіб (інспекторів) органу з інспектування для проведення інспектування грального обладнання та надати доступ до приміщень, які використовуються для провадження діяльності з організації та проведення азартних ігор та/або грального обладнання, з метою з’ясування обставин, які мають значення для повноти проведення інспектування грального обладнання;</w:t>
            </w:r>
          </w:p>
          <w:p w14:paraId="5083D484" w14:textId="77777777" w:rsidR="008C2F94" w:rsidRPr="007A0F67" w:rsidRDefault="008C2F94" w:rsidP="008C2F94">
            <w:pPr>
              <w:spacing w:after="0" w:line="240" w:lineRule="auto"/>
              <w:rPr>
                <w:rFonts w:ascii="Times New Roman" w:hAnsi="Times New Roman" w:cs="Times New Roman"/>
                <w:sz w:val="20"/>
                <w:szCs w:val="20"/>
                <w:shd w:val="clear" w:color="auto" w:fill="FFFFFF"/>
                <w:lang w:val="uk-UA"/>
              </w:rPr>
            </w:pPr>
            <w:bookmarkStart w:id="11" w:name="n55"/>
            <w:bookmarkEnd w:id="11"/>
            <w:r w:rsidRPr="007A0F67">
              <w:rPr>
                <w:rFonts w:ascii="Times New Roman" w:hAnsi="Times New Roman" w:cs="Times New Roman"/>
                <w:sz w:val="20"/>
                <w:szCs w:val="20"/>
                <w:shd w:val="clear" w:color="auto" w:fill="FFFFFF"/>
                <w:lang w:val="uk-UA"/>
              </w:rPr>
              <w:t>2) не створювати перешкод уповноваженим особам (інспекторам) органу з інспектування під час проведення ними інспектування грального обладнання;</w:t>
            </w:r>
          </w:p>
          <w:p w14:paraId="6C7CAE8E"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bookmarkStart w:id="12" w:name="n56"/>
            <w:bookmarkEnd w:id="12"/>
            <w:r w:rsidRPr="007A0F67">
              <w:rPr>
                <w:rFonts w:ascii="Times New Roman" w:hAnsi="Times New Roman" w:cs="Times New Roman"/>
                <w:sz w:val="20"/>
                <w:szCs w:val="20"/>
                <w:shd w:val="clear" w:color="auto" w:fill="FFFFFF"/>
                <w:lang w:val="uk-UA"/>
              </w:rPr>
              <w:t xml:space="preserve">3) надавати інформацію, документи, пояснення та інші матеріали необхідні для здійснення інспектування </w:t>
            </w:r>
            <w:r w:rsidRPr="007A0F67">
              <w:rPr>
                <w:rFonts w:ascii="Times New Roman" w:hAnsi="Times New Roman" w:cs="Times New Roman"/>
                <w:sz w:val="20"/>
                <w:szCs w:val="20"/>
                <w:shd w:val="clear" w:color="auto" w:fill="FFFFFF"/>
                <w:lang w:val="uk-UA"/>
              </w:rPr>
              <w:lastRenderedPageBreak/>
              <w:t>грального обладнання, у тому числі, технічну документацію, декларацію про відповідність надану виробником тощо.</w:t>
            </w:r>
          </w:p>
          <w:p w14:paraId="2986A314"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p>
          <w:p w14:paraId="532464B3" w14:textId="0D7FEE55" w:rsidR="008C2F94" w:rsidRPr="000B01CF" w:rsidRDefault="008C2F94" w:rsidP="008C2F94">
            <w:pPr>
              <w:spacing w:after="0" w:line="240" w:lineRule="auto"/>
              <w:rPr>
                <w:rFonts w:ascii="Times New Roman" w:hAnsi="Times New Roman" w:cs="Times New Roman"/>
                <w:sz w:val="20"/>
                <w:szCs w:val="20"/>
                <w:shd w:val="clear" w:color="auto" w:fill="FFFFFF"/>
                <w:lang w:val="uk-UA"/>
              </w:rPr>
            </w:pPr>
            <w:r w:rsidRPr="000B01CF">
              <w:rPr>
                <w:rFonts w:ascii="Times New Roman" w:hAnsi="Times New Roman" w:cs="Times New Roman"/>
                <w:sz w:val="20"/>
                <w:szCs w:val="20"/>
                <w:shd w:val="clear" w:color="auto" w:fill="FFFFFF"/>
                <w:lang w:val="uk-UA"/>
              </w:rPr>
              <w:t>Перелік грального обладнання, що підлягає сертифікації:</w:t>
            </w:r>
          </w:p>
          <w:p w14:paraId="36380A62" w14:textId="77777777" w:rsidR="008C2F94" w:rsidRPr="007A0F67" w:rsidRDefault="008C2F94" w:rsidP="008C2F94">
            <w:pPr>
              <w:spacing w:after="0" w:line="240" w:lineRule="auto"/>
              <w:rPr>
                <w:rFonts w:ascii="Times New Roman" w:hAnsi="Times New Roman" w:cs="Times New Roman"/>
                <w:sz w:val="20"/>
                <w:szCs w:val="20"/>
                <w:shd w:val="clear" w:color="auto" w:fill="FFFFFF"/>
                <w:lang w:val="uk-UA"/>
              </w:rPr>
            </w:pPr>
            <w:bookmarkStart w:id="13" w:name="n16"/>
            <w:bookmarkEnd w:id="13"/>
            <w:r w:rsidRPr="007A0F67">
              <w:rPr>
                <w:rFonts w:ascii="Times New Roman" w:hAnsi="Times New Roman" w:cs="Times New Roman"/>
                <w:sz w:val="20"/>
                <w:szCs w:val="20"/>
                <w:shd w:val="clear" w:color="auto" w:fill="FFFFFF"/>
                <w:lang w:val="uk-UA"/>
              </w:rPr>
              <w:t>1. Гральні автомати.</w:t>
            </w:r>
          </w:p>
          <w:p w14:paraId="1EF325E6" w14:textId="77777777" w:rsidR="008C2F94" w:rsidRPr="007A0F67" w:rsidRDefault="008C2F94" w:rsidP="008C2F94">
            <w:pPr>
              <w:spacing w:after="0" w:line="240" w:lineRule="auto"/>
              <w:rPr>
                <w:rFonts w:ascii="Times New Roman" w:hAnsi="Times New Roman" w:cs="Times New Roman"/>
                <w:sz w:val="20"/>
                <w:szCs w:val="20"/>
                <w:shd w:val="clear" w:color="auto" w:fill="FFFFFF"/>
                <w:lang w:val="uk-UA"/>
              </w:rPr>
            </w:pPr>
            <w:bookmarkStart w:id="14" w:name="n17"/>
            <w:bookmarkEnd w:id="14"/>
            <w:r w:rsidRPr="007A0F67">
              <w:rPr>
                <w:rFonts w:ascii="Times New Roman" w:hAnsi="Times New Roman" w:cs="Times New Roman"/>
                <w:sz w:val="20"/>
                <w:szCs w:val="20"/>
                <w:shd w:val="clear" w:color="auto" w:fill="FFFFFF"/>
                <w:lang w:val="uk-UA"/>
              </w:rPr>
              <w:t>2. Гральні столи, в тому числі з кільцем рулетки.</w:t>
            </w:r>
          </w:p>
          <w:p w14:paraId="7101A94A" w14:textId="77777777" w:rsidR="008C2F94" w:rsidRPr="007A0F67" w:rsidRDefault="008C2F94" w:rsidP="008C2F94">
            <w:pPr>
              <w:spacing w:after="0" w:line="240" w:lineRule="auto"/>
              <w:rPr>
                <w:rFonts w:ascii="Times New Roman" w:hAnsi="Times New Roman" w:cs="Times New Roman"/>
                <w:sz w:val="20"/>
                <w:szCs w:val="20"/>
                <w:shd w:val="clear" w:color="auto" w:fill="FFFFFF"/>
                <w:lang w:val="uk-UA"/>
              </w:rPr>
            </w:pPr>
            <w:bookmarkStart w:id="15" w:name="n18"/>
            <w:bookmarkEnd w:id="15"/>
            <w:r w:rsidRPr="007A0F67">
              <w:rPr>
                <w:rFonts w:ascii="Times New Roman" w:hAnsi="Times New Roman" w:cs="Times New Roman"/>
                <w:sz w:val="20"/>
                <w:szCs w:val="20"/>
                <w:shd w:val="clear" w:color="auto" w:fill="FFFFFF"/>
                <w:lang w:val="uk-UA"/>
              </w:rPr>
              <w:t>3. Онлайн-система організатора азартних ігор.</w:t>
            </w:r>
          </w:p>
          <w:p w14:paraId="67C879AF" w14:textId="77777777" w:rsidR="008C2F94" w:rsidRPr="007A0F67" w:rsidRDefault="008C2F94" w:rsidP="008C2F94">
            <w:pPr>
              <w:spacing w:after="0" w:line="240" w:lineRule="auto"/>
              <w:rPr>
                <w:rFonts w:ascii="Times New Roman" w:hAnsi="Times New Roman" w:cs="Times New Roman"/>
                <w:sz w:val="20"/>
                <w:szCs w:val="20"/>
                <w:shd w:val="clear" w:color="auto" w:fill="FFFFFF"/>
                <w:lang w:val="uk-UA"/>
              </w:rPr>
            </w:pPr>
            <w:bookmarkStart w:id="16" w:name="n19"/>
            <w:bookmarkEnd w:id="16"/>
            <w:r w:rsidRPr="007A0F67">
              <w:rPr>
                <w:rFonts w:ascii="Times New Roman" w:hAnsi="Times New Roman" w:cs="Times New Roman"/>
                <w:sz w:val="20"/>
                <w:szCs w:val="20"/>
                <w:shd w:val="clear" w:color="auto" w:fill="FFFFFF"/>
                <w:lang w:val="uk-UA"/>
              </w:rPr>
              <w:t>4. Шаффл машини (машини для перемішування карт).</w:t>
            </w:r>
          </w:p>
          <w:p w14:paraId="637B2281" w14:textId="77777777" w:rsidR="008C2F94" w:rsidRPr="007A0F67" w:rsidRDefault="008C2F94" w:rsidP="008C2F94">
            <w:pPr>
              <w:spacing w:after="0" w:line="240" w:lineRule="auto"/>
              <w:rPr>
                <w:rFonts w:ascii="Times New Roman" w:hAnsi="Times New Roman" w:cs="Times New Roman"/>
                <w:sz w:val="20"/>
                <w:szCs w:val="20"/>
                <w:shd w:val="clear" w:color="auto" w:fill="FFFFFF"/>
                <w:lang w:val="uk-UA"/>
              </w:rPr>
            </w:pPr>
          </w:p>
          <w:p w14:paraId="11F1F9C3"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p>
          <w:p w14:paraId="18F9A8BF" w14:textId="6B1EF074" w:rsidR="008C2F94" w:rsidRPr="007A0F67" w:rsidRDefault="008C2F94" w:rsidP="008C2F94">
            <w:pPr>
              <w:spacing w:after="0" w:line="240" w:lineRule="auto"/>
              <w:rPr>
                <w:rFonts w:ascii="Times New Roman" w:hAnsi="Times New Roman" w:cs="Times New Roman"/>
                <w:sz w:val="20"/>
                <w:szCs w:val="20"/>
                <w:shd w:val="clear" w:color="auto" w:fill="FFFFFF"/>
                <w:lang w:val="uk-UA"/>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4208A2CF" w14:textId="77777777" w:rsidR="008C2F94" w:rsidRPr="00F07405" w:rsidRDefault="008C2F94" w:rsidP="008C2F94">
            <w:pPr>
              <w:spacing w:after="0" w:line="179" w:lineRule="atLeast"/>
              <w:jc w:val="center"/>
              <w:rPr>
                <w:rFonts w:ascii="Times New Roman" w:hAnsi="Times New Roman"/>
                <w:spacing w:val="-2"/>
                <w:sz w:val="20"/>
                <w:szCs w:val="20"/>
                <w:lang w:val="uk-UA" w:eastAsia="uk-UA"/>
              </w:rPr>
            </w:pPr>
            <w:r w:rsidRPr="00F07405">
              <w:rPr>
                <w:rFonts w:ascii="Times New Roman" w:hAnsi="Times New Roman"/>
                <w:spacing w:val="-2"/>
                <w:sz w:val="20"/>
                <w:szCs w:val="20"/>
                <w:lang w:val="uk-UA" w:eastAsia="uk-UA"/>
              </w:rPr>
              <w:lastRenderedPageBreak/>
              <w:t>Пункт 23 частини першої</w:t>
            </w:r>
          </w:p>
          <w:p w14:paraId="605AAFD2" w14:textId="77777777" w:rsidR="008C2F94" w:rsidRPr="00F07405" w:rsidRDefault="008C2F94" w:rsidP="008C2F94">
            <w:pPr>
              <w:spacing w:after="0" w:line="179" w:lineRule="atLeast"/>
              <w:jc w:val="center"/>
              <w:rPr>
                <w:rFonts w:ascii="Times New Roman" w:hAnsi="Times New Roman"/>
                <w:spacing w:val="-2"/>
                <w:sz w:val="20"/>
                <w:szCs w:val="20"/>
                <w:lang w:val="uk-UA" w:eastAsia="uk-UA"/>
              </w:rPr>
            </w:pPr>
            <w:r w:rsidRPr="00F07405">
              <w:rPr>
                <w:rFonts w:ascii="Times New Roman" w:hAnsi="Times New Roman"/>
                <w:spacing w:val="-2"/>
                <w:sz w:val="20"/>
                <w:szCs w:val="20"/>
                <w:lang w:val="uk-UA" w:eastAsia="uk-UA"/>
              </w:rPr>
              <w:t>статті 15 Закону;</w:t>
            </w:r>
          </w:p>
          <w:p w14:paraId="500B4A42" w14:textId="77777777" w:rsidR="008C2F94" w:rsidRPr="00F07405" w:rsidRDefault="008C2F94" w:rsidP="008C2F94">
            <w:pPr>
              <w:spacing w:line="179" w:lineRule="atLeast"/>
              <w:jc w:val="center"/>
              <w:rPr>
                <w:rFonts w:ascii="Times New Roman" w:hAnsi="Times New Roman"/>
                <w:spacing w:val="-2"/>
                <w:sz w:val="20"/>
                <w:szCs w:val="20"/>
                <w:lang w:val="uk-UA" w:eastAsia="uk-UA"/>
              </w:rPr>
            </w:pPr>
          </w:p>
          <w:p w14:paraId="4B96AE27" w14:textId="77777777" w:rsidR="008C2F94" w:rsidRPr="00F07405" w:rsidRDefault="008C2F94" w:rsidP="008C2F94">
            <w:pPr>
              <w:spacing w:after="0" w:line="179" w:lineRule="atLeast"/>
              <w:jc w:val="center"/>
              <w:rPr>
                <w:rFonts w:ascii="Times New Roman" w:hAnsi="Times New Roman"/>
                <w:spacing w:val="-2"/>
                <w:sz w:val="20"/>
                <w:szCs w:val="20"/>
                <w:lang w:val="uk-UA" w:eastAsia="uk-UA"/>
              </w:rPr>
            </w:pPr>
          </w:p>
          <w:p w14:paraId="1FE8F355" w14:textId="77777777" w:rsidR="008C2F94" w:rsidRPr="00F07405" w:rsidRDefault="008C2F94" w:rsidP="008C2F94">
            <w:pPr>
              <w:spacing w:after="0" w:line="179" w:lineRule="atLeast"/>
              <w:jc w:val="center"/>
              <w:rPr>
                <w:rFonts w:ascii="Times New Roman" w:hAnsi="Times New Roman"/>
                <w:spacing w:val="-2"/>
                <w:sz w:val="20"/>
                <w:szCs w:val="20"/>
                <w:lang w:val="uk-UA" w:eastAsia="uk-UA"/>
              </w:rPr>
            </w:pPr>
          </w:p>
          <w:p w14:paraId="147EBF1B" w14:textId="77777777" w:rsidR="008C2F94" w:rsidRPr="00F07405" w:rsidRDefault="008C2F94" w:rsidP="008C2F94">
            <w:pPr>
              <w:spacing w:after="0" w:line="179" w:lineRule="atLeast"/>
              <w:jc w:val="center"/>
              <w:rPr>
                <w:rFonts w:ascii="Times New Roman" w:hAnsi="Times New Roman"/>
                <w:spacing w:val="-2"/>
                <w:sz w:val="20"/>
                <w:szCs w:val="20"/>
                <w:lang w:val="uk-UA" w:eastAsia="uk-UA"/>
              </w:rPr>
            </w:pPr>
          </w:p>
          <w:p w14:paraId="1B7DB49F" w14:textId="77777777" w:rsidR="008C2F94" w:rsidRPr="00F07405" w:rsidRDefault="008C2F94" w:rsidP="008C2F94">
            <w:pPr>
              <w:spacing w:after="0" w:line="179" w:lineRule="atLeast"/>
              <w:jc w:val="center"/>
              <w:rPr>
                <w:rFonts w:ascii="Times New Roman" w:hAnsi="Times New Roman"/>
                <w:spacing w:val="-2"/>
                <w:sz w:val="20"/>
                <w:szCs w:val="20"/>
                <w:lang w:val="uk-UA" w:eastAsia="uk-UA"/>
              </w:rPr>
            </w:pPr>
          </w:p>
          <w:p w14:paraId="13A7CD13" w14:textId="77777777" w:rsidR="008C2F94" w:rsidRDefault="008C2F94" w:rsidP="008C2F94">
            <w:pPr>
              <w:spacing w:after="0" w:line="179" w:lineRule="atLeast"/>
              <w:jc w:val="center"/>
              <w:rPr>
                <w:rFonts w:ascii="Times New Roman" w:hAnsi="Times New Roman"/>
                <w:spacing w:val="-2"/>
                <w:sz w:val="20"/>
                <w:szCs w:val="20"/>
                <w:lang w:val="uk-UA" w:eastAsia="uk-UA"/>
              </w:rPr>
            </w:pPr>
          </w:p>
          <w:p w14:paraId="6682C40F" w14:textId="77777777" w:rsidR="00F07405" w:rsidRPr="00F07405" w:rsidRDefault="00F07405" w:rsidP="008C2F94">
            <w:pPr>
              <w:spacing w:after="0" w:line="179" w:lineRule="atLeast"/>
              <w:jc w:val="center"/>
              <w:rPr>
                <w:rFonts w:ascii="Times New Roman" w:hAnsi="Times New Roman"/>
                <w:spacing w:val="-2"/>
                <w:sz w:val="20"/>
                <w:szCs w:val="20"/>
                <w:lang w:val="uk-UA" w:eastAsia="uk-UA"/>
              </w:rPr>
            </w:pPr>
          </w:p>
          <w:p w14:paraId="05C147F6" w14:textId="77777777" w:rsidR="008C2F94" w:rsidRPr="00F07405" w:rsidRDefault="008C2F94" w:rsidP="008C2F94">
            <w:pPr>
              <w:spacing w:after="0" w:line="179" w:lineRule="atLeast"/>
              <w:jc w:val="center"/>
              <w:rPr>
                <w:rFonts w:ascii="Times New Roman" w:hAnsi="Times New Roman"/>
                <w:spacing w:val="-2"/>
                <w:sz w:val="20"/>
                <w:szCs w:val="20"/>
                <w:lang w:val="uk-UA" w:eastAsia="uk-UA"/>
              </w:rPr>
            </w:pPr>
          </w:p>
          <w:p w14:paraId="0BFF0802" w14:textId="77777777" w:rsidR="008C2F94" w:rsidRPr="00F07405" w:rsidRDefault="008C2F94" w:rsidP="008C2F94">
            <w:pPr>
              <w:spacing w:after="0" w:line="179" w:lineRule="atLeast"/>
              <w:jc w:val="center"/>
              <w:rPr>
                <w:rFonts w:ascii="Times New Roman" w:hAnsi="Times New Roman"/>
                <w:spacing w:val="-2"/>
                <w:sz w:val="20"/>
                <w:szCs w:val="20"/>
                <w:lang w:val="uk-UA" w:eastAsia="uk-UA"/>
              </w:rPr>
            </w:pPr>
          </w:p>
          <w:p w14:paraId="1217F637" w14:textId="27731A36" w:rsidR="008C2F94" w:rsidRPr="00F07405" w:rsidRDefault="008C2F94" w:rsidP="008C2F94">
            <w:pPr>
              <w:spacing w:after="0" w:line="179" w:lineRule="atLeast"/>
              <w:jc w:val="center"/>
              <w:rPr>
                <w:rFonts w:ascii="Times New Roman" w:hAnsi="Times New Roman"/>
                <w:spacing w:val="-2"/>
                <w:sz w:val="20"/>
                <w:szCs w:val="20"/>
                <w:lang w:val="uk-UA" w:eastAsia="uk-UA"/>
              </w:rPr>
            </w:pPr>
            <w:r w:rsidRPr="00F07405">
              <w:rPr>
                <w:rFonts w:ascii="Times New Roman" w:hAnsi="Times New Roman"/>
                <w:spacing w:val="-2"/>
                <w:sz w:val="20"/>
                <w:szCs w:val="20"/>
                <w:lang w:val="uk-UA" w:eastAsia="uk-UA"/>
              </w:rPr>
              <w:t>частина перша</w:t>
            </w:r>
          </w:p>
          <w:p w14:paraId="3C4D572D" w14:textId="77777777" w:rsidR="008C2F94" w:rsidRPr="00F07405" w:rsidRDefault="008C2F94" w:rsidP="008C2F94">
            <w:pPr>
              <w:spacing w:after="0" w:line="179" w:lineRule="atLeast"/>
              <w:jc w:val="center"/>
              <w:rPr>
                <w:rFonts w:ascii="Times New Roman" w:hAnsi="Times New Roman"/>
                <w:spacing w:val="-2"/>
                <w:sz w:val="20"/>
                <w:szCs w:val="20"/>
                <w:lang w:val="uk-UA" w:eastAsia="uk-UA"/>
              </w:rPr>
            </w:pPr>
            <w:r w:rsidRPr="00F07405">
              <w:rPr>
                <w:rFonts w:ascii="Times New Roman" w:hAnsi="Times New Roman"/>
                <w:spacing w:val="-2"/>
                <w:sz w:val="20"/>
                <w:szCs w:val="20"/>
                <w:lang w:val="uk-UA" w:eastAsia="uk-UA"/>
              </w:rPr>
              <w:t>статті 22 Закону;</w:t>
            </w:r>
          </w:p>
          <w:p w14:paraId="34116B90" w14:textId="77777777" w:rsidR="008C2F94" w:rsidRPr="00F07405" w:rsidRDefault="008C2F94" w:rsidP="008C2F94">
            <w:pPr>
              <w:spacing w:after="0" w:line="179" w:lineRule="atLeast"/>
              <w:jc w:val="center"/>
              <w:rPr>
                <w:rFonts w:ascii="Times New Roman" w:hAnsi="Times New Roman"/>
                <w:spacing w:val="-2"/>
                <w:sz w:val="20"/>
                <w:szCs w:val="20"/>
                <w:lang w:val="uk-UA" w:eastAsia="uk-UA"/>
              </w:rPr>
            </w:pPr>
          </w:p>
          <w:p w14:paraId="293D807E" w14:textId="77777777" w:rsidR="008C2F94" w:rsidRPr="00F07405" w:rsidRDefault="008C2F94" w:rsidP="008C2F94">
            <w:pPr>
              <w:spacing w:after="0" w:line="179" w:lineRule="atLeast"/>
              <w:jc w:val="center"/>
              <w:rPr>
                <w:rFonts w:ascii="Times New Roman" w:hAnsi="Times New Roman"/>
                <w:spacing w:val="-2"/>
                <w:sz w:val="20"/>
                <w:szCs w:val="20"/>
                <w:lang w:val="uk-UA" w:eastAsia="uk-UA"/>
              </w:rPr>
            </w:pPr>
          </w:p>
          <w:p w14:paraId="6F0103B6" w14:textId="77777777" w:rsidR="008C2F94" w:rsidRPr="00F07405" w:rsidRDefault="008C2F94" w:rsidP="008C2F94">
            <w:pPr>
              <w:spacing w:after="0" w:line="179" w:lineRule="atLeast"/>
              <w:jc w:val="center"/>
              <w:rPr>
                <w:rFonts w:ascii="Times New Roman" w:hAnsi="Times New Roman"/>
                <w:spacing w:val="-2"/>
                <w:sz w:val="20"/>
                <w:szCs w:val="20"/>
                <w:lang w:val="uk-UA" w:eastAsia="uk-UA"/>
              </w:rPr>
            </w:pPr>
          </w:p>
          <w:p w14:paraId="1629AFA9" w14:textId="77777777" w:rsidR="008C2F94" w:rsidRPr="00F07405" w:rsidRDefault="008C2F94" w:rsidP="008C2F94">
            <w:pPr>
              <w:spacing w:after="0" w:line="179" w:lineRule="atLeast"/>
              <w:jc w:val="center"/>
              <w:rPr>
                <w:rFonts w:ascii="Times New Roman" w:hAnsi="Times New Roman"/>
                <w:spacing w:val="-2"/>
                <w:sz w:val="20"/>
                <w:szCs w:val="20"/>
                <w:lang w:val="uk-UA" w:eastAsia="uk-UA"/>
              </w:rPr>
            </w:pPr>
          </w:p>
          <w:p w14:paraId="5D2896A7" w14:textId="77777777" w:rsidR="008C2F94" w:rsidRPr="00F07405" w:rsidRDefault="008C2F94" w:rsidP="008C2F94">
            <w:pPr>
              <w:spacing w:after="0" w:line="179" w:lineRule="atLeast"/>
              <w:jc w:val="center"/>
              <w:rPr>
                <w:rFonts w:ascii="Times New Roman" w:hAnsi="Times New Roman"/>
                <w:spacing w:val="-2"/>
                <w:sz w:val="20"/>
                <w:szCs w:val="20"/>
                <w:lang w:val="uk-UA" w:eastAsia="uk-UA"/>
              </w:rPr>
            </w:pPr>
          </w:p>
          <w:p w14:paraId="1FD4EF56" w14:textId="77777777" w:rsidR="008C2F94" w:rsidRDefault="008C2F94" w:rsidP="008C2F94">
            <w:pPr>
              <w:spacing w:after="0" w:line="179" w:lineRule="atLeast"/>
              <w:jc w:val="center"/>
              <w:rPr>
                <w:rFonts w:ascii="Times New Roman" w:hAnsi="Times New Roman"/>
                <w:spacing w:val="-2"/>
                <w:sz w:val="20"/>
                <w:szCs w:val="20"/>
                <w:lang w:val="uk-UA" w:eastAsia="uk-UA"/>
              </w:rPr>
            </w:pPr>
          </w:p>
          <w:p w14:paraId="74F6D005" w14:textId="77777777" w:rsidR="00F07405" w:rsidRPr="00F07405" w:rsidRDefault="00F07405" w:rsidP="008C2F94">
            <w:pPr>
              <w:spacing w:after="0" w:line="179" w:lineRule="atLeast"/>
              <w:jc w:val="center"/>
              <w:rPr>
                <w:rFonts w:ascii="Times New Roman" w:hAnsi="Times New Roman"/>
                <w:spacing w:val="-2"/>
                <w:sz w:val="20"/>
                <w:szCs w:val="20"/>
                <w:lang w:val="uk-UA" w:eastAsia="uk-UA"/>
              </w:rPr>
            </w:pPr>
          </w:p>
          <w:p w14:paraId="45EFABC5" w14:textId="77777777" w:rsidR="008C2F94" w:rsidRPr="00F07405" w:rsidRDefault="008C2F94" w:rsidP="008C2F94">
            <w:pPr>
              <w:spacing w:after="0" w:line="179" w:lineRule="atLeast"/>
              <w:jc w:val="center"/>
              <w:rPr>
                <w:rFonts w:ascii="Times New Roman" w:hAnsi="Times New Roman"/>
                <w:spacing w:val="-2"/>
                <w:sz w:val="20"/>
                <w:szCs w:val="20"/>
                <w:lang w:val="uk-UA" w:eastAsia="uk-UA"/>
              </w:rPr>
            </w:pPr>
          </w:p>
          <w:p w14:paraId="34A51AD5" w14:textId="77777777" w:rsidR="008C2F94" w:rsidRPr="00F07405" w:rsidRDefault="008C2F94" w:rsidP="008C2F94">
            <w:pPr>
              <w:spacing w:after="0" w:line="179" w:lineRule="atLeast"/>
              <w:jc w:val="center"/>
              <w:rPr>
                <w:rFonts w:ascii="Times New Roman" w:hAnsi="Times New Roman"/>
                <w:spacing w:val="-2"/>
                <w:sz w:val="20"/>
                <w:szCs w:val="20"/>
                <w:lang w:val="uk-UA" w:eastAsia="uk-UA"/>
              </w:rPr>
            </w:pPr>
          </w:p>
          <w:p w14:paraId="3CA710D5" w14:textId="77777777" w:rsidR="008C2F94" w:rsidRPr="00F07405" w:rsidRDefault="008C2F94" w:rsidP="008C2F94">
            <w:pPr>
              <w:spacing w:after="0" w:line="179" w:lineRule="atLeast"/>
              <w:jc w:val="center"/>
              <w:rPr>
                <w:rFonts w:ascii="Times New Roman" w:hAnsi="Times New Roman"/>
                <w:spacing w:val="-2"/>
                <w:sz w:val="20"/>
                <w:szCs w:val="20"/>
                <w:lang w:val="uk-UA" w:eastAsia="uk-UA"/>
              </w:rPr>
            </w:pPr>
          </w:p>
          <w:p w14:paraId="6C449075" w14:textId="77777777" w:rsidR="008C2F94" w:rsidRPr="00F07405" w:rsidRDefault="008C2F94" w:rsidP="008C2F94">
            <w:pPr>
              <w:spacing w:line="179" w:lineRule="atLeast"/>
              <w:jc w:val="center"/>
              <w:rPr>
                <w:rFonts w:ascii="Times New Roman" w:hAnsi="Times New Roman"/>
                <w:spacing w:val="-2"/>
                <w:sz w:val="20"/>
                <w:szCs w:val="20"/>
                <w:lang w:val="uk-UA" w:eastAsia="uk-UA"/>
              </w:rPr>
            </w:pPr>
            <w:r w:rsidRPr="00F07405">
              <w:rPr>
                <w:rFonts w:ascii="Times New Roman" w:hAnsi="Times New Roman"/>
                <w:spacing w:val="-2"/>
                <w:sz w:val="20"/>
                <w:szCs w:val="20"/>
                <w:lang w:val="uk-UA" w:eastAsia="uk-UA"/>
              </w:rPr>
              <w:t xml:space="preserve">підпункт 22 пункту 25, </w:t>
            </w:r>
          </w:p>
          <w:p w14:paraId="7E161FDA" w14:textId="7457EDA4" w:rsidR="008C2F94" w:rsidRPr="00F07405" w:rsidRDefault="008C2F94" w:rsidP="008C2F94">
            <w:pPr>
              <w:spacing w:line="179" w:lineRule="atLeast"/>
              <w:jc w:val="center"/>
              <w:rPr>
                <w:rFonts w:ascii="Times New Roman" w:hAnsi="Times New Roman"/>
                <w:spacing w:val="-2"/>
                <w:sz w:val="20"/>
                <w:szCs w:val="20"/>
                <w:lang w:val="uk-UA" w:eastAsia="uk-UA"/>
              </w:rPr>
            </w:pPr>
            <w:r w:rsidRPr="00F07405">
              <w:rPr>
                <w:rFonts w:ascii="Times New Roman" w:hAnsi="Times New Roman"/>
                <w:spacing w:val="-2"/>
                <w:sz w:val="20"/>
                <w:szCs w:val="20"/>
                <w:lang w:val="uk-UA" w:eastAsia="uk-UA"/>
              </w:rPr>
              <w:t xml:space="preserve">пункт 38 Ліцензійних умов провадження діяльності у сфері організації та проведення азартних ігор у </w:t>
            </w:r>
            <w:r w:rsidRPr="00F07405">
              <w:rPr>
                <w:rFonts w:ascii="Times New Roman" w:hAnsi="Times New Roman"/>
                <w:spacing w:val="-2"/>
                <w:sz w:val="20"/>
                <w:szCs w:val="20"/>
                <w:lang w:val="uk-UA" w:eastAsia="uk-UA"/>
              </w:rPr>
              <w:lastRenderedPageBreak/>
              <w:t>гральних закладах казино;</w:t>
            </w:r>
          </w:p>
          <w:p w14:paraId="2B262247" w14:textId="77777777" w:rsidR="008C2F94" w:rsidRPr="00F07405" w:rsidRDefault="008C2F94" w:rsidP="008C2F94">
            <w:pPr>
              <w:jc w:val="center"/>
              <w:rPr>
                <w:rFonts w:ascii="Times New Roman" w:hAnsi="Times New Roman"/>
                <w:spacing w:val="-2"/>
                <w:sz w:val="20"/>
                <w:szCs w:val="20"/>
                <w:lang w:val="uk-UA" w:eastAsia="uk-UA"/>
              </w:rPr>
            </w:pPr>
          </w:p>
          <w:p w14:paraId="513E41F3" w14:textId="77777777" w:rsidR="008C2F94" w:rsidRPr="00F07405" w:rsidRDefault="008C2F94" w:rsidP="008C2F94">
            <w:pPr>
              <w:jc w:val="center"/>
              <w:rPr>
                <w:rFonts w:ascii="Times New Roman" w:hAnsi="Times New Roman"/>
                <w:spacing w:val="-2"/>
                <w:sz w:val="20"/>
                <w:szCs w:val="20"/>
                <w:lang w:val="uk-UA" w:eastAsia="uk-UA"/>
              </w:rPr>
            </w:pPr>
          </w:p>
          <w:p w14:paraId="0E1D68D8" w14:textId="77777777" w:rsidR="008C2F94" w:rsidRPr="00F07405" w:rsidRDefault="008C2F94" w:rsidP="008C2F94">
            <w:pPr>
              <w:jc w:val="center"/>
              <w:rPr>
                <w:rFonts w:ascii="Times New Roman" w:hAnsi="Times New Roman"/>
                <w:spacing w:val="-2"/>
                <w:sz w:val="20"/>
                <w:szCs w:val="20"/>
                <w:lang w:val="uk-UA" w:eastAsia="uk-UA"/>
              </w:rPr>
            </w:pPr>
          </w:p>
          <w:p w14:paraId="10B80AC6" w14:textId="77777777" w:rsidR="008C2F94" w:rsidRPr="00F07405" w:rsidRDefault="008C2F94" w:rsidP="008C2F94">
            <w:pPr>
              <w:jc w:val="center"/>
              <w:rPr>
                <w:rFonts w:ascii="Times New Roman" w:hAnsi="Times New Roman"/>
                <w:spacing w:val="-2"/>
                <w:sz w:val="20"/>
                <w:szCs w:val="20"/>
                <w:lang w:val="uk-UA" w:eastAsia="uk-UA"/>
              </w:rPr>
            </w:pPr>
          </w:p>
          <w:p w14:paraId="3CB89F35" w14:textId="77777777" w:rsidR="008C2F94" w:rsidRPr="00F07405" w:rsidRDefault="008C2F94" w:rsidP="008C2F94">
            <w:pPr>
              <w:jc w:val="center"/>
              <w:rPr>
                <w:rFonts w:ascii="Times New Roman" w:hAnsi="Times New Roman"/>
                <w:spacing w:val="-2"/>
                <w:sz w:val="20"/>
                <w:szCs w:val="20"/>
                <w:lang w:val="uk-UA" w:eastAsia="uk-UA"/>
              </w:rPr>
            </w:pPr>
          </w:p>
          <w:p w14:paraId="23687CC6" w14:textId="77777777" w:rsidR="008C2F94" w:rsidRPr="00F07405" w:rsidRDefault="008C2F94" w:rsidP="008C2F94">
            <w:pPr>
              <w:jc w:val="center"/>
              <w:rPr>
                <w:rFonts w:ascii="Times New Roman" w:hAnsi="Times New Roman"/>
                <w:spacing w:val="-2"/>
                <w:sz w:val="20"/>
                <w:szCs w:val="20"/>
                <w:lang w:val="uk-UA" w:eastAsia="uk-UA"/>
              </w:rPr>
            </w:pPr>
          </w:p>
          <w:p w14:paraId="381387BF" w14:textId="77777777" w:rsidR="008C2F94" w:rsidRDefault="008C2F94" w:rsidP="008C2F94">
            <w:pPr>
              <w:jc w:val="center"/>
              <w:rPr>
                <w:rFonts w:ascii="Times New Roman" w:hAnsi="Times New Roman"/>
                <w:spacing w:val="-2"/>
                <w:sz w:val="20"/>
                <w:szCs w:val="20"/>
                <w:lang w:val="uk-UA" w:eastAsia="uk-UA"/>
              </w:rPr>
            </w:pPr>
          </w:p>
          <w:p w14:paraId="365B18EB" w14:textId="77777777" w:rsidR="000B01CF" w:rsidRPr="00F07405" w:rsidRDefault="000B01CF" w:rsidP="008C2F94">
            <w:pPr>
              <w:jc w:val="center"/>
              <w:rPr>
                <w:rFonts w:ascii="Times New Roman" w:hAnsi="Times New Roman"/>
                <w:spacing w:val="-2"/>
                <w:sz w:val="20"/>
                <w:szCs w:val="20"/>
                <w:lang w:val="uk-UA" w:eastAsia="uk-UA"/>
              </w:rPr>
            </w:pPr>
          </w:p>
          <w:p w14:paraId="31D0EB7A" w14:textId="7A876AA7" w:rsidR="008C2F94" w:rsidRPr="00F07405" w:rsidRDefault="008C2F94" w:rsidP="008C2F94">
            <w:pPr>
              <w:jc w:val="center"/>
              <w:rPr>
                <w:rFonts w:ascii="Times New Roman" w:hAnsi="Times New Roman"/>
                <w:spacing w:val="-2"/>
                <w:sz w:val="20"/>
                <w:szCs w:val="20"/>
                <w:lang w:val="uk-UA" w:eastAsia="uk-UA"/>
              </w:rPr>
            </w:pPr>
            <w:r w:rsidRPr="00F07405">
              <w:rPr>
                <w:rFonts w:ascii="Times New Roman" w:hAnsi="Times New Roman"/>
                <w:spacing w:val="-2"/>
                <w:sz w:val="20"/>
                <w:szCs w:val="20"/>
                <w:lang w:val="uk-UA" w:eastAsia="uk-UA"/>
              </w:rPr>
              <w:t>підпункт 18 пункту 22, пункт 36 Ліцензійних умов провадження діяльності у сфері організації та проведення азартних ігор у залах гральних автоматів;</w:t>
            </w:r>
          </w:p>
          <w:p w14:paraId="497A4BD7" w14:textId="77777777" w:rsidR="008C2F94" w:rsidRPr="00F07405" w:rsidRDefault="008C2F94" w:rsidP="008C2F94">
            <w:pPr>
              <w:jc w:val="center"/>
              <w:rPr>
                <w:rFonts w:ascii="Times New Roman" w:hAnsi="Times New Roman"/>
                <w:spacing w:val="-2"/>
                <w:sz w:val="20"/>
                <w:szCs w:val="20"/>
                <w:lang w:val="uk-UA" w:eastAsia="uk-UA"/>
              </w:rPr>
            </w:pPr>
          </w:p>
          <w:p w14:paraId="1CECC965" w14:textId="77777777" w:rsidR="008C2F94" w:rsidRDefault="008C2F94" w:rsidP="008C2F94">
            <w:pPr>
              <w:jc w:val="center"/>
              <w:rPr>
                <w:rFonts w:ascii="Times New Roman" w:hAnsi="Times New Roman"/>
                <w:spacing w:val="-2"/>
                <w:sz w:val="20"/>
                <w:szCs w:val="20"/>
                <w:lang w:val="uk-UA" w:eastAsia="uk-UA"/>
              </w:rPr>
            </w:pPr>
          </w:p>
          <w:p w14:paraId="4AEF7ED3" w14:textId="77777777" w:rsidR="000B01CF" w:rsidRDefault="000B01CF" w:rsidP="008C2F94">
            <w:pPr>
              <w:jc w:val="center"/>
              <w:rPr>
                <w:rFonts w:ascii="Times New Roman" w:hAnsi="Times New Roman"/>
                <w:spacing w:val="-2"/>
                <w:sz w:val="20"/>
                <w:szCs w:val="20"/>
                <w:lang w:val="uk-UA" w:eastAsia="uk-UA"/>
              </w:rPr>
            </w:pPr>
          </w:p>
          <w:p w14:paraId="3C66769A" w14:textId="77777777" w:rsidR="000B01CF" w:rsidRDefault="000B01CF" w:rsidP="008C2F94">
            <w:pPr>
              <w:jc w:val="center"/>
              <w:rPr>
                <w:rFonts w:ascii="Times New Roman" w:hAnsi="Times New Roman"/>
                <w:spacing w:val="-2"/>
                <w:sz w:val="20"/>
                <w:szCs w:val="20"/>
                <w:lang w:val="uk-UA" w:eastAsia="uk-UA"/>
              </w:rPr>
            </w:pPr>
          </w:p>
          <w:p w14:paraId="65CEC885" w14:textId="77777777" w:rsidR="000B01CF" w:rsidRDefault="000B01CF" w:rsidP="008C2F94">
            <w:pPr>
              <w:jc w:val="center"/>
              <w:rPr>
                <w:rFonts w:ascii="Times New Roman" w:hAnsi="Times New Roman"/>
                <w:spacing w:val="-2"/>
                <w:sz w:val="20"/>
                <w:szCs w:val="20"/>
                <w:lang w:val="uk-UA" w:eastAsia="uk-UA"/>
              </w:rPr>
            </w:pPr>
          </w:p>
          <w:p w14:paraId="28351799" w14:textId="77777777" w:rsidR="000B01CF" w:rsidRDefault="000B01CF" w:rsidP="008C2F94">
            <w:pPr>
              <w:jc w:val="center"/>
              <w:rPr>
                <w:rFonts w:ascii="Times New Roman" w:hAnsi="Times New Roman"/>
                <w:spacing w:val="-2"/>
                <w:sz w:val="20"/>
                <w:szCs w:val="20"/>
                <w:lang w:val="uk-UA" w:eastAsia="uk-UA"/>
              </w:rPr>
            </w:pPr>
          </w:p>
          <w:p w14:paraId="2F0C0C0D" w14:textId="77777777" w:rsidR="000B01CF" w:rsidRDefault="000B01CF" w:rsidP="008C2F94">
            <w:pPr>
              <w:jc w:val="center"/>
              <w:rPr>
                <w:rFonts w:ascii="Times New Roman" w:hAnsi="Times New Roman"/>
                <w:spacing w:val="-2"/>
                <w:sz w:val="20"/>
                <w:szCs w:val="20"/>
                <w:lang w:val="uk-UA" w:eastAsia="uk-UA"/>
              </w:rPr>
            </w:pPr>
          </w:p>
          <w:p w14:paraId="6A023AA8" w14:textId="77777777" w:rsidR="000B01CF" w:rsidRPr="00F07405" w:rsidRDefault="000B01CF" w:rsidP="008C2F94">
            <w:pPr>
              <w:jc w:val="center"/>
              <w:rPr>
                <w:rFonts w:ascii="Times New Roman" w:hAnsi="Times New Roman"/>
                <w:spacing w:val="-2"/>
                <w:sz w:val="20"/>
                <w:szCs w:val="20"/>
                <w:lang w:val="uk-UA" w:eastAsia="uk-UA"/>
              </w:rPr>
            </w:pPr>
          </w:p>
          <w:p w14:paraId="168A2C88" w14:textId="77777777" w:rsidR="008C2F94" w:rsidRPr="00F07405" w:rsidRDefault="008C2F94" w:rsidP="008C2F94">
            <w:pPr>
              <w:jc w:val="center"/>
              <w:rPr>
                <w:rFonts w:ascii="Times New Roman" w:hAnsi="Times New Roman"/>
                <w:spacing w:val="-2"/>
                <w:sz w:val="20"/>
                <w:szCs w:val="20"/>
                <w:lang w:val="uk-UA" w:eastAsia="uk-UA"/>
              </w:rPr>
            </w:pPr>
          </w:p>
          <w:p w14:paraId="36E675C5" w14:textId="77777777" w:rsidR="008C2F94" w:rsidRPr="00F07405" w:rsidRDefault="008C2F94" w:rsidP="008C2F94">
            <w:pPr>
              <w:jc w:val="center"/>
              <w:rPr>
                <w:rFonts w:ascii="Times New Roman" w:hAnsi="Times New Roman"/>
                <w:spacing w:val="-2"/>
                <w:sz w:val="20"/>
                <w:szCs w:val="20"/>
                <w:lang w:val="uk-UA" w:eastAsia="uk-UA"/>
              </w:rPr>
            </w:pPr>
            <w:r w:rsidRPr="00F07405">
              <w:rPr>
                <w:rFonts w:ascii="Times New Roman" w:hAnsi="Times New Roman"/>
                <w:spacing w:val="-2"/>
                <w:sz w:val="20"/>
                <w:szCs w:val="20"/>
                <w:lang w:val="uk-UA" w:eastAsia="uk-UA"/>
              </w:rPr>
              <w:t>підпункт 22 пункту 25, пункт 46 Ліцензійних умов провадження діяльності у сфері організації та проведення букмекерської діяльності в букмекерських пунктах та в мережі Інтернет;</w:t>
            </w:r>
          </w:p>
          <w:p w14:paraId="37E11763" w14:textId="77777777" w:rsidR="008C2F94" w:rsidRPr="00F07405" w:rsidRDefault="008C2F94" w:rsidP="008C2F94">
            <w:pPr>
              <w:jc w:val="center"/>
              <w:rPr>
                <w:rFonts w:ascii="Times New Roman" w:hAnsi="Times New Roman"/>
                <w:spacing w:val="-2"/>
                <w:sz w:val="20"/>
                <w:szCs w:val="20"/>
                <w:lang w:val="uk-UA" w:eastAsia="uk-UA"/>
              </w:rPr>
            </w:pPr>
          </w:p>
          <w:p w14:paraId="5F89B823" w14:textId="77777777" w:rsidR="008C2F94" w:rsidRPr="00F07405" w:rsidRDefault="008C2F94" w:rsidP="008C2F94">
            <w:pPr>
              <w:jc w:val="center"/>
              <w:rPr>
                <w:rFonts w:ascii="Times New Roman" w:hAnsi="Times New Roman"/>
                <w:spacing w:val="-2"/>
                <w:sz w:val="20"/>
                <w:szCs w:val="20"/>
                <w:lang w:val="uk-UA" w:eastAsia="uk-UA"/>
              </w:rPr>
            </w:pPr>
          </w:p>
          <w:p w14:paraId="17F0ACC1" w14:textId="77777777" w:rsidR="008C2F94" w:rsidRPr="00F07405" w:rsidRDefault="008C2F94" w:rsidP="008C2F94">
            <w:pPr>
              <w:jc w:val="center"/>
              <w:rPr>
                <w:rFonts w:ascii="Times New Roman" w:hAnsi="Times New Roman"/>
                <w:spacing w:val="-2"/>
                <w:sz w:val="20"/>
                <w:szCs w:val="20"/>
                <w:lang w:val="uk-UA" w:eastAsia="uk-UA"/>
              </w:rPr>
            </w:pPr>
          </w:p>
          <w:p w14:paraId="752B68E5" w14:textId="77777777" w:rsidR="008C2F94" w:rsidRDefault="008C2F94" w:rsidP="008C2F94">
            <w:pPr>
              <w:jc w:val="center"/>
              <w:rPr>
                <w:rFonts w:ascii="Times New Roman" w:hAnsi="Times New Roman"/>
                <w:spacing w:val="-2"/>
                <w:sz w:val="20"/>
                <w:szCs w:val="20"/>
                <w:lang w:val="uk-UA" w:eastAsia="uk-UA"/>
              </w:rPr>
            </w:pPr>
          </w:p>
          <w:p w14:paraId="73017D4A" w14:textId="77777777" w:rsidR="000B01CF" w:rsidRDefault="000B01CF" w:rsidP="008C2F94">
            <w:pPr>
              <w:jc w:val="center"/>
              <w:rPr>
                <w:rFonts w:ascii="Times New Roman" w:hAnsi="Times New Roman"/>
                <w:spacing w:val="-2"/>
                <w:sz w:val="20"/>
                <w:szCs w:val="20"/>
                <w:lang w:val="uk-UA" w:eastAsia="uk-UA"/>
              </w:rPr>
            </w:pPr>
          </w:p>
          <w:p w14:paraId="2B840236" w14:textId="77777777" w:rsidR="000B01CF" w:rsidRPr="00F07405" w:rsidRDefault="000B01CF" w:rsidP="008C2F94">
            <w:pPr>
              <w:jc w:val="center"/>
              <w:rPr>
                <w:rFonts w:ascii="Times New Roman" w:hAnsi="Times New Roman"/>
                <w:spacing w:val="-2"/>
                <w:sz w:val="20"/>
                <w:szCs w:val="20"/>
                <w:lang w:val="uk-UA" w:eastAsia="uk-UA"/>
              </w:rPr>
            </w:pPr>
          </w:p>
          <w:p w14:paraId="24D2E1FE" w14:textId="77777777" w:rsidR="008C2F94" w:rsidRPr="00F07405" w:rsidRDefault="008C2F94" w:rsidP="008C2F94">
            <w:pPr>
              <w:jc w:val="center"/>
              <w:rPr>
                <w:rFonts w:ascii="Times New Roman" w:hAnsi="Times New Roman"/>
                <w:spacing w:val="-2"/>
                <w:sz w:val="20"/>
                <w:szCs w:val="20"/>
                <w:lang w:val="uk-UA" w:eastAsia="uk-UA"/>
              </w:rPr>
            </w:pPr>
          </w:p>
          <w:p w14:paraId="4240E739" w14:textId="77777777" w:rsidR="008C2F94" w:rsidRPr="00F07405" w:rsidRDefault="008C2F94" w:rsidP="008C2F94">
            <w:pPr>
              <w:jc w:val="center"/>
              <w:rPr>
                <w:rFonts w:ascii="Times New Roman" w:hAnsi="Times New Roman"/>
                <w:spacing w:val="-2"/>
                <w:sz w:val="20"/>
                <w:szCs w:val="20"/>
                <w:lang w:val="uk-UA" w:eastAsia="uk-UA"/>
              </w:rPr>
            </w:pPr>
            <w:r w:rsidRPr="00F07405">
              <w:rPr>
                <w:rFonts w:ascii="Times New Roman" w:hAnsi="Times New Roman"/>
                <w:spacing w:val="-2"/>
                <w:sz w:val="20"/>
                <w:szCs w:val="20"/>
                <w:lang w:val="uk-UA" w:eastAsia="uk-UA"/>
              </w:rPr>
              <w:t xml:space="preserve">підпункт22 пункту 25, пункт 40 Ліцензійних умов провадження діяльності у сфері організації та проведення </w:t>
            </w:r>
            <w:r w:rsidRPr="00F07405">
              <w:rPr>
                <w:rFonts w:ascii="Times New Roman" w:hAnsi="Times New Roman"/>
                <w:spacing w:val="-2"/>
                <w:sz w:val="20"/>
                <w:szCs w:val="20"/>
                <w:lang w:val="uk-UA" w:eastAsia="uk-UA"/>
              </w:rPr>
              <w:lastRenderedPageBreak/>
              <w:t>азартних ігор казино в мережі Інтернет;</w:t>
            </w:r>
          </w:p>
          <w:p w14:paraId="03357E22" w14:textId="77777777" w:rsidR="008C2F94" w:rsidRPr="00F07405" w:rsidRDefault="008C2F94" w:rsidP="008C2F94">
            <w:pPr>
              <w:spacing w:line="179" w:lineRule="atLeast"/>
              <w:jc w:val="center"/>
              <w:rPr>
                <w:rFonts w:ascii="Times New Roman" w:hAnsi="Times New Roman"/>
                <w:spacing w:val="-2"/>
                <w:sz w:val="20"/>
                <w:szCs w:val="20"/>
                <w:lang w:val="uk-UA" w:eastAsia="uk-UA"/>
              </w:rPr>
            </w:pPr>
          </w:p>
          <w:p w14:paraId="1C18892E" w14:textId="77777777" w:rsidR="008C2F94" w:rsidRPr="00F07405" w:rsidRDefault="008C2F94" w:rsidP="008C2F94">
            <w:pPr>
              <w:spacing w:line="179" w:lineRule="atLeast"/>
              <w:jc w:val="center"/>
              <w:rPr>
                <w:rFonts w:ascii="Times New Roman" w:hAnsi="Times New Roman"/>
                <w:spacing w:val="-2"/>
                <w:sz w:val="20"/>
                <w:szCs w:val="20"/>
                <w:lang w:val="uk-UA" w:eastAsia="uk-UA"/>
              </w:rPr>
            </w:pPr>
          </w:p>
          <w:p w14:paraId="6974FAF4" w14:textId="77777777" w:rsidR="008C2F94" w:rsidRDefault="008C2F94" w:rsidP="008C2F94">
            <w:pPr>
              <w:spacing w:line="179" w:lineRule="atLeast"/>
              <w:jc w:val="center"/>
              <w:rPr>
                <w:rFonts w:ascii="Times New Roman" w:hAnsi="Times New Roman"/>
                <w:spacing w:val="-2"/>
                <w:sz w:val="20"/>
                <w:szCs w:val="20"/>
                <w:lang w:val="uk-UA" w:eastAsia="uk-UA"/>
              </w:rPr>
            </w:pPr>
          </w:p>
          <w:p w14:paraId="1697A490" w14:textId="77777777" w:rsidR="000B01CF" w:rsidRDefault="000B01CF" w:rsidP="008C2F94">
            <w:pPr>
              <w:spacing w:line="179" w:lineRule="atLeast"/>
              <w:jc w:val="center"/>
              <w:rPr>
                <w:rFonts w:ascii="Times New Roman" w:hAnsi="Times New Roman"/>
                <w:spacing w:val="-2"/>
                <w:sz w:val="20"/>
                <w:szCs w:val="20"/>
                <w:lang w:val="uk-UA" w:eastAsia="uk-UA"/>
              </w:rPr>
            </w:pPr>
          </w:p>
          <w:p w14:paraId="1D4383EA" w14:textId="77777777" w:rsidR="000B01CF" w:rsidRDefault="000B01CF" w:rsidP="008C2F94">
            <w:pPr>
              <w:spacing w:line="179" w:lineRule="atLeast"/>
              <w:jc w:val="center"/>
              <w:rPr>
                <w:rFonts w:ascii="Times New Roman" w:hAnsi="Times New Roman"/>
                <w:spacing w:val="-2"/>
                <w:sz w:val="20"/>
                <w:szCs w:val="20"/>
                <w:lang w:val="uk-UA" w:eastAsia="uk-UA"/>
              </w:rPr>
            </w:pPr>
          </w:p>
          <w:p w14:paraId="24E80C14" w14:textId="77777777" w:rsidR="000B01CF" w:rsidRDefault="000B01CF" w:rsidP="008C2F94">
            <w:pPr>
              <w:spacing w:line="179" w:lineRule="atLeast"/>
              <w:jc w:val="center"/>
              <w:rPr>
                <w:rFonts w:ascii="Times New Roman" w:hAnsi="Times New Roman"/>
                <w:spacing w:val="-2"/>
                <w:sz w:val="20"/>
                <w:szCs w:val="20"/>
                <w:lang w:val="uk-UA" w:eastAsia="uk-UA"/>
              </w:rPr>
            </w:pPr>
          </w:p>
          <w:p w14:paraId="05A0C651" w14:textId="77777777" w:rsidR="000B01CF" w:rsidRDefault="000B01CF" w:rsidP="008C2F94">
            <w:pPr>
              <w:spacing w:line="179" w:lineRule="atLeast"/>
              <w:jc w:val="center"/>
              <w:rPr>
                <w:rFonts w:ascii="Times New Roman" w:hAnsi="Times New Roman"/>
                <w:spacing w:val="-2"/>
                <w:sz w:val="20"/>
                <w:szCs w:val="20"/>
                <w:lang w:val="uk-UA" w:eastAsia="uk-UA"/>
              </w:rPr>
            </w:pPr>
          </w:p>
          <w:p w14:paraId="7AD59E6A" w14:textId="77777777" w:rsidR="000B01CF" w:rsidRDefault="000B01CF" w:rsidP="008C2F94">
            <w:pPr>
              <w:spacing w:line="179" w:lineRule="atLeast"/>
              <w:jc w:val="center"/>
              <w:rPr>
                <w:rFonts w:ascii="Times New Roman" w:hAnsi="Times New Roman"/>
                <w:spacing w:val="-2"/>
                <w:sz w:val="20"/>
                <w:szCs w:val="20"/>
                <w:lang w:val="uk-UA" w:eastAsia="uk-UA"/>
              </w:rPr>
            </w:pPr>
          </w:p>
          <w:p w14:paraId="45CB144C" w14:textId="77777777" w:rsidR="000B01CF" w:rsidRDefault="000B01CF" w:rsidP="008C2F94">
            <w:pPr>
              <w:spacing w:line="179" w:lineRule="atLeast"/>
              <w:jc w:val="center"/>
              <w:rPr>
                <w:rFonts w:ascii="Times New Roman" w:hAnsi="Times New Roman"/>
                <w:spacing w:val="-2"/>
                <w:sz w:val="20"/>
                <w:szCs w:val="20"/>
                <w:lang w:val="uk-UA" w:eastAsia="uk-UA"/>
              </w:rPr>
            </w:pPr>
          </w:p>
          <w:p w14:paraId="3305A0E1" w14:textId="77777777" w:rsidR="000B01CF" w:rsidRDefault="000B01CF" w:rsidP="008C2F94">
            <w:pPr>
              <w:spacing w:line="179" w:lineRule="atLeast"/>
              <w:jc w:val="center"/>
              <w:rPr>
                <w:rFonts w:ascii="Times New Roman" w:hAnsi="Times New Roman"/>
                <w:spacing w:val="-2"/>
                <w:sz w:val="20"/>
                <w:szCs w:val="20"/>
                <w:lang w:val="uk-UA" w:eastAsia="uk-UA"/>
              </w:rPr>
            </w:pPr>
          </w:p>
          <w:p w14:paraId="7B57C9D9" w14:textId="77777777" w:rsidR="000B01CF" w:rsidRPr="00F07405" w:rsidRDefault="000B01CF" w:rsidP="008C2F94">
            <w:pPr>
              <w:spacing w:line="179" w:lineRule="atLeast"/>
              <w:jc w:val="center"/>
              <w:rPr>
                <w:rFonts w:ascii="Times New Roman" w:hAnsi="Times New Roman"/>
                <w:spacing w:val="-2"/>
                <w:sz w:val="20"/>
                <w:szCs w:val="20"/>
                <w:lang w:val="uk-UA" w:eastAsia="uk-UA"/>
              </w:rPr>
            </w:pPr>
          </w:p>
          <w:p w14:paraId="4EF35BAF" w14:textId="3634A130" w:rsidR="008C2F94" w:rsidRPr="00F07405" w:rsidRDefault="008C2F94" w:rsidP="008C2F94">
            <w:pPr>
              <w:spacing w:after="0" w:line="179" w:lineRule="atLeast"/>
              <w:jc w:val="center"/>
              <w:rPr>
                <w:rFonts w:ascii="Times New Roman" w:hAnsi="Times New Roman"/>
                <w:spacing w:val="-2"/>
                <w:sz w:val="20"/>
                <w:szCs w:val="20"/>
                <w:lang w:val="uk-UA" w:eastAsia="uk-UA"/>
              </w:rPr>
            </w:pPr>
            <w:r w:rsidRPr="00F07405">
              <w:rPr>
                <w:rFonts w:ascii="Times New Roman" w:hAnsi="Times New Roman"/>
                <w:spacing w:val="-2"/>
                <w:sz w:val="20"/>
                <w:szCs w:val="20"/>
                <w:lang w:val="uk-UA" w:eastAsia="uk-UA"/>
              </w:rPr>
              <w:t xml:space="preserve">підпункт 18 пункту 22, </w:t>
            </w:r>
          </w:p>
          <w:p w14:paraId="69112A94" w14:textId="77777777" w:rsidR="008C2F94" w:rsidRPr="00F07405" w:rsidRDefault="008C2F94" w:rsidP="008C2F94">
            <w:pPr>
              <w:spacing w:after="0" w:line="179" w:lineRule="atLeast"/>
              <w:jc w:val="center"/>
              <w:rPr>
                <w:rFonts w:ascii="Times New Roman" w:hAnsi="Times New Roman"/>
                <w:spacing w:val="-2"/>
                <w:sz w:val="20"/>
                <w:szCs w:val="20"/>
                <w:lang w:val="uk-UA" w:eastAsia="uk-UA"/>
              </w:rPr>
            </w:pPr>
            <w:r w:rsidRPr="00F07405">
              <w:rPr>
                <w:rFonts w:ascii="Times New Roman" w:hAnsi="Times New Roman"/>
                <w:spacing w:val="-2"/>
                <w:sz w:val="20"/>
                <w:szCs w:val="20"/>
                <w:lang w:val="uk-UA" w:eastAsia="uk-UA"/>
              </w:rPr>
              <w:t>пункт 37 Ліцензійних умов провадження діяльності у сфері організації та проведення азартних ігор в покер в мережі Інтернет, затверджених постановою Кабінету Міністрів України від 21 грудня 2020 року № 1341;</w:t>
            </w:r>
          </w:p>
          <w:p w14:paraId="4A768A7D" w14:textId="77777777" w:rsidR="008C2F94" w:rsidRPr="00F07405" w:rsidRDefault="008C2F94" w:rsidP="008C2F94">
            <w:pPr>
              <w:spacing w:line="179" w:lineRule="atLeast"/>
              <w:jc w:val="center"/>
              <w:rPr>
                <w:rFonts w:ascii="Times New Roman" w:hAnsi="Times New Roman"/>
                <w:spacing w:val="-2"/>
                <w:sz w:val="20"/>
                <w:szCs w:val="20"/>
                <w:lang w:val="uk-UA" w:eastAsia="uk-UA"/>
              </w:rPr>
            </w:pPr>
          </w:p>
          <w:p w14:paraId="18E0CA0F" w14:textId="77777777" w:rsidR="008C2F94" w:rsidRPr="00F07405" w:rsidRDefault="008C2F94" w:rsidP="008C2F94">
            <w:pPr>
              <w:spacing w:line="179" w:lineRule="atLeast"/>
              <w:jc w:val="center"/>
              <w:rPr>
                <w:rFonts w:ascii="Times New Roman" w:hAnsi="Times New Roman"/>
                <w:spacing w:val="-2"/>
                <w:sz w:val="20"/>
                <w:szCs w:val="20"/>
                <w:lang w:val="uk-UA" w:eastAsia="uk-UA"/>
              </w:rPr>
            </w:pPr>
          </w:p>
          <w:p w14:paraId="5E107867" w14:textId="77777777" w:rsidR="008C2F94" w:rsidRPr="00F07405" w:rsidRDefault="008C2F94" w:rsidP="008C2F94">
            <w:pPr>
              <w:spacing w:line="179" w:lineRule="atLeast"/>
              <w:jc w:val="center"/>
              <w:rPr>
                <w:rFonts w:ascii="Times New Roman" w:hAnsi="Times New Roman"/>
                <w:spacing w:val="-2"/>
                <w:sz w:val="20"/>
                <w:szCs w:val="20"/>
                <w:lang w:val="uk-UA" w:eastAsia="uk-UA"/>
              </w:rPr>
            </w:pPr>
          </w:p>
          <w:p w14:paraId="344BF78C" w14:textId="77777777" w:rsidR="008C2F94" w:rsidRPr="00F07405" w:rsidRDefault="008C2F94" w:rsidP="008C2F94">
            <w:pPr>
              <w:spacing w:line="179" w:lineRule="atLeast"/>
              <w:jc w:val="center"/>
              <w:rPr>
                <w:rFonts w:ascii="Times New Roman" w:hAnsi="Times New Roman"/>
                <w:spacing w:val="-2"/>
                <w:sz w:val="20"/>
                <w:szCs w:val="20"/>
                <w:lang w:val="uk-UA" w:eastAsia="uk-UA"/>
              </w:rPr>
            </w:pPr>
          </w:p>
          <w:p w14:paraId="64033C38" w14:textId="77777777" w:rsidR="008C2F94" w:rsidRPr="00F07405" w:rsidRDefault="008C2F94" w:rsidP="008C2F94">
            <w:pPr>
              <w:spacing w:after="0" w:line="179" w:lineRule="atLeast"/>
              <w:jc w:val="center"/>
              <w:rPr>
                <w:rFonts w:ascii="Times New Roman" w:hAnsi="Times New Roman"/>
                <w:spacing w:val="-2"/>
                <w:sz w:val="20"/>
                <w:szCs w:val="20"/>
                <w:lang w:val="uk-UA" w:eastAsia="uk-UA"/>
              </w:rPr>
            </w:pPr>
          </w:p>
          <w:p w14:paraId="47A4756F" w14:textId="77777777" w:rsidR="008C2F94" w:rsidRPr="00F07405" w:rsidRDefault="008C2F94" w:rsidP="008C2F94">
            <w:pPr>
              <w:spacing w:after="0" w:line="179" w:lineRule="atLeast"/>
              <w:jc w:val="center"/>
              <w:rPr>
                <w:rFonts w:ascii="Times New Roman" w:hAnsi="Times New Roman"/>
                <w:spacing w:val="-2"/>
                <w:sz w:val="20"/>
                <w:szCs w:val="20"/>
                <w:lang w:val="uk-UA" w:eastAsia="uk-UA"/>
              </w:rPr>
            </w:pPr>
          </w:p>
          <w:p w14:paraId="4C2D74DC" w14:textId="77777777" w:rsidR="008C2F94" w:rsidRPr="00F07405" w:rsidRDefault="008C2F94" w:rsidP="008C2F94">
            <w:pPr>
              <w:spacing w:after="0" w:line="179" w:lineRule="atLeast"/>
              <w:jc w:val="center"/>
              <w:rPr>
                <w:rFonts w:ascii="Times New Roman" w:hAnsi="Times New Roman"/>
                <w:spacing w:val="-2"/>
                <w:sz w:val="20"/>
                <w:szCs w:val="20"/>
                <w:lang w:val="uk-UA" w:eastAsia="uk-UA"/>
              </w:rPr>
            </w:pPr>
          </w:p>
          <w:p w14:paraId="529B6015" w14:textId="0B3A070F" w:rsidR="008C2F94" w:rsidRPr="00F07405" w:rsidRDefault="008C2F94" w:rsidP="008C2F94">
            <w:pPr>
              <w:spacing w:after="0" w:line="179" w:lineRule="atLeast"/>
              <w:jc w:val="center"/>
              <w:rPr>
                <w:rFonts w:ascii="Times New Roman" w:hAnsi="Times New Roman"/>
                <w:spacing w:val="-2"/>
                <w:sz w:val="20"/>
                <w:szCs w:val="20"/>
                <w:lang w:val="uk-UA" w:eastAsia="uk-UA"/>
              </w:rPr>
            </w:pPr>
            <w:r w:rsidRPr="00F07405">
              <w:rPr>
                <w:rFonts w:ascii="Times New Roman" w:hAnsi="Times New Roman"/>
                <w:spacing w:val="-2"/>
                <w:sz w:val="20"/>
                <w:szCs w:val="20"/>
                <w:lang w:val="uk-UA" w:eastAsia="uk-UA"/>
              </w:rPr>
              <w:t xml:space="preserve">пункт 2 </w:t>
            </w:r>
          </w:p>
          <w:p w14:paraId="469F1FA6" w14:textId="77777777" w:rsidR="008C2F94" w:rsidRPr="00F07405" w:rsidRDefault="008C2F94" w:rsidP="008C2F94">
            <w:pPr>
              <w:spacing w:after="0" w:line="179" w:lineRule="atLeast"/>
              <w:jc w:val="center"/>
              <w:rPr>
                <w:rFonts w:ascii="Times New Roman" w:hAnsi="Times New Roman"/>
                <w:spacing w:val="-2"/>
                <w:sz w:val="20"/>
                <w:szCs w:val="20"/>
                <w:lang w:val="uk-UA" w:eastAsia="uk-UA"/>
              </w:rPr>
            </w:pPr>
            <w:r w:rsidRPr="00F07405">
              <w:rPr>
                <w:rFonts w:ascii="Times New Roman" w:hAnsi="Times New Roman"/>
                <w:spacing w:val="-2"/>
                <w:sz w:val="20"/>
                <w:szCs w:val="20"/>
                <w:lang w:val="uk-UA" w:eastAsia="uk-UA"/>
              </w:rPr>
              <w:t xml:space="preserve">розділу ІІ, </w:t>
            </w:r>
          </w:p>
          <w:p w14:paraId="1D77BA29" w14:textId="77777777" w:rsidR="008C2F94" w:rsidRPr="00F07405" w:rsidRDefault="008C2F94" w:rsidP="008C2F94">
            <w:pPr>
              <w:spacing w:after="0" w:line="179" w:lineRule="atLeast"/>
              <w:jc w:val="center"/>
              <w:rPr>
                <w:rFonts w:ascii="Times New Roman" w:hAnsi="Times New Roman"/>
                <w:spacing w:val="-2"/>
                <w:sz w:val="20"/>
                <w:szCs w:val="20"/>
                <w:lang w:val="uk-UA" w:eastAsia="uk-UA"/>
              </w:rPr>
            </w:pPr>
          </w:p>
          <w:p w14:paraId="2DC1EA2F" w14:textId="152D82E0" w:rsidR="008C2F94" w:rsidRPr="00F07405" w:rsidRDefault="008C2F94" w:rsidP="008C2F94">
            <w:pPr>
              <w:spacing w:after="0" w:line="179" w:lineRule="atLeast"/>
              <w:jc w:val="center"/>
              <w:rPr>
                <w:rFonts w:ascii="Times New Roman" w:hAnsi="Times New Roman"/>
                <w:spacing w:val="-2"/>
                <w:sz w:val="20"/>
                <w:szCs w:val="20"/>
                <w:lang w:val="uk-UA" w:eastAsia="uk-UA"/>
              </w:rPr>
            </w:pPr>
            <w:r w:rsidRPr="00F07405">
              <w:rPr>
                <w:rFonts w:ascii="Times New Roman" w:hAnsi="Times New Roman"/>
                <w:spacing w:val="-2"/>
                <w:sz w:val="20"/>
                <w:szCs w:val="20"/>
                <w:lang w:val="uk-UA" w:eastAsia="uk-UA"/>
              </w:rPr>
              <w:t xml:space="preserve">пункт 2 розділу </w:t>
            </w:r>
            <w:r w:rsidRPr="00F07405">
              <w:rPr>
                <w:rFonts w:ascii="Times New Roman" w:hAnsi="Times New Roman"/>
                <w:spacing w:val="-2"/>
                <w:sz w:val="20"/>
                <w:szCs w:val="20"/>
                <w:lang w:val="en-US" w:eastAsia="uk-UA"/>
              </w:rPr>
              <w:t>IV</w:t>
            </w:r>
          </w:p>
          <w:p w14:paraId="74BC8299" w14:textId="77777777" w:rsidR="008C2F94" w:rsidRPr="00F07405" w:rsidRDefault="008C2F94" w:rsidP="008C2F94">
            <w:pPr>
              <w:spacing w:after="0" w:line="179" w:lineRule="atLeast"/>
              <w:jc w:val="center"/>
              <w:rPr>
                <w:rFonts w:ascii="Times New Roman" w:hAnsi="Times New Roman"/>
                <w:spacing w:val="-2"/>
                <w:sz w:val="20"/>
                <w:szCs w:val="20"/>
                <w:lang w:val="uk-UA" w:eastAsia="uk-UA"/>
              </w:rPr>
            </w:pPr>
            <w:r w:rsidRPr="00F07405">
              <w:rPr>
                <w:rFonts w:ascii="Times New Roman" w:hAnsi="Times New Roman"/>
                <w:spacing w:val="-2"/>
                <w:sz w:val="20"/>
                <w:szCs w:val="20"/>
                <w:lang w:val="uk-UA" w:eastAsia="uk-UA"/>
              </w:rPr>
              <w:t xml:space="preserve">Порядку </w:t>
            </w:r>
          </w:p>
          <w:p w14:paraId="0341DDC7" w14:textId="5EF4E9DC" w:rsidR="008C2F94" w:rsidRPr="00F07405" w:rsidRDefault="008C2F94" w:rsidP="008C2F94">
            <w:pPr>
              <w:spacing w:after="0" w:line="179" w:lineRule="atLeast"/>
              <w:jc w:val="center"/>
              <w:rPr>
                <w:rFonts w:ascii="Times New Roman" w:hAnsi="Times New Roman"/>
                <w:spacing w:val="-2"/>
                <w:sz w:val="20"/>
                <w:szCs w:val="20"/>
                <w:lang w:val="uk-UA" w:eastAsia="uk-UA"/>
              </w:rPr>
            </w:pPr>
            <w:r w:rsidRPr="00F07405">
              <w:rPr>
                <w:rFonts w:ascii="Times New Roman" w:hAnsi="Times New Roman"/>
                <w:spacing w:val="-2"/>
                <w:sz w:val="20"/>
                <w:szCs w:val="20"/>
                <w:lang w:val="uk-UA" w:eastAsia="uk-UA"/>
              </w:rPr>
              <w:t xml:space="preserve">№ 453; </w:t>
            </w:r>
          </w:p>
          <w:p w14:paraId="1B6E1DB5" w14:textId="77777777" w:rsidR="008C2F94" w:rsidRPr="00F07405" w:rsidRDefault="008C2F94" w:rsidP="008C2F94">
            <w:pPr>
              <w:spacing w:line="179" w:lineRule="atLeast"/>
              <w:jc w:val="center"/>
              <w:rPr>
                <w:rFonts w:ascii="Times New Roman" w:hAnsi="Times New Roman"/>
                <w:spacing w:val="-2"/>
                <w:sz w:val="20"/>
                <w:szCs w:val="20"/>
                <w:lang w:val="uk-UA" w:eastAsia="uk-UA"/>
              </w:rPr>
            </w:pPr>
          </w:p>
          <w:p w14:paraId="720C7FFB" w14:textId="77777777" w:rsidR="008C2F94" w:rsidRPr="00F07405" w:rsidRDefault="008C2F94" w:rsidP="008C2F94">
            <w:pPr>
              <w:spacing w:line="179" w:lineRule="atLeast"/>
              <w:jc w:val="center"/>
              <w:rPr>
                <w:rFonts w:ascii="Times New Roman" w:hAnsi="Times New Roman"/>
                <w:spacing w:val="-2"/>
                <w:sz w:val="20"/>
                <w:szCs w:val="20"/>
                <w:lang w:val="uk-UA" w:eastAsia="uk-UA"/>
              </w:rPr>
            </w:pPr>
          </w:p>
          <w:p w14:paraId="029F52E9" w14:textId="77777777" w:rsidR="008C2F94" w:rsidRPr="00F07405" w:rsidRDefault="008C2F94" w:rsidP="008C2F94">
            <w:pPr>
              <w:spacing w:line="179" w:lineRule="atLeast"/>
              <w:jc w:val="center"/>
              <w:rPr>
                <w:rFonts w:ascii="Times New Roman" w:hAnsi="Times New Roman"/>
                <w:spacing w:val="-2"/>
                <w:sz w:val="20"/>
                <w:szCs w:val="20"/>
                <w:lang w:val="uk-UA" w:eastAsia="uk-UA"/>
              </w:rPr>
            </w:pPr>
          </w:p>
          <w:p w14:paraId="69BB1BB3" w14:textId="77777777" w:rsidR="008C2F94" w:rsidRPr="00F07405" w:rsidRDefault="008C2F94" w:rsidP="008C2F94">
            <w:pPr>
              <w:spacing w:line="179" w:lineRule="atLeast"/>
              <w:jc w:val="center"/>
              <w:rPr>
                <w:rFonts w:ascii="Times New Roman" w:hAnsi="Times New Roman"/>
                <w:spacing w:val="-2"/>
                <w:sz w:val="20"/>
                <w:szCs w:val="20"/>
                <w:lang w:val="uk-UA" w:eastAsia="uk-UA"/>
              </w:rPr>
            </w:pPr>
          </w:p>
          <w:p w14:paraId="2D26C993" w14:textId="77777777" w:rsidR="008C2F94" w:rsidRPr="00F07405" w:rsidRDefault="008C2F94" w:rsidP="008C2F94">
            <w:pPr>
              <w:spacing w:line="179" w:lineRule="atLeast"/>
              <w:jc w:val="center"/>
              <w:rPr>
                <w:rFonts w:ascii="Times New Roman" w:hAnsi="Times New Roman"/>
                <w:spacing w:val="-2"/>
                <w:sz w:val="20"/>
                <w:szCs w:val="20"/>
                <w:lang w:val="uk-UA" w:eastAsia="uk-UA"/>
              </w:rPr>
            </w:pPr>
          </w:p>
          <w:p w14:paraId="2D51D49E" w14:textId="77777777" w:rsidR="008C2F94" w:rsidRPr="00F07405" w:rsidRDefault="008C2F94" w:rsidP="008C2F94">
            <w:pPr>
              <w:spacing w:line="179" w:lineRule="atLeast"/>
              <w:jc w:val="center"/>
              <w:rPr>
                <w:rFonts w:ascii="Times New Roman" w:hAnsi="Times New Roman"/>
                <w:spacing w:val="-2"/>
                <w:sz w:val="20"/>
                <w:szCs w:val="20"/>
                <w:lang w:val="uk-UA" w:eastAsia="uk-UA"/>
              </w:rPr>
            </w:pPr>
          </w:p>
          <w:p w14:paraId="09B0684F" w14:textId="77777777" w:rsidR="008C2F94" w:rsidRPr="00F07405" w:rsidRDefault="008C2F94" w:rsidP="008C2F94">
            <w:pPr>
              <w:spacing w:line="179" w:lineRule="atLeast"/>
              <w:jc w:val="center"/>
              <w:rPr>
                <w:rFonts w:ascii="Times New Roman" w:hAnsi="Times New Roman"/>
                <w:spacing w:val="-2"/>
                <w:sz w:val="20"/>
                <w:szCs w:val="20"/>
                <w:lang w:val="uk-UA" w:eastAsia="uk-UA"/>
              </w:rPr>
            </w:pPr>
          </w:p>
          <w:p w14:paraId="0647EB18" w14:textId="77777777" w:rsidR="008C2F94" w:rsidRPr="00F07405" w:rsidRDefault="008C2F94" w:rsidP="008C2F94">
            <w:pPr>
              <w:spacing w:line="179" w:lineRule="atLeast"/>
              <w:jc w:val="center"/>
              <w:rPr>
                <w:rFonts w:ascii="Times New Roman" w:hAnsi="Times New Roman"/>
                <w:spacing w:val="-2"/>
                <w:sz w:val="20"/>
                <w:szCs w:val="20"/>
                <w:lang w:val="uk-UA" w:eastAsia="uk-UA"/>
              </w:rPr>
            </w:pPr>
          </w:p>
          <w:p w14:paraId="3835A3B7" w14:textId="77777777" w:rsidR="008C2F94" w:rsidRPr="00F07405" w:rsidRDefault="008C2F94" w:rsidP="008C2F94">
            <w:pPr>
              <w:spacing w:line="179" w:lineRule="atLeast"/>
              <w:jc w:val="center"/>
              <w:rPr>
                <w:rFonts w:ascii="Times New Roman" w:hAnsi="Times New Roman"/>
                <w:spacing w:val="-2"/>
                <w:sz w:val="20"/>
                <w:szCs w:val="20"/>
                <w:lang w:val="uk-UA" w:eastAsia="uk-UA"/>
              </w:rPr>
            </w:pPr>
          </w:p>
          <w:p w14:paraId="4A229504" w14:textId="77777777" w:rsidR="008C2F94" w:rsidRPr="00F07405" w:rsidRDefault="008C2F94" w:rsidP="008C2F94">
            <w:pPr>
              <w:spacing w:line="179" w:lineRule="atLeast"/>
              <w:jc w:val="center"/>
              <w:rPr>
                <w:rFonts w:ascii="Times New Roman" w:hAnsi="Times New Roman"/>
                <w:spacing w:val="-2"/>
                <w:sz w:val="20"/>
                <w:szCs w:val="20"/>
                <w:lang w:val="uk-UA" w:eastAsia="uk-UA"/>
              </w:rPr>
            </w:pPr>
          </w:p>
          <w:p w14:paraId="54B963FD" w14:textId="77777777" w:rsidR="008C2F94" w:rsidRPr="00F07405" w:rsidRDefault="008C2F94" w:rsidP="008C2F94">
            <w:pPr>
              <w:spacing w:line="179" w:lineRule="atLeast"/>
              <w:jc w:val="center"/>
              <w:rPr>
                <w:rFonts w:ascii="Times New Roman" w:hAnsi="Times New Roman"/>
                <w:spacing w:val="-2"/>
                <w:sz w:val="20"/>
                <w:szCs w:val="20"/>
                <w:lang w:val="uk-UA" w:eastAsia="uk-UA"/>
              </w:rPr>
            </w:pPr>
          </w:p>
          <w:p w14:paraId="47295E4D" w14:textId="77777777" w:rsidR="008C2F94" w:rsidRPr="00F07405" w:rsidRDefault="008C2F94" w:rsidP="008C2F94">
            <w:pPr>
              <w:spacing w:line="179" w:lineRule="atLeast"/>
              <w:jc w:val="center"/>
              <w:rPr>
                <w:rFonts w:ascii="Times New Roman" w:hAnsi="Times New Roman"/>
                <w:spacing w:val="-2"/>
                <w:sz w:val="20"/>
                <w:szCs w:val="20"/>
                <w:lang w:val="uk-UA" w:eastAsia="uk-UA"/>
              </w:rPr>
            </w:pPr>
          </w:p>
          <w:p w14:paraId="1C2AD2CA" w14:textId="77777777" w:rsidR="008C2F94" w:rsidRPr="00F07405" w:rsidRDefault="008C2F94" w:rsidP="008C2F94">
            <w:pPr>
              <w:spacing w:line="179" w:lineRule="atLeast"/>
              <w:jc w:val="center"/>
              <w:rPr>
                <w:rFonts w:ascii="Times New Roman" w:hAnsi="Times New Roman"/>
                <w:spacing w:val="-2"/>
                <w:sz w:val="20"/>
                <w:szCs w:val="20"/>
                <w:lang w:val="uk-UA" w:eastAsia="uk-UA"/>
              </w:rPr>
            </w:pPr>
          </w:p>
          <w:p w14:paraId="478152B5" w14:textId="77777777" w:rsidR="008C2F94" w:rsidRPr="00F07405" w:rsidRDefault="008C2F94" w:rsidP="008C2F94">
            <w:pPr>
              <w:spacing w:line="179" w:lineRule="atLeast"/>
              <w:jc w:val="center"/>
              <w:rPr>
                <w:rFonts w:ascii="Times New Roman" w:hAnsi="Times New Roman"/>
                <w:spacing w:val="-2"/>
                <w:sz w:val="20"/>
                <w:szCs w:val="20"/>
                <w:lang w:val="uk-UA" w:eastAsia="uk-UA"/>
              </w:rPr>
            </w:pPr>
          </w:p>
          <w:p w14:paraId="35E5D68B" w14:textId="77777777" w:rsidR="008C2F94" w:rsidRPr="00F07405" w:rsidRDefault="008C2F94" w:rsidP="008C2F94">
            <w:pPr>
              <w:spacing w:line="179" w:lineRule="atLeast"/>
              <w:jc w:val="center"/>
              <w:rPr>
                <w:rFonts w:ascii="Times New Roman" w:hAnsi="Times New Roman"/>
                <w:spacing w:val="-2"/>
                <w:sz w:val="20"/>
                <w:szCs w:val="20"/>
                <w:lang w:val="uk-UA" w:eastAsia="uk-UA"/>
              </w:rPr>
            </w:pPr>
          </w:p>
          <w:p w14:paraId="203B3550" w14:textId="77777777" w:rsidR="008C2F94" w:rsidRPr="00F07405" w:rsidRDefault="008C2F94" w:rsidP="008C2F94">
            <w:pPr>
              <w:spacing w:line="179" w:lineRule="atLeast"/>
              <w:jc w:val="center"/>
              <w:rPr>
                <w:rFonts w:ascii="Times New Roman" w:hAnsi="Times New Roman"/>
                <w:spacing w:val="-2"/>
                <w:sz w:val="20"/>
                <w:szCs w:val="20"/>
                <w:lang w:val="uk-UA" w:eastAsia="uk-UA"/>
              </w:rPr>
            </w:pPr>
          </w:p>
          <w:p w14:paraId="1DC285CE" w14:textId="77777777" w:rsidR="008C2F94" w:rsidRPr="00F07405" w:rsidRDefault="008C2F94" w:rsidP="008C2F94">
            <w:pPr>
              <w:spacing w:after="0" w:line="179" w:lineRule="atLeast"/>
              <w:jc w:val="center"/>
              <w:rPr>
                <w:rFonts w:ascii="Times New Roman" w:hAnsi="Times New Roman"/>
                <w:spacing w:val="-2"/>
                <w:sz w:val="20"/>
                <w:szCs w:val="20"/>
                <w:lang w:val="uk-UA" w:eastAsia="uk-UA"/>
              </w:rPr>
            </w:pPr>
          </w:p>
          <w:p w14:paraId="22A10C88" w14:textId="77777777" w:rsidR="008C2F94" w:rsidRDefault="008C2F94" w:rsidP="008C2F94">
            <w:pPr>
              <w:spacing w:after="0" w:line="179" w:lineRule="atLeast"/>
              <w:jc w:val="center"/>
              <w:rPr>
                <w:rFonts w:ascii="Times New Roman" w:hAnsi="Times New Roman"/>
                <w:spacing w:val="-2"/>
                <w:sz w:val="20"/>
                <w:szCs w:val="20"/>
                <w:lang w:val="uk-UA" w:eastAsia="uk-UA"/>
              </w:rPr>
            </w:pPr>
          </w:p>
          <w:p w14:paraId="59C1575C" w14:textId="77777777" w:rsidR="000B01CF" w:rsidRPr="00F07405" w:rsidRDefault="000B01CF" w:rsidP="008C2F94">
            <w:pPr>
              <w:spacing w:after="0" w:line="179" w:lineRule="atLeast"/>
              <w:jc w:val="center"/>
              <w:rPr>
                <w:rFonts w:ascii="Times New Roman" w:hAnsi="Times New Roman"/>
                <w:spacing w:val="-2"/>
                <w:sz w:val="20"/>
                <w:szCs w:val="20"/>
                <w:lang w:val="uk-UA" w:eastAsia="uk-UA"/>
              </w:rPr>
            </w:pPr>
          </w:p>
          <w:p w14:paraId="10E5C076" w14:textId="391CD841" w:rsidR="008C2F94" w:rsidRPr="00F07405" w:rsidRDefault="008C2F94" w:rsidP="008C2F94">
            <w:pPr>
              <w:spacing w:after="0" w:line="179" w:lineRule="atLeast"/>
              <w:jc w:val="center"/>
              <w:rPr>
                <w:rFonts w:ascii="Times New Roman" w:hAnsi="Times New Roman"/>
                <w:spacing w:val="-2"/>
                <w:sz w:val="20"/>
                <w:szCs w:val="20"/>
                <w:lang w:val="uk-UA" w:eastAsia="uk-UA"/>
              </w:rPr>
            </w:pPr>
            <w:r w:rsidRPr="00F07405">
              <w:rPr>
                <w:rFonts w:ascii="Times New Roman" w:hAnsi="Times New Roman"/>
                <w:spacing w:val="-2"/>
                <w:sz w:val="20"/>
                <w:szCs w:val="20"/>
                <w:lang w:val="uk-UA" w:eastAsia="uk-UA"/>
              </w:rPr>
              <w:t xml:space="preserve">пункти 1-4 </w:t>
            </w:r>
          </w:p>
          <w:p w14:paraId="14EC7070" w14:textId="77777777" w:rsidR="008C2F94" w:rsidRPr="00F07405" w:rsidRDefault="008C2F94" w:rsidP="008C2F94">
            <w:pPr>
              <w:spacing w:after="0" w:line="240" w:lineRule="auto"/>
              <w:jc w:val="center"/>
              <w:rPr>
                <w:rFonts w:ascii="Times New Roman" w:hAnsi="Times New Roman"/>
                <w:spacing w:val="-2"/>
                <w:sz w:val="20"/>
                <w:szCs w:val="20"/>
                <w:lang w:val="uk-UA" w:eastAsia="uk-UA"/>
              </w:rPr>
            </w:pPr>
            <w:r w:rsidRPr="00F07405">
              <w:rPr>
                <w:rFonts w:ascii="Times New Roman" w:hAnsi="Times New Roman"/>
                <w:spacing w:val="-2"/>
                <w:sz w:val="20"/>
                <w:szCs w:val="20"/>
                <w:lang w:val="uk-UA" w:eastAsia="uk-UA"/>
              </w:rPr>
              <w:t xml:space="preserve">Переліку </w:t>
            </w:r>
          </w:p>
          <w:p w14:paraId="3CCB7311" w14:textId="42CEDC76" w:rsidR="008C2F94" w:rsidRPr="00F07405" w:rsidRDefault="008C2F94" w:rsidP="008C2F94">
            <w:pPr>
              <w:spacing w:after="0" w:line="240" w:lineRule="auto"/>
              <w:jc w:val="center"/>
              <w:rPr>
                <w:rFonts w:ascii="Times New Roman" w:hAnsi="Times New Roman" w:cs="Times New Roman"/>
                <w:sz w:val="20"/>
                <w:szCs w:val="20"/>
                <w:shd w:val="clear" w:color="auto" w:fill="FFFFFF"/>
                <w:lang w:val="uk-UA"/>
              </w:rPr>
            </w:pPr>
            <w:r w:rsidRPr="00F07405">
              <w:rPr>
                <w:rFonts w:ascii="Times New Roman" w:hAnsi="Times New Roman"/>
                <w:spacing w:val="-2"/>
                <w:sz w:val="20"/>
                <w:szCs w:val="20"/>
                <w:lang w:val="uk-UA" w:eastAsia="uk-UA"/>
              </w:rPr>
              <w:t>№ 128</w:t>
            </w:r>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640A182F" w14:textId="74991844"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r w:rsidRPr="00F07405">
              <w:rPr>
                <w:rFonts w:ascii="Times New Roman" w:eastAsia="Times New Roman" w:hAnsi="Times New Roman" w:cs="Times New Roman"/>
                <w:sz w:val="20"/>
                <w:szCs w:val="20"/>
                <w:lang w:val="uk-UA" w:eastAsia="ru-RU"/>
              </w:rPr>
              <w:lastRenderedPageBreak/>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724EA813" w14:textId="3044CCF5"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r w:rsidRPr="00F07405">
              <w:rPr>
                <w:rFonts w:ascii="Times New Roman" w:hAnsi="Times New Roman" w:cs="Times New Roman"/>
                <w:sz w:val="20"/>
                <w:szCs w:val="20"/>
                <w:shd w:val="clear" w:color="auto" w:fill="FFFFFF"/>
                <w:lang w:val="uk-UA"/>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14:paraId="5A77AE57" w14:textId="77777777"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r w:rsidRPr="00F07405">
              <w:rPr>
                <w:rFonts w:ascii="Times New Roman" w:eastAsia="Times New Roman" w:hAnsi="Times New Roman" w:cs="Times New Roman"/>
                <w:sz w:val="20"/>
                <w:szCs w:val="20"/>
                <w:lang w:val="uk-UA" w:eastAsia="ru-RU"/>
              </w:rPr>
              <w:t>Життя та здоров’я людини (01)</w:t>
            </w:r>
          </w:p>
          <w:p w14:paraId="3C68298E" w14:textId="77777777"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p>
          <w:p w14:paraId="030F0049" w14:textId="77777777"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p>
          <w:p w14:paraId="718A9FDF" w14:textId="77777777"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p>
          <w:p w14:paraId="6E24266C" w14:textId="77777777"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p>
          <w:p w14:paraId="7BE2EA1A" w14:textId="77777777"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p>
          <w:p w14:paraId="4B3BE4CD" w14:textId="77777777"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p>
          <w:p w14:paraId="53C561F7" w14:textId="77777777"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r w:rsidRPr="00F07405">
              <w:rPr>
                <w:rFonts w:ascii="Times New Roman" w:eastAsia="Times New Roman" w:hAnsi="Times New Roman" w:cs="Times New Roman"/>
                <w:sz w:val="20"/>
                <w:szCs w:val="20"/>
                <w:lang w:val="uk-UA" w:eastAsia="ru-RU"/>
              </w:rPr>
              <w:t xml:space="preserve"> </w:t>
            </w:r>
          </w:p>
          <w:p w14:paraId="564C243C" w14:textId="77777777"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r w:rsidRPr="00F07405">
              <w:rPr>
                <w:rFonts w:ascii="Times New Roman" w:eastAsia="Times New Roman" w:hAnsi="Times New Roman" w:cs="Times New Roman"/>
                <w:sz w:val="20"/>
                <w:szCs w:val="20"/>
                <w:lang w:val="uk-UA" w:eastAsia="ru-RU"/>
              </w:rPr>
              <w:t xml:space="preserve">Належна якість продукції, робіт та послуг (немайнові блага) (02) </w:t>
            </w:r>
          </w:p>
          <w:p w14:paraId="4216F407" w14:textId="77777777"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p>
          <w:p w14:paraId="059C8F68" w14:textId="77777777"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p>
          <w:p w14:paraId="62363A9B" w14:textId="77777777"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p>
          <w:p w14:paraId="5573447E" w14:textId="77777777"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p>
          <w:p w14:paraId="42177D1A" w14:textId="77777777"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p>
          <w:p w14:paraId="1A27146E" w14:textId="77777777"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p>
          <w:p w14:paraId="68478C76" w14:textId="77777777"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p>
          <w:p w14:paraId="4E92DB69" w14:textId="77777777"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p>
        </w:tc>
        <w:tc>
          <w:tcPr>
            <w:tcW w:w="1478" w:type="dxa"/>
            <w:gridSpan w:val="3"/>
            <w:tcBorders>
              <w:top w:val="single" w:sz="6" w:space="0" w:color="000000"/>
              <w:left w:val="single" w:sz="6" w:space="0" w:color="000000"/>
              <w:bottom w:val="single" w:sz="6" w:space="0" w:color="000000"/>
              <w:right w:val="single" w:sz="6" w:space="0" w:color="000000"/>
            </w:tcBorders>
            <w:shd w:val="clear" w:color="auto" w:fill="auto"/>
          </w:tcPr>
          <w:p w14:paraId="1BE4762B" w14:textId="77777777"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r w:rsidRPr="00F07405">
              <w:rPr>
                <w:rFonts w:ascii="Times New Roman" w:eastAsia="Times New Roman" w:hAnsi="Times New Roman" w:cs="Times New Roman"/>
                <w:sz w:val="20"/>
                <w:szCs w:val="20"/>
                <w:lang w:val="uk-UA" w:eastAsia="ru-RU"/>
              </w:rPr>
              <w:t xml:space="preserve">Недотримання принципів відповідальної гри </w:t>
            </w:r>
          </w:p>
          <w:p w14:paraId="2696074B" w14:textId="77777777"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p>
          <w:p w14:paraId="64A2A082" w14:textId="77777777"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p>
          <w:p w14:paraId="4DF49A61" w14:textId="77777777"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p>
          <w:p w14:paraId="3BD35E72" w14:textId="77777777"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r w:rsidRPr="00F07405">
              <w:rPr>
                <w:rFonts w:ascii="Times New Roman" w:eastAsia="Times New Roman" w:hAnsi="Times New Roman" w:cs="Times New Roman"/>
                <w:sz w:val="20"/>
                <w:szCs w:val="20"/>
                <w:lang w:val="uk-UA" w:eastAsia="ru-RU"/>
              </w:rPr>
              <w:br/>
            </w:r>
          </w:p>
          <w:p w14:paraId="36DB01C6" w14:textId="77777777"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p>
          <w:p w14:paraId="0ADFD1EA" w14:textId="77777777"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r w:rsidRPr="00F07405">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784AE56" w14:textId="77777777"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p>
          <w:p w14:paraId="4820F926" w14:textId="77777777"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p>
          <w:p w14:paraId="340313D4" w14:textId="77777777"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p>
          <w:p w14:paraId="72F82462" w14:textId="77777777"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p>
        </w:tc>
        <w:tc>
          <w:tcPr>
            <w:tcW w:w="1402" w:type="dxa"/>
            <w:gridSpan w:val="2"/>
            <w:tcBorders>
              <w:top w:val="single" w:sz="6" w:space="0" w:color="000000"/>
              <w:left w:val="single" w:sz="6" w:space="0" w:color="000000"/>
              <w:bottom w:val="single" w:sz="6" w:space="0" w:color="000000"/>
              <w:right w:val="single" w:sz="6" w:space="0" w:color="000000"/>
            </w:tcBorders>
            <w:shd w:val="clear" w:color="auto" w:fill="auto"/>
          </w:tcPr>
          <w:p w14:paraId="751C6A81" w14:textId="77777777"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r w:rsidRPr="00F07405">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F07405">
              <w:rPr>
                <w:rFonts w:ascii="Times New Roman" w:eastAsia="Times New Roman" w:hAnsi="Times New Roman" w:cs="Times New Roman"/>
                <w:sz w:val="20"/>
                <w:szCs w:val="20"/>
                <w:lang w:val="uk-UA" w:eastAsia="ru-RU"/>
              </w:rPr>
              <w:br/>
            </w:r>
          </w:p>
          <w:p w14:paraId="5E2EC36F" w14:textId="77777777"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p>
          <w:p w14:paraId="430C5ACE" w14:textId="77777777"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r w:rsidRPr="00F07405">
              <w:rPr>
                <w:rFonts w:ascii="Times New Roman" w:eastAsia="Times New Roman" w:hAnsi="Times New Roman" w:cs="Times New Roman"/>
                <w:sz w:val="20"/>
                <w:szCs w:val="20"/>
                <w:lang w:val="uk-UA" w:eastAsia="ru-RU"/>
              </w:rPr>
              <w:t>Моральна шкода, заподіяна окремим фізичним особам;</w:t>
            </w:r>
          </w:p>
          <w:p w14:paraId="3498AA41" w14:textId="4C0476BD"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r w:rsidRPr="00F07405">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14:paraId="6BE48289" w14:textId="77777777" w:rsidR="00F07405" w:rsidRDefault="00F07405" w:rsidP="008C2F94">
            <w:pPr>
              <w:spacing w:after="0" w:line="240" w:lineRule="auto"/>
              <w:jc w:val="center"/>
              <w:rPr>
                <w:rFonts w:ascii="Times New Roman" w:eastAsia="Times New Roman" w:hAnsi="Times New Roman" w:cs="Times New Roman"/>
                <w:sz w:val="20"/>
                <w:szCs w:val="20"/>
                <w:lang w:val="uk-UA" w:eastAsia="ru-RU"/>
              </w:rPr>
            </w:pPr>
          </w:p>
          <w:p w14:paraId="55C6221F" w14:textId="77777777" w:rsidR="00F07405" w:rsidRDefault="00F07405" w:rsidP="008C2F94">
            <w:pPr>
              <w:spacing w:after="0" w:line="240" w:lineRule="auto"/>
              <w:jc w:val="center"/>
              <w:rPr>
                <w:rFonts w:ascii="Times New Roman" w:eastAsia="Times New Roman" w:hAnsi="Times New Roman" w:cs="Times New Roman"/>
                <w:sz w:val="20"/>
                <w:szCs w:val="20"/>
                <w:lang w:val="uk-UA" w:eastAsia="ru-RU"/>
              </w:rPr>
            </w:pPr>
          </w:p>
          <w:p w14:paraId="07F0609C" w14:textId="77777777" w:rsidR="00F07405" w:rsidRDefault="00F07405" w:rsidP="008C2F94">
            <w:pPr>
              <w:spacing w:after="0" w:line="240" w:lineRule="auto"/>
              <w:jc w:val="center"/>
              <w:rPr>
                <w:rFonts w:ascii="Times New Roman" w:eastAsia="Times New Roman" w:hAnsi="Times New Roman" w:cs="Times New Roman"/>
                <w:sz w:val="20"/>
                <w:szCs w:val="20"/>
                <w:lang w:val="uk-UA" w:eastAsia="ru-RU"/>
              </w:rPr>
            </w:pPr>
          </w:p>
          <w:p w14:paraId="2736AB28" w14:textId="77777777" w:rsidR="00F07405" w:rsidRDefault="00F07405" w:rsidP="008C2F94">
            <w:pPr>
              <w:spacing w:after="0" w:line="240" w:lineRule="auto"/>
              <w:jc w:val="center"/>
              <w:rPr>
                <w:rFonts w:ascii="Times New Roman" w:eastAsia="Times New Roman" w:hAnsi="Times New Roman" w:cs="Times New Roman"/>
                <w:sz w:val="20"/>
                <w:szCs w:val="20"/>
                <w:lang w:val="uk-UA" w:eastAsia="ru-RU"/>
              </w:rPr>
            </w:pPr>
          </w:p>
          <w:p w14:paraId="75184CBF" w14:textId="77777777" w:rsidR="00F07405" w:rsidRDefault="00F07405" w:rsidP="008C2F94">
            <w:pPr>
              <w:spacing w:after="0" w:line="240" w:lineRule="auto"/>
              <w:jc w:val="center"/>
              <w:rPr>
                <w:rFonts w:ascii="Times New Roman" w:eastAsia="Times New Roman" w:hAnsi="Times New Roman" w:cs="Times New Roman"/>
                <w:sz w:val="20"/>
                <w:szCs w:val="20"/>
                <w:lang w:val="uk-UA" w:eastAsia="ru-RU"/>
              </w:rPr>
            </w:pPr>
          </w:p>
          <w:p w14:paraId="385A00A4" w14:textId="77777777" w:rsidR="00F07405" w:rsidRDefault="00F07405" w:rsidP="008C2F94">
            <w:pPr>
              <w:spacing w:after="0" w:line="240" w:lineRule="auto"/>
              <w:jc w:val="center"/>
              <w:rPr>
                <w:rFonts w:ascii="Times New Roman" w:eastAsia="Times New Roman" w:hAnsi="Times New Roman" w:cs="Times New Roman"/>
                <w:sz w:val="20"/>
                <w:szCs w:val="20"/>
                <w:lang w:val="uk-UA" w:eastAsia="ru-RU"/>
              </w:rPr>
            </w:pPr>
          </w:p>
          <w:p w14:paraId="364596C7" w14:textId="77777777" w:rsidR="00F07405" w:rsidRDefault="00F07405" w:rsidP="008C2F94">
            <w:pPr>
              <w:spacing w:after="0" w:line="240" w:lineRule="auto"/>
              <w:jc w:val="center"/>
              <w:rPr>
                <w:rFonts w:ascii="Times New Roman" w:eastAsia="Times New Roman" w:hAnsi="Times New Roman" w:cs="Times New Roman"/>
                <w:sz w:val="20"/>
                <w:szCs w:val="20"/>
                <w:lang w:val="uk-UA" w:eastAsia="ru-RU"/>
              </w:rPr>
            </w:pPr>
          </w:p>
          <w:p w14:paraId="339E017E" w14:textId="77777777" w:rsidR="00F07405" w:rsidRDefault="00F07405" w:rsidP="008C2F94">
            <w:pPr>
              <w:spacing w:after="0" w:line="240" w:lineRule="auto"/>
              <w:jc w:val="center"/>
              <w:rPr>
                <w:rFonts w:ascii="Times New Roman" w:eastAsia="Times New Roman" w:hAnsi="Times New Roman" w:cs="Times New Roman"/>
                <w:sz w:val="20"/>
                <w:szCs w:val="20"/>
                <w:lang w:val="uk-UA" w:eastAsia="ru-RU"/>
              </w:rPr>
            </w:pPr>
          </w:p>
          <w:p w14:paraId="17309C9C" w14:textId="77777777" w:rsidR="00F07405" w:rsidRDefault="00F07405" w:rsidP="008C2F94">
            <w:pPr>
              <w:spacing w:after="0" w:line="240" w:lineRule="auto"/>
              <w:jc w:val="center"/>
              <w:rPr>
                <w:rFonts w:ascii="Times New Roman" w:eastAsia="Times New Roman" w:hAnsi="Times New Roman" w:cs="Times New Roman"/>
                <w:sz w:val="20"/>
                <w:szCs w:val="20"/>
                <w:lang w:val="uk-UA" w:eastAsia="ru-RU"/>
              </w:rPr>
            </w:pPr>
          </w:p>
          <w:p w14:paraId="4DBE8C03" w14:textId="77777777" w:rsidR="00F07405" w:rsidRDefault="00F07405" w:rsidP="008C2F94">
            <w:pPr>
              <w:spacing w:after="0" w:line="240" w:lineRule="auto"/>
              <w:jc w:val="center"/>
              <w:rPr>
                <w:rFonts w:ascii="Times New Roman" w:eastAsia="Times New Roman" w:hAnsi="Times New Roman" w:cs="Times New Roman"/>
                <w:sz w:val="20"/>
                <w:szCs w:val="20"/>
                <w:lang w:val="uk-UA" w:eastAsia="ru-RU"/>
              </w:rPr>
            </w:pPr>
          </w:p>
          <w:p w14:paraId="14B7FEF6" w14:textId="77777777" w:rsidR="00F07405" w:rsidRDefault="00F07405" w:rsidP="008C2F94">
            <w:pPr>
              <w:spacing w:after="0" w:line="240" w:lineRule="auto"/>
              <w:jc w:val="center"/>
              <w:rPr>
                <w:rFonts w:ascii="Times New Roman" w:eastAsia="Times New Roman" w:hAnsi="Times New Roman" w:cs="Times New Roman"/>
                <w:sz w:val="20"/>
                <w:szCs w:val="20"/>
                <w:lang w:val="uk-UA" w:eastAsia="ru-RU"/>
              </w:rPr>
            </w:pPr>
          </w:p>
          <w:p w14:paraId="7884805B" w14:textId="77777777" w:rsidR="00F07405" w:rsidRDefault="00F07405" w:rsidP="008C2F94">
            <w:pPr>
              <w:spacing w:after="0" w:line="240" w:lineRule="auto"/>
              <w:jc w:val="center"/>
              <w:rPr>
                <w:rFonts w:ascii="Times New Roman" w:eastAsia="Times New Roman" w:hAnsi="Times New Roman" w:cs="Times New Roman"/>
                <w:sz w:val="20"/>
                <w:szCs w:val="20"/>
                <w:lang w:val="uk-UA" w:eastAsia="ru-RU"/>
              </w:rPr>
            </w:pPr>
          </w:p>
          <w:p w14:paraId="5A4515AC" w14:textId="77777777" w:rsidR="00F07405" w:rsidRDefault="00F07405" w:rsidP="008C2F94">
            <w:pPr>
              <w:spacing w:after="0" w:line="240" w:lineRule="auto"/>
              <w:jc w:val="center"/>
              <w:rPr>
                <w:rFonts w:ascii="Times New Roman" w:eastAsia="Times New Roman" w:hAnsi="Times New Roman" w:cs="Times New Roman"/>
                <w:sz w:val="20"/>
                <w:szCs w:val="20"/>
                <w:lang w:val="uk-UA" w:eastAsia="ru-RU"/>
              </w:rPr>
            </w:pPr>
          </w:p>
          <w:p w14:paraId="417469BF" w14:textId="77777777" w:rsidR="00F07405" w:rsidRDefault="00F07405" w:rsidP="008C2F94">
            <w:pPr>
              <w:spacing w:after="0" w:line="240" w:lineRule="auto"/>
              <w:jc w:val="center"/>
              <w:rPr>
                <w:rFonts w:ascii="Times New Roman" w:eastAsia="Times New Roman" w:hAnsi="Times New Roman" w:cs="Times New Roman"/>
                <w:sz w:val="20"/>
                <w:szCs w:val="20"/>
                <w:lang w:val="uk-UA" w:eastAsia="ru-RU"/>
              </w:rPr>
            </w:pPr>
          </w:p>
          <w:p w14:paraId="4B086B46" w14:textId="77777777" w:rsidR="00F07405" w:rsidRDefault="00F07405" w:rsidP="008C2F94">
            <w:pPr>
              <w:spacing w:after="0" w:line="240" w:lineRule="auto"/>
              <w:jc w:val="center"/>
              <w:rPr>
                <w:rFonts w:ascii="Times New Roman" w:eastAsia="Times New Roman" w:hAnsi="Times New Roman" w:cs="Times New Roman"/>
                <w:sz w:val="20"/>
                <w:szCs w:val="20"/>
                <w:lang w:val="uk-UA" w:eastAsia="ru-RU"/>
              </w:rPr>
            </w:pPr>
          </w:p>
          <w:p w14:paraId="5D30FC98" w14:textId="77777777" w:rsidR="00F07405" w:rsidRDefault="00F07405" w:rsidP="008C2F94">
            <w:pPr>
              <w:spacing w:after="0" w:line="240" w:lineRule="auto"/>
              <w:jc w:val="center"/>
              <w:rPr>
                <w:rFonts w:ascii="Times New Roman" w:eastAsia="Times New Roman" w:hAnsi="Times New Roman" w:cs="Times New Roman"/>
                <w:sz w:val="20"/>
                <w:szCs w:val="20"/>
                <w:lang w:val="uk-UA" w:eastAsia="ru-RU"/>
              </w:rPr>
            </w:pPr>
          </w:p>
          <w:p w14:paraId="1B3A40AF" w14:textId="77777777" w:rsidR="00F07405" w:rsidRDefault="00F07405" w:rsidP="008C2F94">
            <w:pPr>
              <w:spacing w:after="0" w:line="240" w:lineRule="auto"/>
              <w:jc w:val="center"/>
              <w:rPr>
                <w:rFonts w:ascii="Times New Roman" w:eastAsia="Times New Roman" w:hAnsi="Times New Roman" w:cs="Times New Roman"/>
                <w:sz w:val="20"/>
                <w:szCs w:val="20"/>
                <w:lang w:val="uk-UA" w:eastAsia="ru-RU"/>
              </w:rPr>
            </w:pPr>
          </w:p>
          <w:p w14:paraId="6234B3B1" w14:textId="77777777" w:rsidR="00F07405" w:rsidRDefault="00F07405" w:rsidP="008C2F94">
            <w:pPr>
              <w:spacing w:after="0" w:line="240" w:lineRule="auto"/>
              <w:jc w:val="center"/>
              <w:rPr>
                <w:rFonts w:ascii="Times New Roman" w:eastAsia="Times New Roman" w:hAnsi="Times New Roman" w:cs="Times New Roman"/>
                <w:sz w:val="20"/>
                <w:szCs w:val="20"/>
                <w:lang w:val="uk-UA" w:eastAsia="ru-RU"/>
              </w:rPr>
            </w:pPr>
          </w:p>
          <w:p w14:paraId="5FC853C2" w14:textId="24D032AC" w:rsidR="008C2F94" w:rsidRPr="00F07405" w:rsidRDefault="008C2F94" w:rsidP="008C2F94">
            <w:pPr>
              <w:spacing w:after="0" w:line="240" w:lineRule="auto"/>
              <w:jc w:val="center"/>
              <w:rPr>
                <w:rFonts w:ascii="Times New Roman" w:eastAsia="Times New Roman" w:hAnsi="Times New Roman" w:cs="Times New Roman"/>
                <w:sz w:val="20"/>
                <w:szCs w:val="20"/>
                <w:lang w:val="uk-UA" w:eastAsia="ru-RU"/>
              </w:rPr>
            </w:pPr>
            <w:r w:rsidRPr="00F07405">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shd w:val="clear" w:color="auto" w:fill="auto"/>
          </w:tcPr>
          <w:p w14:paraId="234212A5" w14:textId="3C77FCA5" w:rsidR="008C2F94" w:rsidRPr="00F07405" w:rsidRDefault="008C2F94" w:rsidP="008C2F94">
            <w:pPr>
              <w:pStyle w:val="tl"/>
              <w:spacing w:after="0"/>
              <w:rPr>
                <w:sz w:val="20"/>
                <w:szCs w:val="20"/>
                <w:lang w:val="uk-UA"/>
              </w:rPr>
            </w:pPr>
            <w:r w:rsidRPr="00F07405">
              <w:rPr>
                <w:spacing w:val="-2"/>
                <w:sz w:val="20"/>
                <w:szCs w:val="20"/>
                <w:lang w:val="uk-UA" w:eastAsia="uk-UA"/>
              </w:rPr>
              <w:t>Суб’єкт господарювання забезпечив у встановленому порядку проведення сертифікації та інспектування грального обладнання суб’єктами сертифікації, та не використовує несертифіковане гральне обладнання щодо якого встановлена вимога про обов’язкову сертифікацію</w:t>
            </w:r>
          </w:p>
        </w:tc>
        <w:tc>
          <w:tcPr>
            <w:tcW w:w="483" w:type="dxa"/>
            <w:gridSpan w:val="2"/>
            <w:tcBorders>
              <w:top w:val="single" w:sz="6" w:space="0" w:color="000000"/>
              <w:left w:val="single" w:sz="6" w:space="0" w:color="000000"/>
              <w:bottom w:val="single" w:sz="6" w:space="0" w:color="000000"/>
              <w:right w:val="single" w:sz="4" w:space="0" w:color="auto"/>
            </w:tcBorders>
            <w:shd w:val="clear" w:color="auto" w:fill="auto"/>
          </w:tcPr>
          <w:p w14:paraId="38D1FD43"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7776E0" w14:paraId="62246334" w14:textId="77777777" w:rsidTr="00CE699B">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1E2290B5" w14:textId="6A15CF04"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2</w:t>
            </w:r>
            <w:r>
              <w:rPr>
                <w:rFonts w:ascii="Times New Roman" w:eastAsia="Times New Roman" w:hAnsi="Times New Roman" w:cs="Times New Roman"/>
                <w:sz w:val="20"/>
                <w:szCs w:val="20"/>
                <w:lang w:val="uk-UA" w:eastAsia="ru-RU"/>
              </w:rPr>
              <w:t>9</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44C255DA"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Сертифікація та інспектування грального обладнання на відповідність встановленим технічним вимогам (стандартам) проводяться відповідно до встановленого порядку суб'єктами сертифікації, перелік яких визначений Уповноваженим органом.</w:t>
            </w:r>
          </w:p>
          <w:p w14:paraId="1F153D23"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p>
          <w:p w14:paraId="44702CAC" w14:textId="77777777" w:rsidR="008C2F94" w:rsidRPr="008F73A4" w:rsidRDefault="008C2F94" w:rsidP="008C2F94">
            <w:pPr>
              <w:spacing w:after="0" w:line="240" w:lineRule="auto"/>
              <w:rPr>
                <w:rFonts w:ascii="Times New Roman" w:eastAsia="Times New Roman" w:hAnsi="Times New Roman" w:cs="Times New Roman"/>
                <w:sz w:val="20"/>
                <w:szCs w:val="20"/>
                <w:lang w:val="uk-UA" w:eastAsia="ru-RU"/>
              </w:rPr>
            </w:pPr>
            <w:r w:rsidRPr="008F73A4">
              <w:rPr>
                <w:rFonts w:ascii="Times New Roman" w:eastAsia="Times New Roman" w:hAnsi="Times New Roman" w:cs="Times New Roman"/>
                <w:sz w:val="20"/>
                <w:szCs w:val="20"/>
                <w:lang w:val="uk-UA" w:eastAsia="ru-RU"/>
              </w:rPr>
              <w:t>Організатор азартних ігор під час проведення інспектування грального обладнання зобов’язаний:</w:t>
            </w:r>
          </w:p>
          <w:p w14:paraId="1E6E943C" w14:textId="77777777" w:rsidR="008C2F94" w:rsidRPr="008F73A4" w:rsidRDefault="008C2F94" w:rsidP="008C2F94">
            <w:pPr>
              <w:spacing w:after="0" w:line="240" w:lineRule="auto"/>
              <w:rPr>
                <w:rFonts w:ascii="Times New Roman" w:eastAsia="Times New Roman" w:hAnsi="Times New Roman" w:cs="Times New Roman"/>
                <w:sz w:val="20"/>
                <w:szCs w:val="20"/>
                <w:lang w:val="uk-UA" w:eastAsia="ru-RU"/>
              </w:rPr>
            </w:pPr>
            <w:r w:rsidRPr="008F73A4">
              <w:rPr>
                <w:rFonts w:ascii="Times New Roman" w:eastAsia="Times New Roman" w:hAnsi="Times New Roman" w:cs="Times New Roman"/>
                <w:sz w:val="20"/>
                <w:szCs w:val="20"/>
                <w:lang w:val="uk-UA" w:eastAsia="ru-RU"/>
              </w:rPr>
              <w:t xml:space="preserve">1) допустити уповноважених осіб (інспекторів) органу з інспектування для проведення інспектування грального обладнання та надати доступ до приміщень, які використовуються для провадження діяльності з організації та проведення азартних ігор та/або грального обладнання, з метою з’ясування обставин, які мають </w:t>
            </w:r>
            <w:r w:rsidRPr="008F73A4">
              <w:rPr>
                <w:rFonts w:ascii="Times New Roman" w:eastAsia="Times New Roman" w:hAnsi="Times New Roman" w:cs="Times New Roman"/>
                <w:sz w:val="20"/>
                <w:szCs w:val="20"/>
                <w:lang w:val="uk-UA" w:eastAsia="ru-RU"/>
              </w:rPr>
              <w:lastRenderedPageBreak/>
              <w:t>значення для повноти проведення інспектування грального обладнання;</w:t>
            </w:r>
          </w:p>
          <w:p w14:paraId="13397BCB" w14:textId="77777777" w:rsidR="008C2F94" w:rsidRPr="008F73A4" w:rsidRDefault="008C2F94" w:rsidP="008C2F94">
            <w:pPr>
              <w:spacing w:after="0" w:line="240" w:lineRule="auto"/>
              <w:rPr>
                <w:rFonts w:ascii="Times New Roman" w:eastAsia="Times New Roman" w:hAnsi="Times New Roman" w:cs="Times New Roman"/>
                <w:sz w:val="20"/>
                <w:szCs w:val="20"/>
                <w:lang w:val="uk-UA" w:eastAsia="ru-RU"/>
              </w:rPr>
            </w:pPr>
            <w:r w:rsidRPr="008F73A4">
              <w:rPr>
                <w:rFonts w:ascii="Times New Roman" w:eastAsia="Times New Roman" w:hAnsi="Times New Roman" w:cs="Times New Roman"/>
                <w:sz w:val="20"/>
                <w:szCs w:val="20"/>
                <w:lang w:val="uk-UA" w:eastAsia="ru-RU"/>
              </w:rPr>
              <w:t>2) не створювати перешкод уповноваженим особам (інспекторам) органу з інспектування під час проведення ними інспектування грального обладнання;</w:t>
            </w:r>
          </w:p>
          <w:p w14:paraId="1F4EE4DA"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r w:rsidRPr="008F73A4">
              <w:rPr>
                <w:rFonts w:ascii="Times New Roman" w:eastAsia="Times New Roman" w:hAnsi="Times New Roman" w:cs="Times New Roman"/>
                <w:sz w:val="20"/>
                <w:szCs w:val="20"/>
                <w:lang w:val="uk-UA" w:eastAsia="ru-RU"/>
              </w:rPr>
              <w:t>3) надавати інформацію, документи, пояснення та інші матеріали необхідні для здійснення інспектування грального обладнання, у тому числі, технічну документацію, декларацію про відповідність надану виробником тощо.</w:t>
            </w:r>
          </w:p>
          <w:p w14:paraId="4722079B"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5BDACD67" w14:textId="77777777" w:rsidR="008C2F94" w:rsidRPr="007A0F67" w:rsidRDefault="008C2F94" w:rsidP="008C2F94">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П</w:t>
            </w:r>
            <w:r w:rsidRPr="008F73A4">
              <w:rPr>
                <w:rFonts w:ascii="Times New Roman" w:hAnsi="Times New Roman" w:cs="Times New Roman"/>
                <w:sz w:val="20"/>
                <w:szCs w:val="20"/>
                <w:shd w:val="clear" w:color="auto" w:fill="FFFFFF"/>
                <w:lang w:val="uk-UA"/>
              </w:rPr>
              <w:t xml:space="preserve">ерелік </w:t>
            </w:r>
            <w:r w:rsidRPr="007A0F67">
              <w:rPr>
                <w:rFonts w:ascii="Times New Roman" w:hAnsi="Times New Roman" w:cs="Times New Roman"/>
                <w:sz w:val="20"/>
                <w:szCs w:val="20"/>
                <w:shd w:val="clear" w:color="auto" w:fill="FFFFFF"/>
                <w:lang w:val="uk-UA"/>
              </w:rPr>
              <w:t>грального обладнання, що підлягає сертифікації</w:t>
            </w:r>
            <w:r w:rsidRPr="008F73A4">
              <w:rPr>
                <w:rFonts w:ascii="Times New Roman" w:hAnsi="Times New Roman" w:cs="Times New Roman"/>
                <w:sz w:val="20"/>
                <w:szCs w:val="20"/>
                <w:shd w:val="clear" w:color="auto" w:fill="FFFFFF"/>
                <w:lang w:val="uk-UA"/>
              </w:rPr>
              <w:t>:</w:t>
            </w:r>
          </w:p>
          <w:p w14:paraId="7406C46D" w14:textId="77777777" w:rsidR="008C2F94" w:rsidRPr="007A0F67" w:rsidRDefault="008C2F94" w:rsidP="008C2F94">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1. Гральні автомати.</w:t>
            </w:r>
          </w:p>
          <w:p w14:paraId="42AA8BE6" w14:textId="77777777" w:rsidR="008C2F94" w:rsidRPr="007A0F67" w:rsidRDefault="008C2F94" w:rsidP="008C2F94">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2. Гральні столи, в тому числі з кільцем рулетки.</w:t>
            </w:r>
          </w:p>
          <w:p w14:paraId="23C5CB9A" w14:textId="77777777" w:rsidR="008C2F94" w:rsidRPr="007A0F67" w:rsidRDefault="008C2F94" w:rsidP="008C2F94">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3. Онлайн-система організатора азартних ігор.</w:t>
            </w:r>
          </w:p>
          <w:p w14:paraId="76208CA3" w14:textId="77777777" w:rsidR="008C2F94" w:rsidRPr="007A0F67" w:rsidRDefault="008C2F94" w:rsidP="008C2F94">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4. Шаффл машини (машини для перемішування карт).</w:t>
            </w:r>
          </w:p>
          <w:p w14:paraId="068949A4" w14:textId="77777777" w:rsidR="008C2F94" w:rsidRPr="008F73A4" w:rsidRDefault="008C2F94" w:rsidP="008C2F94">
            <w:pPr>
              <w:spacing w:after="0" w:line="240" w:lineRule="auto"/>
              <w:rPr>
                <w:rFonts w:ascii="Times New Roman" w:eastAsia="Times New Roman" w:hAnsi="Times New Roman" w:cs="Times New Roman"/>
                <w:sz w:val="20"/>
                <w:szCs w:val="20"/>
                <w:lang w:val="uk-UA" w:eastAsia="ru-RU"/>
              </w:rPr>
            </w:pPr>
          </w:p>
          <w:p w14:paraId="2F1621E2"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5B97678F"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r w:rsidRPr="00CE699B">
              <w:rPr>
                <w:rFonts w:ascii="Times New Roman" w:hAnsi="Times New Roman"/>
                <w:spacing w:val="-2"/>
                <w:sz w:val="20"/>
                <w:szCs w:val="20"/>
                <w:lang w:val="uk-UA" w:eastAsia="uk-UA"/>
              </w:rPr>
              <w:lastRenderedPageBreak/>
              <w:t>Абзац перший частини другої</w:t>
            </w:r>
          </w:p>
          <w:p w14:paraId="5A6CC213"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r w:rsidRPr="00CE699B">
              <w:rPr>
                <w:rFonts w:ascii="Times New Roman" w:hAnsi="Times New Roman"/>
                <w:spacing w:val="-2"/>
                <w:sz w:val="20"/>
                <w:szCs w:val="20"/>
                <w:lang w:val="uk-UA" w:eastAsia="uk-UA"/>
              </w:rPr>
              <w:t xml:space="preserve">статті 22 Закону; </w:t>
            </w:r>
          </w:p>
          <w:p w14:paraId="79642824"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2250E675"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3C195C1E"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0E924CE6" w14:textId="77777777" w:rsidR="008C2F94" w:rsidRDefault="008C2F94" w:rsidP="008C2F94">
            <w:pPr>
              <w:spacing w:after="0" w:line="179" w:lineRule="atLeast"/>
              <w:jc w:val="center"/>
              <w:rPr>
                <w:rFonts w:ascii="Times New Roman" w:hAnsi="Times New Roman"/>
                <w:spacing w:val="-2"/>
                <w:sz w:val="20"/>
                <w:szCs w:val="20"/>
                <w:lang w:val="uk-UA" w:eastAsia="uk-UA"/>
              </w:rPr>
            </w:pPr>
          </w:p>
          <w:p w14:paraId="65871E94" w14:textId="77777777" w:rsidR="00CE699B" w:rsidRDefault="00CE699B" w:rsidP="008C2F94">
            <w:pPr>
              <w:spacing w:after="0" w:line="179" w:lineRule="atLeast"/>
              <w:jc w:val="center"/>
              <w:rPr>
                <w:rFonts w:ascii="Times New Roman" w:hAnsi="Times New Roman"/>
                <w:spacing w:val="-2"/>
                <w:sz w:val="20"/>
                <w:szCs w:val="20"/>
                <w:lang w:val="uk-UA" w:eastAsia="uk-UA"/>
              </w:rPr>
            </w:pPr>
          </w:p>
          <w:p w14:paraId="06014F84" w14:textId="77777777" w:rsidR="00CE699B" w:rsidRPr="00CE699B" w:rsidRDefault="00CE699B" w:rsidP="008C2F94">
            <w:pPr>
              <w:spacing w:after="0" w:line="179" w:lineRule="atLeast"/>
              <w:jc w:val="center"/>
              <w:rPr>
                <w:rFonts w:ascii="Times New Roman" w:hAnsi="Times New Roman"/>
                <w:spacing w:val="-2"/>
                <w:sz w:val="20"/>
                <w:szCs w:val="20"/>
                <w:lang w:val="uk-UA" w:eastAsia="uk-UA"/>
              </w:rPr>
            </w:pPr>
          </w:p>
          <w:p w14:paraId="3ACF1D18"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22F0EB0E"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195E26AD" w14:textId="1D9CC9A8" w:rsidR="008C2F94" w:rsidRPr="00CE699B" w:rsidRDefault="008C2F94" w:rsidP="008C2F94">
            <w:pPr>
              <w:spacing w:after="0" w:line="179" w:lineRule="atLeast"/>
              <w:jc w:val="center"/>
              <w:rPr>
                <w:rFonts w:ascii="Times New Roman" w:hAnsi="Times New Roman"/>
                <w:spacing w:val="-2"/>
                <w:sz w:val="20"/>
                <w:szCs w:val="20"/>
                <w:lang w:val="uk-UA" w:eastAsia="uk-UA"/>
              </w:rPr>
            </w:pPr>
            <w:r w:rsidRPr="00CE699B">
              <w:rPr>
                <w:rFonts w:ascii="Times New Roman" w:hAnsi="Times New Roman"/>
                <w:spacing w:val="-2"/>
                <w:sz w:val="20"/>
                <w:szCs w:val="20"/>
                <w:lang w:val="uk-UA" w:eastAsia="uk-UA"/>
              </w:rPr>
              <w:t xml:space="preserve">пункт 2 </w:t>
            </w:r>
          </w:p>
          <w:p w14:paraId="4BFE712C" w14:textId="77777777" w:rsidR="008C2F94" w:rsidRPr="00CE699B" w:rsidRDefault="008C2F94" w:rsidP="008C2F94">
            <w:pPr>
              <w:spacing w:after="0" w:line="179" w:lineRule="atLeast"/>
              <w:jc w:val="center"/>
              <w:rPr>
                <w:rFonts w:ascii="Times New Roman" w:hAnsi="Times New Roman"/>
                <w:spacing w:val="-2"/>
                <w:sz w:val="20"/>
                <w:szCs w:val="20"/>
                <w:lang w:eastAsia="uk-UA"/>
              </w:rPr>
            </w:pPr>
            <w:r w:rsidRPr="00CE699B">
              <w:rPr>
                <w:rFonts w:ascii="Times New Roman" w:hAnsi="Times New Roman"/>
                <w:spacing w:val="-2"/>
                <w:sz w:val="20"/>
                <w:szCs w:val="20"/>
                <w:lang w:val="uk-UA" w:eastAsia="uk-UA"/>
              </w:rPr>
              <w:t xml:space="preserve">розділу </w:t>
            </w:r>
            <w:r w:rsidRPr="00CE699B">
              <w:rPr>
                <w:rFonts w:ascii="Times New Roman" w:hAnsi="Times New Roman"/>
                <w:spacing w:val="-2"/>
                <w:sz w:val="20"/>
                <w:szCs w:val="20"/>
                <w:lang w:val="en-US" w:eastAsia="uk-UA"/>
              </w:rPr>
              <w:t>IV</w:t>
            </w:r>
          </w:p>
          <w:p w14:paraId="4254D2E8"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r w:rsidRPr="00CE699B">
              <w:rPr>
                <w:rFonts w:ascii="Times New Roman" w:hAnsi="Times New Roman"/>
                <w:spacing w:val="-2"/>
                <w:sz w:val="20"/>
                <w:szCs w:val="20"/>
                <w:lang w:val="uk-UA" w:eastAsia="uk-UA"/>
              </w:rPr>
              <w:t xml:space="preserve">Порядку </w:t>
            </w:r>
          </w:p>
          <w:p w14:paraId="7B4872E8" w14:textId="1264DBE6" w:rsidR="008C2F94" w:rsidRPr="00CE699B" w:rsidRDefault="008C2F94" w:rsidP="008C2F94">
            <w:pPr>
              <w:spacing w:after="0" w:line="179" w:lineRule="atLeast"/>
              <w:jc w:val="center"/>
              <w:rPr>
                <w:rFonts w:ascii="Times New Roman" w:hAnsi="Times New Roman"/>
                <w:spacing w:val="-2"/>
                <w:sz w:val="20"/>
                <w:szCs w:val="20"/>
                <w:lang w:val="uk-UA" w:eastAsia="uk-UA"/>
              </w:rPr>
            </w:pPr>
            <w:r w:rsidRPr="00CE699B">
              <w:rPr>
                <w:rFonts w:ascii="Times New Roman" w:hAnsi="Times New Roman"/>
                <w:spacing w:val="-2"/>
                <w:sz w:val="20"/>
                <w:szCs w:val="20"/>
                <w:lang w:val="uk-UA" w:eastAsia="uk-UA"/>
              </w:rPr>
              <w:t xml:space="preserve">№ 453; </w:t>
            </w:r>
          </w:p>
          <w:p w14:paraId="6EFBD8DA"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7BF0B5BB"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37FF6A17"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778A830F"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100884D4"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7373EA53"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0AA5B442"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4C61EFCD"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0A12D2AD"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307E5AA5"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099DE59F"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5E1B4612"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01C048F6"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17C99D3D"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59EE767B"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4D8F53F7"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03F19CD4"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7304CFC7"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1D99B72B"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101A1989"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758CAAAB"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2B96215A"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073B4868"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51F2169F"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647324BF"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5DA49567"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5E97A7AB"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03451A1F" w14:textId="77777777" w:rsidR="008C2F94" w:rsidRDefault="008C2F94" w:rsidP="008C2F94">
            <w:pPr>
              <w:spacing w:after="0" w:line="179" w:lineRule="atLeast"/>
              <w:jc w:val="center"/>
              <w:rPr>
                <w:rFonts w:ascii="Times New Roman" w:hAnsi="Times New Roman"/>
                <w:spacing w:val="-2"/>
                <w:sz w:val="20"/>
                <w:szCs w:val="20"/>
                <w:lang w:val="uk-UA" w:eastAsia="uk-UA"/>
              </w:rPr>
            </w:pPr>
          </w:p>
          <w:p w14:paraId="686BF949" w14:textId="77777777" w:rsidR="00CE699B" w:rsidRPr="00CE699B" w:rsidRDefault="00CE699B" w:rsidP="008C2F94">
            <w:pPr>
              <w:spacing w:after="0" w:line="179" w:lineRule="atLeast"/>
              <w:jc w:val="center"/>
              <w:rPr>
                <w:rFonts w:ascii="Times New Roman" w:hAnsi="Times New Roman"/>
                <w:spacing w:val="-2"/>
                <w:sz w:val="20"/>
                <w:szCs w:val="20"/>
                <w:lang w:val="uk-UA" w:eastAsia="uk-UA"/>
              </w:rPr>
            </w:pPr>
          </w:p>
          <w:p w14:paraId="7C8CA244"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6566FFDD"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256D2AE4"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r w:rsidRPr="00CE699B">
              <w:rPr>
                <w:rFonts w:ascii="Times New Roman" w:hAnsi="Times New Roman"/>
                <w:spacing w:val="-2"/>
                <w:sz w:val="20"/>
                <w:szCs w:val="20"/>
                <w:lang w:val="uk-UA" w:eastAsia="uk-UA"/>
              </w:rPr>
              <w:t xml:space="preserve">пункти 1-4 </w:t>
            </w:r>
          </w:p>
          <w:p w14:paraId="400428AC" w14:textId="77777777" w:rsidR="008C2F94" w:rsidRPr="00CE699B" w:rsidRDefault="008C2F94" w:rsidP="008C2F94">
            <w:pPr>
              <w:spacing w:after="0" w:line="240" w:lineRule="auto"/>
              <w:jc w:val="center"/>
              <w:rPr>
                <w:rFonts w:ascii="Times New Roman" w:hAnsi="Times New Roman"/>
                <w:spacing w:val="-2"/>
                <w:sz w:val="20"/>
                <w:szCs w:val="20"/>
                <w:lang w:val="uk-UA" w:eastAsia="uk-UA"/>
              </w:rPr>
            </w:pPr>
            <w:r w:rsidRPr="00CE699B">
              <w:rPr>
                <w:rFonts w:ascii="Times New Roman" w:hAnsi="Times New Roman"/>
                <w:spacing w:val="-2"/>
                <w:sz w:val="20"/>
                <w:szCs w:val="20"/>
                <w:lang w:val="uk-UA" w:eastAsia="uk-UA"/>
              </w:rPr>
              <w:t xml:space="preserve">Переліку </w:t>
            </w:r>
          </w:p>
          <w:p w14:paraId="7F1EA26E" w14:textId="59C0442C" w:rsidR="008C2F94" w:rsidRPr="00CE699B" w:rsidRDefault="008C2F94" w:rsidP="008C2F94">
            <w:pPr>
              <w:spacing w:after="0" w:line="240" w:lineRule="auto"/>
              <w:jc w:val="center"/>
              <w:rPr>
                <w:rFonts w:ascii="Times New Roman" w:eastAsia="Times New Roman" w:hAnsi="Times New Roman" w:cs="Times New Roman"/>
                <w:sz w:val="20"/>
                <w:szCs w:val="20"/>
                <w:lang w:val="uk-UA" w:eastAsia="ru-RU"/>
              </w:rPr>
            </w:pPr>
            <w:r w:rsidRPr="00CE699B">
              <w:rPr>
                <w:rFonts w:ascii="Times New Roman" w:hAnsi="Times New Roman"/>
                <w:spacing w:val="-2"/>
                <w:sz w:val="20"/>
                <w:szCs w:val="20"/>
                <w:lang w:val="uk-UA" w:eastAsia="uk-UA"/>
              </w:rPr>
              <w:t>№ 128</w:t>
            </w:r>
          </w:p>
        </w:tc>
        <w:tc>
          <w:tcPr>
            <w:tcW w:w="1407" w:type="dxa"/>
            <w:tcBorders>
              <w:top w:val="single" w:sz="6" w:space="0" w:color="000000"/>
              <w:left w:val="single" w:sz="6" w:space="0" w:color="000000"/>
              <w:bottom w:val="single" w:sz="6" w:space="0" w:color="000000"/>
              <w:right w:val="single" w:sz="6" w:space="0" w:color="000000"/>
            </w:tcBorders>
          </w:tcPr>
          <w:p w14:paraId="554A532A"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lastRenderedPageBreak/>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1F65602E"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F278A1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7AE99C3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F1A366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BA6F4F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F11CF27"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p w14:paraId="5944CFF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FEA93B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5329A2B"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21513BAA"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446AACA5"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4B6DFF25"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55E21A0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E0DC52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1523D7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B0DE510"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3F196BEE"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4D4E707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553E3BE2"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4F8C2A1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F3777CA"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1DFB6C82"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517E6ED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A6E65F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849F82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8C32C4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2861D0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E142D5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71D663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DE7082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3306E2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3FF7C0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B46F86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CB49E1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82209A3"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3</w:t>
            </w:r>
          </w:p>
        </w:tc>
        <w:tc>
          <w:tcPr>
            <w:tcW w:w="1941" w:type="dxa"/>
            <w:tcBorders>
              <w:top w:val="single" w:sz="6" w:space="0" w:color="000000"/>
              <w:left w:val="single" w:sz="6" w:space="0" w:color="000000"/>
              <w:bottom w:val="single" w:sz="6" w:space="0" w:color="000000"/>
              <w:right w:val="single" w:sz="6" w:space="0" w:color="000000"/>
            </w:tcBorders>
          </w:tcPr>
          <w:p w14:paraId="6CD882E9" w14:textId="77777777" w:rsidR="008C2F94" w:rsidRPr="007776E0" w:rsidRDefault="008C2F94" w:rsidP="008C2F94">
            <w:pPr>
              <w:pStyle w:val="tl"/>
              <w:spacing w:after="0"/>
              <w:rPr>
                <w:sz w:val="20"/>
                <w:szCs w:val="20"/>
                <w:lang w:val="uk-UA"/>
              </w:rPr>
            </w:pPr>
            <w:r w:rsidRPr="007776E0">
              <w:rPr>
                <w:sz w:val="20"/>
                <w:szCs w:val="20"/>
                <w:lang w:val="uk-UA"/>
              </w:rPr>
              <w:t>Сертифікація та інспектування грального обладнання на відповідність встановленим технічним вимогам (стандартам) проводилось відповідно до встановленого порядку суб'єктами сертифікації, перелік яких визначений КРАІЛ.</w:t>
            </w:r>
          </w:p>
        </w:tc>
        <w:tc>
          <w:tcPr>
            <w:tcW w:w="483" w:type="dxa"/>
            <w:gridSpan w:val="2"/>
            <w:tcBorders>
              <w:top w:val="single" w:sz="6" w:space="0" w:color="000000"/>
              <w:left w:val="single" w:sz="6" w:space="0" w:color="000000"/>
              <w:bottom w:val="single" w:sz="6" w:space="0" w:color="000000"/>
              <w:right w:val="single" w:sz="4" w:space="0" w:color="auto"/>
            </w:tcBorders>
          </w:tcPr>
          <w:p w14:paraId="49231689"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6B26CD" w14:paraId="441DA195" w14:textId="77777777" w:rsidTr="00CE699B">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2ECAF3F9" w14:textId="7DAE3708"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30</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301382AF"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Сертифікат відповідності стандартам видається суб'єктом сертифікації, який надає послуги із сертифікації грального обладнання.</w:t>
            </w:r>
          </w:p>
          <w:p w14:paraId="6885B786"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p>
          <w:p w14:paraId="6CDE7FFF" w14:textId="77777777" w:rsidR="008C2F94" w:rsidRPr="007A0F67" w:rsidRDefault="008C2F94" w:rsidP="008C2F94">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П</w:t>
            </w:r>
            <w:r w:rsidRPr="008F73A4">
              <w:rPr>
                <w:rFonts w:ascii="Times New Roman" w:hAnsi="Times New Roman" w:cs="Times New Roman"/>
                <w:sz w:val="20"/>
                <w:szCs w:val="20"/>
                <w:shd w:val="clear" w:color="auto" w:fill="FFFFFF"/>
                <w:lang w:val="uk-UA"/>
              </w:rPr>
              <w:t xml:space="preserve">ерелік </w:t>
            </w:r>
            <w:r w:rsidRPr="007A0F67">
              <w:rPr>
                <w:rFonts w:ascii="Times New Roman" w:hAnsi="Times New Roman" w:cs="Times New Roman"/>
                <w:sz w:val="20"/>
                <w:szCs w:val="20"/>
                <w:shd w:val="clear" w:color="auto" w:fill="FFFFFF"/>
                <w:lang w:val="uk-UA"/>
              </w:rPr>
              <w:t>грального обладнання, що підлягає сертифікації</w:t>
            </w:r>
            <w:r w:rsidRPr="008F73A4">
              <w:rPr>
                <w:rFonts w:ascii="Times New Roman" w:hAnsi="Times New Roman" w:cs="Times New Roman"/>
                <w:sz w:val="20"/>
                <w:szCs w:val="20"/>
                <w:shd w:val="clear" w:color="auto" w:fill="FFFFFF"/>
                <w:lang w:val="uk-UA"/>
              </w:rPr>
              <w:t>:</w:t>
            </w:r>
          </w:p>
          <w:p w14:paraId="2EE13E31" w14:textId="77777777" w:rsidR="008C2F94" w:rsidRPr="007A0F67" w:rsidRDefault="008C2F94" w:rsidP="008C2F94">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1. Гральні автомати.</w:t>
            </w:r>
          </w:p>
          <w:p w14:paraId="121BAEA7" w14:textId="77777777" w:rsidR="008C2F94" w:rsidRPr="007A0F67" w:rsidRDefault="008C2F94" w:rsidP="008C2F94">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2. Гральні столи, в тому числі з кільцем рулетки.</w:t>
            </w:r>
          </w:p>
          <w:p w14:paraId="4B07EFC5" w14:textId="77777777" w:rsidR="008C2F94" w:rsidRPr="007A0F67" w:rsidRDefault="008C2F94" w:rsidP="008C2F94">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3. Онлайн-система організатора азартних ігор.</w:t>
            </w:r>
          </w:p>
          <w:p w14:paraId="0A862DC3" w14:textId="77777777" w:rsidR="008C2F94" w:rsidRPr="007A0F67" w:rsidRDefault="008C2F94" w:rsidP="008C2F94">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lastRenderedPageBreak/>
              <w:t>4. Шаффл машини (машини для перемішування карт).</w:t>
            </w:r>
          </w:p>
          <w:p w14:paraId="3AFE5DD1"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1150C623"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r w:rsidRPr="00CE699B">
              <w:rPr>
                <w:rFonts w:ascii="Times New Roman" w:hAnsi="Times New Roman"/>
                <w:spacing w:val="-2"/>
                <w:sz w:val="20"/>
                <w:szCs w:val="20"/>
                <w:lang w:val="uk-UA" w:eastAsia="uk-UA"/>
              </w:rPr>
              <w:lastRenderedPageBreak/>
              <w:t>Частина п’ята</w:t>
            </w:r>
          </w:p>
          <w:p w14:paraId="62CDE4AF"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r w:rsidRPr="00CE699B">
              <w:rPr>
                <w:rFonts w:ascii="Times New Roman" w:hAnsi="Times New Roman"/>
                <w:spacing w:val="-2"/>
                <w:sz w:val="20"/>
                <w:szCs w:val="20"/>
                <w:lang w:val="uk-UA" w:eastAsia="uk-UA"/>
              </w:rPr>
              <w:t>статті 22 Закону;</w:t>
            </w:r>
          </w:p>
          <w:p w14:paraId="7BD5D1E7" w14:textId="77777777" w:rsidR="008C2F94" w:rsidRDefault="008C2F94" w:rsidP="008C2F94">
            <w:pPr>
              <w:spacing w:after="0" w:line="179" w:lineRule="atLeast"/>
              <w:jc w:val="center"/>
              <w:rPr>
                <w:rFonts w:ascii="Times New Roman" w:hAnsi="Times New Roman"/>
                <w:spacing w:val="-2"/>
                <w:sz w:val="20"/>
                <w:szCs w:val="20"/>
                <w:lang w:val="uk-UA" w:eastAsia="uk-UA"/>
              </w:rPr>
            </w:pPr>
          </w:p>
          <w:p w14:paraId="3278A78E" w14:textId="77777777" w:rsidR="00CE699B" w:rsidRDefault="00CE699B" w:rsidP="008C2F94">
            <w:pPr>
              <w:spacing w:after="0" w:line="179" w:lineRule="atLeast"/>
              <w:jc w:val="center"/>
              <w:rPr>
                <w:rFonts w:ascii="Times New Roman" w:hAnsi="Times New Roman"/>
                <w:spacing w:val="-2"/>
                <w:sz w:val="20"/>
                <w:szCs w:val="20"/>
                <w:lang w:val="uk-UA" w:eastAsia="uk-UA"/>
              </w:rPr>
            </w:pPr>
          </w:p>
          <w:p w14:paraId="501C950F" w14:textId="77777777" w:rsidR="00CE699B" w:rsidRPr="00CE699B" w:rsidRDefault="00CE699B" w:rsidP="008C2F94">
            <w:pPr>
              <w:spacing w:after="0" w:line="179" w:lineRule="atLeast"/>
              <w:jc w:val="center"/>
              <w:rPr>
                <w:rFonts w:ascii="Times New Roman" w:hAnsi="Times New Roman"/>
                <w:spacing w:val="-2"/>
                <w:sz w:val="20"/>
                <w:szCs w:val="20"/>
                <w:lang w:val="uk-UA" w:eastAsia="uk-UA"/>
              </w:rPr>
            </w:pPr>
          </w:p>
          <w:p w14:paraId="101FEB89"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p>
          <w:p w14:paraId="0FCB01B7" w14:textId="77777777" w:rsidR="008C2F94" w:rsidRPr="00CE699B" w:rsidRDefault="008C2F94" w:rsidP="008C2F94">
            <w:pPr>
              <w:spacing w:after="0" w:line="179" w:lineRule="atLeast"/>
              <w:jc w:val="center"/>
              <w:rPr>
                <w:rFonts w:ascii="Times New Roman" w:hAnsi="Times New Roman"/>
                <w:spacing w:val="-2"/>
                <w:sz w:val="20"/>
                <w:szCs w:val="20"/>
                <w:lang w:val="uk-UA" w:eastAsia="uk-UA"/>
              </w:rPr>
            </w:pPr>
            <w:r w:rsidRPr="00CE699B">
              <w:rPr>
                <w:rFonts w:ascii="Times New Roman" w:hAnsi="Times New Roman"/>
                <w:spacing w:val="-2"/>
                <w:sz w:val="20"/>
                <w:szCs w:val="20"/>
                <w:lang w:val="uk-UA" w:eastAsia="uk-UA"/>
              </w:rPr>
              <w:t xml:space="preserve">пункти 1-4 </w:t>
            </w:r>
          </w:p>
          <w:p w14:paraId="057111FA" w14:textId="7A0D91C8"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CE699B">
              <w:rPr>
                <w:rFonts w:ascii="Times New Roman" w:hAnsi="Times New Roman"/>
                <w:spacing w:val="-2"/>
                <w:sz w:val="20"/>
                <w:szCs w:val="20"/>
                <w:lang w:val="uk-UA" w:eastAsia="uk-UA"/>
              </w:rPr>
              <w:t>Переліку № 128</w:t>
            </w:r>
          </w:p>
        </w:tc>
        <w:tc>
          <w:tcPr>
            <w:tcW w:w="1407" w:type="dxa"/>
            <w:tcBorders>
              <w:top w:val="single" w:sz="6" w:space="0" w:color="000000"/>
              <w:left w:val="single" w:sz="6" w:space="0" w:color="000000"/>
              <w:bottom w:val="single" w:sz="6" w:space="0" w:color="000000"/>
              <w:right w:val="single" w:sz="6" w:space="0" w:color="000000"/>
            </w:tcBorders>
          </w:tcPr>
          <w:p w14:paraId="5DCB5D5D"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DC9A5CE"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BEAB4B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1622B08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BDA4CA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0BAC1C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7A91B2D"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p w14:paraId="5D84816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F6580D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40CC74B"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69466681"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 xml:space="preserve">алежна якість продукції, </w:t>
            </w:r>
            <w:r w:rsidRPr="007776E0">
              <w:rPr>
                <w:rFonts w:ascii="Times New Roman" w:eastAsia="Times New Roman" w:hAnsi="Times New Roman" w:cs="Times New Roman"/>
                <w:sz w:val="20"/>
                <w:szCs w:val="20"/>
                <w:lang w:val="uk-UA" w:eastAsia="ru-RU"/>
              </w:rPr>
              <w:lastRenderedPageBreak/>
              <w:t>робіт та послуг (майнові блага) (03)</w:t>
            </w:r>
          </w:p>
          <w:p w14:paraId="4CD75009"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7B2635B1"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03E6D1F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912DF8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41536B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CE12F65"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15E42DF4"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 xml:space="preserve">езабезпечення дотримання </w:t>
            </w:r>
            <w:r w:rsidRPr="007776E0">
              <w:rPr>
                <w:rFonts w:ascii="Times New Roman" w:eastAsia="Times New Roman" w:hAnsi="Times New Roman" w:cs="Times New Roman"/>
                <w:sz w:val="20"/>
                <w:szCs w:val="20"/>
                <w:lang w:val="uk-UA" w:eastAsia="ru-RU"/>
              </w:rPr>
              <w:lastRenderedPageBreak/>
              <w:t>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6DC3B1A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0782F624"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4629657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D2694BF"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 xml:space="preserve">атеріальна шкода, </w:t>
            </w:r>
            <w:r w:rsidRPr="007776E0">
              <w:rPr>
                <w:rFonts w:ascii="Times New Roman" w:eastAsia="Times New Roman" w:hAnsi="Times New Roman" w:cs="Times New Roman"/>
                <w:sz w:val="20"/>
                <w:szCs w:val="20"/>
                <w:lang w:val="uk-UA" w:eastAsia="ru-RU"/>
              </w:rPr>
              <w:lastRenderedPageBreak/>
              <w:t>заподіяна окремим фізичним особам;</w:t>
            </w:r>
          </w:p>
          <w:p w14:paraId="0C25294C"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08AE0E2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8616A8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C3F67C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77DD8E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1F6B6A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0CA59B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BCF48A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A23F594"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30911BCA"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Суб'єкт господарювання має сертифікат відповідності стандартам, який видано суб'єктом сертифікації, який надає послуги із сертифікації грального обладнання</w:t>
            </w:r>
          </w:p>
        </w:tc>
        <w:tc>
          <w:tcPr>
            <w:tcW w:w="483" w:type="dxa"/>
            <w:gridSpan w:val="2"/>
            <w:tcBorders>
              <w:top w:val="single" w:sz="6" w:space="0" w:color="000000"/>
              <w:left w:val="single" w:sz="6" w:space="0" w:color="000000"/>
              <w:bottom w:val="single" w:sz="6" w:space="0" w:color="000000"/>
              <w:right w:val="single" w:sz="4" w:space="0" w:color="auto"/>
            </w:tcBorders>
          </w:tcPr>
          <w:p w14:paraId="49E3D2DF"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6B26CD" w14:paraId="278B59F7"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3FCCB289" w14:textId="2636D128"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31</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2AEA10B5" w14:textId="77777777" w:rsidR="008C2F94" w:rsidRPr="007776E0" w:rsidRDefault="008C2F94" w:rsidP="008C2F94">
            <w:pPr>
              <w:pStyle w:val="tj"/>
              <w:shd w:val="clear" w:color="auto" w:fill="FFFFFF"/>
              <w:spacing w:before="0" w:beforeAutospacing="0" w:after="0" w:afterAutospacing="0"/>
              <w:rPr>
                <w:sz w:val="20"/>
                <w:szCs w:val="20"/>
                <w:lang w:val="uk-UA"/>
              </w:rPr>
            </w:pPr>
            <w:r w:rsidRPr="007776E0">
              <w:rPr>
                <w:sz w:val="20"/>
                <w:szCs w:val="20"/>
                <w:lang w:val="uk-UA"/>
              </w:rPr>
              <w:t>Гральне обладнання (крім гральних столів, у тому числі з кільцем рулетки) має бути підключене до Державної системи онлайн-моніторингу не пізніше:</w:t>
            </w:r>
          </w:p>
          <w:p w14:paraId="708FA88C" w14:textId="77777777" w:rsidR="008C2F94" w:rsidRPr="007776E0" w:rsidRDefault="008C2F94" w:rsidP="008C2F94">
            <w:pPr>
              <w:pStyle w:val="tj"/>
              <w:shd w:val="clear" w:color="auto" w:fill="FFFFFF"/>
              <w:spacing w:before="0" w:beforeAutospacing="0" w:after="0" w:afterAutospacing="0"/>
              <w:rPr>
                <w:sz w:val="20"/>
                <w:szCs w:val="20"/>
                <w:lang w:val="uk-UA"/>
              </w:rPr>
            </w:pPr>
            <w:r w:rsidRPr="007776E0">
              <w:rPr>
                <w:sz w:val="20"/>
                <w:szCs w:val="20"/>
                <w:lang w:val="uk-UA"/>
              </w:rPr>
              <w:t>1) десяти днів з дня отримання ліцензії у разі першого підключення до Державної системи онлайн-моніторингу нового організатора азартних ігор (для онлайн-систем організаторів азартних ігор);</w:t>
            </w:r>
          </w:p>
          <w:p w14:paraId="5241F6EC" w14:textId="77777777" w:rsidR="008C2F94" w:rsidRPr="007776E0" w:rsidRDefault="008C2F94" w:rsidP="008C2F94">
            <w:pPr>
              <w:pStyle w:val="tj"/>
              <w:shd w:val="clear" w:color="auto" w:fill="FFFFFF"/>
              <w:spacing w:before="0" w:beforeAutospacing="0" w:after="0" w:afterAutospacing="0"/>
              <w:rPr>
                <w:sz w:val="20"/>
                <w:szCs w:val="20"/>
                <w:lang w:val="uk-UA"/>
              </w:rPr>
            </w:pPr>
            <w:r w:rsidRPr="007776E0">
              <w:rPr>
                <w:sz w:val="20"/>
                <w:szCs w:val="20"/>
                <w:lang w:val="uk-UA"/>
              </w:rPr>
              <w:t>2) дня отримання ліцензії на гральне обладнання (гральний автомат).</w:t>
            </w:r>
          </w:p>
          <w:p w14:paraId="47AAA383"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tcPr>
          <w:p w14:paraId="784FA204" w14:textId="021595E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абзац</w:t>
            </w:r>
            <w:r w:rsidR="00467A71">
              <w:rPr>
                <w:rFonts w:ascii="Times New Roman" w:hAnsi="Times New Roman" w:cs="Times New Roman"/>
                <w:sz w:val="20"/>
                <w:szCs w:val="20"/>
                <w:shd w:val="clear" w:color="auto" w:fill="FFFFFF"/>
                <w:lang w:val="uk-UA"/>
              </w:rPr>
              <w:t>и</w:t>
            </w:r>
            <w:r w:rsidRPr="007776E0">
              <w:rPr>
                <w:rFonts w:ascii="Times New Roman" w:hAnsi="Times New Roman" w:cs="Times New Roman"/>
                <w:sz w:val="20"/>
                <w:szCs w:val="20"/>
                <w:shd w:val="clear" w:color="auto" w:fill="FFFFFF"/>
                <w:lang w:val="uk-UA"/>
              </w:rPr>
              <w:t xml:space="preserve"> третій - п'ятий </w:t>
            </w:r>
            <w:hyperlink r:id="rId38" w:tgtFrame="_blank" w:history="1">
              <w:r w:rsidRPr="007776E0">
                <w:rPr>
                  <w:rStyle w:val="hard-blue-color"/>
                  <w:rFonts w:ascii="Times New Roman" w:hAnsi="Times New Roman" w:cs="Times New Roman"/>
                  <w:sz w:val="20"/>
                  <w:szCs w:val="20"/>
                  <w:shd w:val="clear" w:color="auto" w:fill="FFFFFF"/>
                  <w:lang w:val="uk-UA"/>
                </w:rPr>
                <w:t>частини четвертої статті 22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220773F5"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12F84544"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985EB3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019D689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EC2008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39B4A8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78722AE"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p w14:paraId="564A322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772937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1908797"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20AE5E6F"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5C69931A"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593D3C6D"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1D43FA0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3DB2BD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A2CCBE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396B0EF"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070EA921"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587B047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02675341"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50F1880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CFD57B4"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7E1A8454"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5A5398F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41FAE0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E63C67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4C0A19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D04BF3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A2900F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215F47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F506E0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B9A7CA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0ACF8A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6CBB3F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FC33B3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FC42AFC"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03B1FC9D"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Суб'єкт господарювання підключив гральне обладнання (крім гральних столів, у тому числі з кільцем рулетки) до Державної системи онлайн-моніторингу не пізніше:</w:t>
            </w:r>
            <w:r w:rsidRPr="007776E0">
              <w:rPr>
                <w:rFonts w:ascii="Times New Roman" w:hAnsi="Times New Roman" w:cs="Times New Roman"/>
                <w:sz w:val="20"/>
                <w:szCs w:val="20"/>
                <w:lang w:val="uk-UA"/>
              </w:rPr>
              <w:br/>
            </w:r>
            <w:r w:rsidRPr="007776E0">
              <w:rPr>
                <w:rFonts w:ascii="Times New Roman" w:hAnsi="Times New Roman" w:cs="Times New Roman"/>
                <w:sz w:val="20"/>
                <w:szCs w:val="20"/>
                <w:shd w:val="clear" w:color="auto" w:fill="FFFFFF"/>
                <w:lang w:val="uk-UA"/>
              </w:rPr>
              <w:t>1) десяти днів з дня отримання ліцензії у разі першого підключення до Державної системи онлайн-моніторингу нового організатора азартних ігор (для онлайн-систем організаторів азартних ігор);</w:t>
            </w:r>
            <w:r w:rsidRPr="007776E0">
              <w:rPr>
                <w:rFonts w:ascii="Times New Roman" w:hAnsi="Times New Roman" w:cs="Times New Roman"/>
                <w:sz w:val="20"/>
                <w:szCs w:val="20"/>
                <w:lang w:val="uk-UA"/>
              </w:rPr>
              <w:br/>
            </w:r>
            <w:r w:rsidRPr="007776E0">
              <w:rPr>
                <w:rFonts w:ascii="Times New Roman" w:hAnsi="Times New Roman" w:cs="Times New Roman"/>
                <w:sz w:val="20"/>
                <w:szCs w:val="20"/>
                <w:shd w:val="clear" w:color="auto" w:fill="FFFFFF"/>
                <w:lang w:val="uk-UA"/>
              </w:rPr>
              <w:t>2) дня отримання ліцензії на гральне обладнання (гральний автомат).**</w:t>
            </w:r>
          </w:p>
        </w:tc>
        <w:tc>
          <w:tcPr>
            <w:tcW w:w="483" w:type="dxa"/>
            <w:gridSpan w:val="2"/>
            <w:tcBorders>
              <w:top w:val="single" w:sz="6" w:space="0" w:color="000000"/>
              <w:left w:val="single" w:sz="6" w:space="0" w:color="000000"/>
              <w:bottom w:val="single" w:sz="6" w:space="0" w:color="000000"/>
              <w:right w:val="single" w:sz="4" w:space="0" w:color="auto"/>
            </w:tcBorders>
          </w:tcPr>
          <w:p w14:paraId="5E34B833"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7776E0" w14:paraId="04A9300E" w14:textId="77777777" w:rsidTr="00467A71">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28071F9D" w14:textId="24270D06"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3</w:t>
            </w:r>
            <w:r>
              <w:rPr>
                <w:rFonts w:ascii="Times New Roman" w:eastAsia="Times New Roman" w:hAnsi="Times New Roman" w:cs="Times New Roman"/>
                <w:sz w:val="20"/>
                <w:szCs w:val="20"/>
                <w:lang w:val="uk-UA" w:eastAsia="ru-RU"/>
              </w:rPr>
              <w:t>2</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20B89C59"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Забороняється підключення до грального обладнання елементів (обладнання), використання яких не передбачено документацією з експлуатації, та елементів, що можуть вплинути на роботу грального обладнання, які не були сертифіковані суб'єктом сертифікації.</w:t>
            </w:r>
          </w:p>
          <w:p w14:paraId="6AEBCD99" w14:textId="77777777" w:rsidR="008C2F94" w:rsidRPr="007A0F67" w:rsidRDefault="008C2F94" w:rsidP="008C2F94">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lastRenderedPageBreak/>
              <w:t>П</w:t>
            </w:r>
            <w:r w:rsidRPr="008F73A4">
              <w:rPr>
                <w:rFonts w:ascii="Times New Roman" w:hAnsi="Times New Roman" w:cs="Times New Roman"/>
                <w:sz w:val="20"/>
                <w:szCs w:val="20"/>
                <w:shd w:val="clear" w:color="auto" w:fill="FFFFFF"/>
                <w:lang w:val="uk-UA"/>
              </w:rPr>
              <w:t xml:space="preserve">ерелік </w:t>
            </w:r>
            <w:r w:rsidRPr="007A0F67">
              <w:rPr>
                <w:rFonts w:ascii="Times New Roman" w:hAnsi="Times New Roman" w:cs="Times New Roman"/>
                <w:sz w:val="20"/>
                <w:szCs w:val="20"/>
                <w:shd w:val="clear" w:color="auto" w:fill="FFFFFF"/>
                <w:lang w:val="uk-UA"/>
              </w:rPr>
              <w:t>грального обладнання, що підлягає сертифікації</w:t>
            </w:r>
            <w:r w:rsidRPr="008F73A4">
              <w:rPr>
                <w:rFonts w:ascii="Times New Roman" w:hAnsi="Times New Roman" w:cs="Times New Roman"/>
                <w:sz w:val="20"/>
                <w:szCs w:val="20"/>
                <w:shd w:val="clear" w:color="auto" w:fill="FFFFFF"/>
                <w:lang w:val="uk-UA"/>
              </w:rPr>
              <w:t>:</w:t>
            </w:r>
          </w:p>
          <w:p w14:paraId="733B57A5" w14:textId="77777777" w:rsidR="008C2F94" w:rsidRPr="007A0F67" w:rsidRDefault="008C2F94" w:rsidP="008C2F94">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1. Гральні автомати.</w:t>
            </w:r>
          </w:p>
          <w:p w14:paraId="469E58E4" w14:textId="77777777" w:rsidR="008C2F94" w:rsidRPr="007A0F67" w:rsidRDefault="008C2F94" w:rsidP="008C2F94">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2. Гральні столи, в тому числі з кільцем рулетки.</w:t>
            </w:r>
          </w:p>
          <w:p w14:paraId="43C4F7B9" w14:textId="77777777" w:rsidR="008C2F94" w:rsidRPr="007A0F67" w:rsidRDefault="008C2F94" w:rsidP="008C2F94">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3. Онлайн-система організатора азартних ігор.</w:t>
            </w:r>
          </w:p>
          <w:p w14:paraId="76604653" w14:textId="77777777" w:rsidR="008C2F94" w:rsidRPr="007A0F67" w:rsidRDefault="008C2F94" w:rsidP="008C2F94">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4. Шаффл машини (машини для перемішування карт).</w:t>
            </w:r>
          </w:p>
          <w:p w14:paraId="34549D6E"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2C4F0E00" w14:textId="77777777" w:rsidR="008C2F94" w:rsidRPr="00467A71" w:rsidRDefault="008C2F94" w:rsidP="008C2F94">
            <w:pPr>
              <w:spacing w:after="0" w:line="179" w:lineRule="atLeast"/>
              <w:jc w:val="center"/>
              <w:rPr>
                <w:rFonts w:ascii="Times New Roman" w:hAnsi="Times New Roman"/>
                <w:spacing w:val="-2"/>
                <w:sz w:val="20"/>
                <w:szCs w:val="20"/>
                <w:lang w:val="uk-UA" w:eastAsia="uk-UA"/>
              </w:rPr>
            </w:pPr>
            <w:r w:rsidRPr="00467A71">
              <w:rPr>
                <w:rFonts w:ascii="Times New Roman" w:hAnsi="Times New Roman"/>
                <w:spacing w:val="-2"/>
                <w:sz w:val="20"/>
                <w:szCs w:val="20"/>
                <w:lang w:val="uk-UA" w:eastAsia="uk-UA"/>
              </w:rPr>
              <w:lastRenderedPageBreak/>
              <w:t>Частина сьома</w:t>
            </w:r>
          </w:p>
          <w:p w14:paraId="6FD8DBE8" w14:textId="77777777" w:rsidR="008C2F94" w:rsidRPr="00467A71" w:rsidRDefault="008C2F94" w:rsidP="008C2F94">
            <w:pPr>
              <w:spacing w:after="0" w:line="179" w:lineRule="atLeast"/>
              <w:jc w:val="center"/>
              <w:rPr>
                <w:rFonts w:ascii="Times New Roman" w:hAnsi="Times New Roman"/>
                <w:spacing w:val="-2"/>
                <w:sz w:val="20"/>
                <w:szCs w:val="20"/>
                <w:lang w:val="uk-UA" w:eastAsia="uk-UA"/>
              </w:rPr>
            </w:pPr>
            <w:r w:rsidRPr="00467A71">
              <w:rPr>
                <w:rFonts w:ascii="Times New Roman" w:hAnsi="Times New Roman"/>
                <w:spacing w:val="-2"/>
                <w:sz w:val="20"/>
                <w:szCs w:val="20"/>
                <w:lang w:val="uk-UA" w:eastAsia="uk-UA"/>
              </w:rPr>
              <w:t>статті 22 Закону;</w:t>
            </w:r>
          </w:p>
          <w:p w14:paraId="2791C9D0" w14:textId="77777777" w:rsidR="008C2F94" w:rsidRPr="00467A71" w:rsidRDefault="008C2F94" w:rsidP="008C2F94">
            <w:pPr>
              <w:spacing w:after="0" w:line="179" w:lineRule="atLeast"/>
              <w:jc w:val="center"/>
              <w:rPr>
                <w:rFonts w:ascii="Times New Roman" w:hAnsi="Times New Roman"/>
                <w:spacing w:val="-2"/>
                <w:sz w:val="20"/>
                <w:szCs w:val="20"/>
                <w:lang w:val="uk-UA" w:eastAsia="uk-UA"/>
              </w:rPr>
            </w:pPr>
          </w:p>
          <w:p w14:paraId="29050D83" w14:textId="77777777" w:rsidR="008C2F94" w:rsidRPr="00467A71" w:rsidRDefault="008C2F94" w:rsidP="008C2F94">
            <w:pPr>
              <w:spacing w:after="0" w:line="179" w:lineRule="atLeast"/>
              <w:jc w:val="center"/>
              <w:rPr>
                <w:rFonts w:ascii="Times New Roman" w:hAnsi="Times New Roman"/>
                <w:spacing w:val="-2"/>
                <w:sz w:val="20"/>
                <w:szCs w:val="20"/>
                <w:lang w:val="uk-UA" w:eastAsia="uk-UA"/>
              </w:rPr>
            </w:pPr>
          </w:p>
          <w:p w14:paraId="6644251A" w14:textId="77777777" w:rsidR="008C2F94" w:rsidRPr="00467A71" w:rsidRDefault="008C2F94" w:rsidP="008C2F94">
            <w:pPr>
              <w:spacing w:after="0" w:line="179" w:lineRule="atLeast"/>
              <w:jc w:val="center"/>
              <w:rPr>
                <w:rFonts w:ascii="Times New Roman" w:hAnsi="Times New Roman"/>
                <w:spacing w:val="-2"/>
                <w:sz w:val="20"/>
                <w:szCs w:val="20"/>
                <w:lang w:val="uk-UA" w:eastAsia="uk-UA"/>
              </w:rPr>
            </w:pPr>
          </w:p>
          <w:p w14:paraId="269D810D" w14:textId="77777777" w:rsidR="008C2F94" w:rsidRPr="00467A71" w:rsidRDefault="008C2F94" w:rsidP="008C2F94">
            <w:pPr>
              <w:spacing w:after="0" w:line="179" w:lineRule="atLeast"/>
              <w:jc w:val="center"/>
              <w:rPr>
                <w:rFonts w:ascii="Times New Roman" w:hAnsi="Times New Roman"/>
                <w:spacing w:val="-2"/>
                <w:sz w:val="20"/>
                <w:szCs w:val="20"/>
                <w:lang w:val="uk-UA" w:eastAsia="uk-UA"/>
              </w:rPr>
            </w:pPr>
          </w:p>
          <w:p w14:paraId="75E94213" w14:textId="77777777" w:rsidR="008C2F94" w:rsidRPr="00467A71" w:rsidRDefault="008C2F94" w:rsidP="008C2F94">
            <w:pPr>
              <w:spacing w:after="0" w:line="179" w:lineRule="atLeast"/>
              <w:jc w:val="center"/>
              <w:rPr>
                <w:rFonts w:ascii="Times New Roman" w:hAnsi="Times New Roman"/>
                <w:spacing w:val="-2"/>
                <w:sz w:val="20"/>
                <w:szCs w:val="20"/>
                <w:lang w:val="uk-UA" w:eastAsia="uk-UA"/>
              </w:rPr>
            </w:pPr>
          </w:p>
          <w:p w14:paraId="5077951C" w14:textId="77777777" w:rsidR="008C2F94" w:rsidRPr="00467A71" w:rsidRDefault="008C2F94" w:rsidP="008C2F94">
            <w:pPr>
              <w:spacing w:after="0" w:line="179" w:lineRule="atLeast"/>
              <w:jc w:val="center"/>
              <w:rPr>
                <w:rFonts w:ascii="Times New Roman" w:hAnsi="Times New Roman"/>
                <w:spacing w:val="-2"/>
                <w:sz w:val="20"/>
                <w:szCs w:val="20"/>
                <w:lang w:val="uk-UA" w:eastAsia="uk-UA"/>
              </w:rPr>
            </w:pPr>
          </w:p>
          <w:p w14:paraId="1975C311" w14:textId="77777777" w:rsidR="008C2F94" w:rsidRPr="00467A71" w:rsidRDefault="008C2F94" w:rsidP="008C2F94">
            <w:pPr>
              <w:spacing w:after="0" w:line="179" w:lineRule="atLeast"/>
              <w:jc w:val="center"/>
              <w:rPr>
                <w:rFonts w:ascii="Times New Roman" w:hAnsi="Times New Roman"/>
                <w:spacing w:val="-2"/>
                <w:sz w:val="20"/>
                <w:szCs w:val="20"/>
                <w:lang w:val="uk-UA" w:eastAsia="uk-UA"/>
              </w:rPr>
            </w:pPr>
          </w:p>
          <w:p w14:paraId="79B015A1" w14:textId="77777777" w:rsidR="008C2F94" w:rsidRPr="00467A71" w:rsidRDefault="008C2F94" w:rsidP="008C2F94">
            <w:pPr>
              <w:spacing w:after="0" w:line="179" w:lineRule="atLeast"/>
              <w:jc w:val="center"/>
              <w:rPr>
                <w:rFonts w:ascii="Times New Roman" w:hAnsi="Times New Roman"/>
                <w:spacing w:val="-2"/>
                <w:sz w:val="20"/>
                <w:szCs w:val="20"/>
                <w:lang w:val="uk-UA" w:eastAsia="uk-UA"/>
              </w:rPr>
            </w:pPr>
          </w:p>
          <w:p w14:paraId="6D793F2D" w14:textId="77777777" w:rsidR="008C2F94" w:rsidRPr="00467A71" w:rsidRDefault="008C2F94" w:rsidP="008C2F94">
            <w:pPr>
              <w:spacing w:after="0" w:line="179" w:lineRule="atLeast"/>
              <w:jc w:val="center"/>
              <w:rPr>
                <w:rFonts w:ascii="Times New Roman" w:hAnsi="Times New Roman"/>
                <w:spacing w:val="-2"/>
                <w:sz w:val="20"/>
                <w:szCs w:val="20"/>
                <w:lang w:val="uk-UA" w:eastAsia="uk-UA"/>
              </w:rPr>
            </w:pPr>
            <w:r w:rsidRPr="00467A71">
              <w:rPr>
                <w:rFonts w:ascii="Times New Roman" w:hAnsi="Times New Roman"/>
                <w:spacing w:val="-2"/>
                <w:sz w:val="20"/>
                <w:szCs w:val="20"/>
                <w:lang w:val="uk-UA" w:eastAsia="uk-UA"/>
              </w:rPr>
              <w:lastRenderedPageBreak/>
              <w:t xml:space="preserve">пункти 1-4 </w:t>
            </w:r>
          </w:p>
          <w:p w14:paraId="2D28652C" w14:textId="5F7990C4" w:rsidR="008C2F94" w:rsidRPr="00467A71" w:rsidRDefault="008C2F94" w:rsidP="008C2F94">
            <w:pPr>
              <w:spacing w:after="0" w:line="240" w:lineRule="auto"/>
              <w:jc w:val="center"/>
              <w:rPr>
                <w:rFonts w:ascii="Times New Roman" w:eastAsia="Times New Roman" w:hAnsi="Times New Roman" w:cs="Times New Roman"/>
                <w:sz w:val="20"/>
                <w:szCs w:val="20"/>
                <w:lang w:val="uk-UA" w:eastAsia="ru-RU"/>
              </w:rPr>
            </w:pPr>
            <w:r w:rsidRPr="00467A71">
              <w:rPr>
                <w:rFonts w:ascii="Times New Roman" w:hAnsi="Times New Roman"/>
                <w:spacing w:val="-2"/>
                <w:sz w:val="20"/>
                <w:szCs w:val="20"/>
                <w:lang w:val="uk-UA" w:eastAsia="uk-UA"/>
              </w:rPr>
              <w:t>Переліку № 128</w:t>
            </w:r>
          </w:p>
        </w:tc>
        <w:tc>
          <w:tcPr>
            <w:tcW w:w="1407" w:type="dxa"/>
            <w:tcBorders>
              <w:top w:val="single" w:sz="6" w:space="0" w:color="000000"/>
              <w:left w:val="single" w:sz="6" w:space="0" w:color="000000"/>
              <w:bottom w:val="single" w:sz="6" w:space="0" w:color="000000"/>
              <w:right w:val="single" w:sz="6" w:space="0" w:color="000000"/>
            </w:tcBorders>
          </w:tcPr>
          <w:p w14:paraId="01BE0528"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lastRenderedPageBreak/>
              <w:t xml:space="preserve">Дотримання суб'єктом господарювання вимог законодавства до діяльності у сфері організації та проведення азартних ігор </w:t>
            </w:r>
            <w:r w:rsidRPr="007776E0">
              <w:rPr>
                <w:rFonts w:ascii="Times New Roman" w:eastAsia="Times New Roman" w:hAnsi="Times New Roman" w:cs="Times New Roman"/>
                <w:sz w:val="20"/>
                <w:szCs w:val="20"/>
                <w:lang w:val="uk-UA" w:eastAsia="ru-RU"/>
              </w:rPr>
              <w:lastRenderedPageBreak/>
              <w:t>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71D87D89"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954DED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67F5C86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B16F42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AA0A3D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FB9CFF0"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p w14:paraId="366AEE7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F4A777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6D5C0DC"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71548D56"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53BF1F24"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661A8E81"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23D9D05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6198B0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CF6FF4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AAB428C"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5724B7D8"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36ADC22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42FDD5C4"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1EFE8F4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6CA7C4B"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410F0E41"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79A2B89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291598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D2502B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FE6CD0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D620FB0"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3</w:t>
            </w:r>
          </w:p>
        </w:tc>
        <w:tc>
          <w:tcPr>
            <w:tcW w:w="1941" w:type="dxa"/>
            <w:tcBorders>
              <w:top w:val="single" w:sz="6" w:space="0" w:color="000000"/>
              <w:left w:val="single" w:sz="6" w:space="0" w:color="000000"/>
              <w:bottom w:val="single" w:sz="6" w:space="0" w:color="000000"/>
              <w:right w:val="single" w:sz="6" w:space="0" w:color="000000"/>
            </w:tcBorders>
          </w:tcPr>
          <w:p w14:paraId="3600CC2C" w14:textId="77777777" w:rsidR="008C2F94" w:rsidRPr="007776E0" w:rsidRDefault="008C2F94" w:rsidP="008C2F94">
            <w:pPr>
              <w:pStyle w:val="tl"/>
              <w:spacing w:after="0"/>
              <w:rPr>
                <w:sz w:val="20"/>
                <w:szCs w:val="20"/>
                <w:lang w:val="uk-UA"/>
              </w:rPr>
            </w:pPr>
            <w:r w:rsidRPr="007776E0">
              <w:rPr>
                <w:sz w:val="20"/>
                <w:szCs w:val="20"/>
                <w:lang w:val="uk-UA"/>
              </w:rPr>
              <w:t xml:space="preserve">Суб'єкт господарювання не має підключення до грального обладнання елементів (обладнання), використання яких не передбачено документацією з </w:t>
            </w:r>
            <w:r w:rsidRPr="007776E0">
              <w:rPr>
                <w:sz w:val="20"/>
                <w:szCs w:val="20"/>
                <w:lang w:val="uk-UA"/>
              </w:rPr>
              <w:lastRenderedPageBreak/>
              <w:t>експлуатації, та елементів, що можуть вплинути на роботу грального обладнання, які не були сертифіковані суб'єктом сертифікації.</w:t>
            </w:r>
          </w:p>
        </w:tc>
        <w:tc>
          <w:tcPr>
            <w:tcW w:w="483" w:type="dxa"/>
            <w:gridSpan w:val="2"/>
            <w:tcBorders>
              <w:top w:val="single" w:sz="6" w:space="0" w:color="000000"/>
              <w:left w:val="single" w:sz="6" w:space="0" w:color="000000"/>
              <w:bottom w:val="single" w:sz="6" w:space="0" w:color="000000"/>
              <w:right w:val="single" w:sz="4" w:space="0" w:color="auto"/>
            </w:tcBorders>
          </w:tcPr>
          <w:p w14:paraId="57A589ED"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7776E0" w14:paraId="0785F6EB" w14:textId="77777777" w:rsidTr="00467A71">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69A52C3A" w14:textId="146BCB46"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3</w:t>
            </w:r>
            <w:r>
              <w:rPr>
                <w:rFonts w:ascii="Times New Roman" w:eastAsia="Times New Roman" w:hAnsi="Times New Roman" w:cs="Times New Roman"/>
                <w:sz w:val="20"/>
                <w:szCs w:val="20"/>
                <w:lang w:val="uk-UA" w:eastAsia="ru-RU"/>
              </w:rPr>
              <w:t>3</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009E8E2E" w14:textId="77777777" w:rsidR="008C2F94" w:rsidRPr="007776E0" w:rsidRDefault="008C2F94" w:rsidP="008C2F94">
            <w:pPr>
              <w:pStyle w:val="tj"/>
              <w:shd w:val="clear" w:color="auto" w:fill="FFFFFF"/>
              <w:spacing w:before="0" w:beforeAutospacing="0" w:after="0" w:afterAutospacing="0"/>
              <w:rPr>
                <w:sz w:val="20"/>
                <w:szCs w:val="20"/>
                <w:lang w:val="uk-UA"/>
              </w:rPr>
            </w:pPr>
            <w:r w:rsidRPr="007776E0">
              <w:rPr>
                <w:sz w:val="20"/>
                <w:szCs w:val="20"/>
                <w:lang w:val="uk-UA"/>
              </w:rPr>
              <w:t>Забороняється внесення змін (модифікацій) до грального обладнання, здійснення яких не погоджено розробником такого грального обладнання або якщо це не передбачено технічною та програмною документацією грального обладнання.</w:t>
            </w:r>
          </w:p>
          <w:p w14:paraId="5DC13DC5" w14:textId="63653DF3" w:rsidR="008C2F94" w:rsidRPr="007776E0" w:rsidRDefault="008C2F94" w:rsidP="008C2F94">
            <w:pPr>
              <w:pStyle w:val="tj"/>
              <w:shd w:val="clear" w:color="auto" w:fill="FFFFFF"/>
              <w:spacing w:before="0" w:beforeAutospacing="0" w:after="0" w:afterAutospacing="0"/>
              <w:rPr>
                <w:sz w:val="20"/>
                <w:szCs w:val="20"/>
                <w:lang w:val="uk-UA"/>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596B9E36" w14:textId="2DD0F49A" w:rsidR="008C2F94" w:rsidRPr="00467A71" w:rsidRDefault="008C2F94" w:rsidP="008C2F94">
            <w:pPr>
              <w:pStyle w:val="tl"/>
              <w:spacing w:after="0"/>
              <w:jc w:val="center"/>
              <w:rPr>
                <w:sz w:val="20"/>
                <w:szCs w:val="20"/>
                <w:lang w:val="uk-UA"/>
              </w:rPr>
            </w:pPr>
            <w:r w:rsidRPr="00467A71">
              <w:rPr>
                <w:sz w:val="20"/>
                <w:szCs w:val="20"/>
                <w:lang w:val="uk-UA"/>
              </w:rPr>
              <w:t xml:space="preserve">Абзац перший </w:t>
            </w:r>
            <w:hyperlink r:id="rId39" w:tgtFrame="_blank" w:history="1">
              <w:r w:rsidRPr="00467A71">
                <w:rPr>
                  <w:rStyle w:val="hard-blue-color"/>
                  <w:sz w:val="20"/>
                  <w:szCs w:val="20"/>
                  <w:lang w:val="uk-UA"/>
                </w:rPr>
                <w:t>частини восьмої статті 22 Закону</w:t>
              </w:r>
            </w:hyperlink>
          </w:p>
          <w:p w14:paraId="10A15549" w14:textId="77777777" w:rsidR="008C2F94" w:rsidRPr="00467A71" w:rsidRDefault="008C2F94" w:rsidP="008C2F94">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185198EE"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0D6499E9"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771430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7F24628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1E4440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D12DE4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7E5BE1A"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p w14:paraId="43BADEC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300A74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B1EDAE2"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69C00D01"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07BFD7C7"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65C59CCC"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691D1E1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D184C5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835ACB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E2F3BF9"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051C9D59"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35CD034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15045BA5"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633C850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3C877AC"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5CA3CD4F"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1308490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FE5AE7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963C64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3BB707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8D6155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7FD867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41C779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324DF6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0CE04C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A9B38E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FE2457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68EC5E3"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3</w:t>
            </w:r>
          </w:p>
        </w:tc>
        <w:tc>
          <w:tcPr>
            <w:tcW w:w="1941" w:type="dxa"/>
            <w:tcBorders>
              <w:top w:val="single" w:sz="6" w:space="0" w:color="000000"/>
              <w:left w:val="single" w:sz="6" w:space="0" w:color="000000"/>
              <w:bottom w:val="single" w:sz="6" w:space="0" w:color="000000"/>
              <w:right w:val="single" w:sz="6" w:space="0" w:color="000000"/>
            </w:tcBorders>
          </w:tcPr>
          <w:p w14:paraId="4E4A5408" w14:textId="77777777" w:rsidR="008C2F94" w:rsidRPr="007776E0" w:rsidRDefault="008C2F94" w:rsidP="008C2F94">
            <w:pPr>
              <w:pStyle w:val="tl"/>
              <w:spacing w:after="0"/>
              <w:rPr>
                <w:sz w:val="20"/>
                <w:szCs w:val="20"/>
                <w:lang w:val="uk-UA"/>
              </w:rPr>
            </w:pPr>
            <w:r w:rsidRPr="007776E0">
              <w:rPr>
                <w:sz w:val="20"/>
                <w:szCs w:val="20"/>
                <w:lang w:val="uk-UA"/>
              </w:rPr>
              <w:t>Суб'єкт господарювання не вносив зміни (модифікації) до грального обладнання, здійснення яких не погоджено розробником такого грального обладнання або якщо це не передбачено технічною та програмною документацією грального обладнання.</w:t>
            </w:r>
          </w:p>
        </w:tc>
        <w:tc>
          <w:tcPr>
            <w:tcW w:w="483" w:type="dxa"/>
            <w:gridSpan w:val="2"/>
            <w:tcBorders>
              <w:top w:val="single" w:sz="6" w:space="0" w:color="000000"/>
              <w:left w:val="single" w:sz="6" w:space="0" w:color="000000"/>
              <w:bottom w:val="single" w:sz="6" w:space="0" w:color="000000"/>
              <w:right w:val="single" w:sz="4" w:space="0" w:color="auto"/>
            </w:tcBorders>
          </w:tcPr>
          <w:p w14:paraId="14868416"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6B26CD" w14:paraId="40C548AB"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395E4E51" w14:textId="77C7373B"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3</w:t>
            </w:r>
            <w:r>
              <w:rPr>
                <w:rFonts w:ascii="Times New Roman" w:eastAsia="Times New Roman" w:hAnsi="Times New Roman" w:cs="Times New Roman"/>
                <w:sz w:val="20"/>
                <w:szCs w:val="20"/>
                <w:lang w:val="uk-UA" w:eastAsia="ru-RU"/>
              </w:rPr>
              <w:t>4</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71EF550F"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Забороняється підключення до грального обладнання елементів (обладнання), використання яких не передбачено документацією з експлуатації, крім підключення до онлайн-системи організатора азартних ігор чи Державної системи онлайн-моніторингу.</w:t>
            </w:r>
          </w:p>
        </w:tc>
        <w:tc>
          <w:tcPr>
            <w:tcW w:w="1546" w:type="dxa"/>
            <w:tcBorders>
              <w:top w:val="single" w:sz="6" w:space="0" w:color="000000"/>
              <w:left w:val="single" w:sz="6" w:space="0" w:color="000000"/>
              <w:bottom w:val="single" w:sz="6" w:space="0" w:color="000000"/>
              <w:right w:val="single" w:sz="6" w:space="0" w:color="000000"/>
            </w:tcBorders>
          </w:tcPr>
          <w:p w14:paraId="059F2646" w14:textId="77777777" w:rsidR="008C2F94" w:rsidRPr="007776E0" w:rsidRDefault="008C2F94" w:rsidP="008C2F94">
            <w:pPr>
              <w:pStyle w:val="tl"/>
              <w:spacing w:after="0"/>
              <w:jc w:val="center"/>
              <w:rPr>
                <w:sz w:val="20"/>
                <w:szCs w:val="20"/>
                <w:lang w:val="uk-UA"/>
              </w:rPr>
            </w:pPr>
            <w:r w:rsidRPr="007776E0">
              <w:rPr>
                <w:sz w:val="20"/>
                <w:szCs w:val="20"/>
                <w:lang w:val="uk-UA"/>
              </w:rPr>
              <w:t xml:space="preserve">абзац другий </w:t>
            </w:r>
            <w:hyperlink r:id="rId40" w:tgtFrame="_blank" w:history="1">
              <w:r w:rsidRPr="007776E0">
                <w:rPr>
                  <w:rStyle w:val="hard-blue-color"/>
                  <w:sz w:val="20"/>
                  <w:szCs w:val="20"/>
                  <w:lang w:val="uk-UA"/>
                </w:rPr>
                <w:t>частини восьмої статті 22 Закону</w:t>
              </w:r>
            </w:hyperlink>
          </w:p>
          <w:p w14:paraId="458C0ECA"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2920408A"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до діяльності у сфері організації та проведення азартних ігор </w:t>
            </w:r>
            <w:r w:rsidRPr="007776E0">
              <w:rPr>
                <w:rFonts w:ascii="Times New Roman" w:eastAsia="Times New Roman" w:hAnsi="Times New Roman" w:cs="Times New Roman"/>
                <w:sz w:val="20"/>
                <w:szCs w:val="20"/>
                <w:lang w:val="uk-UA" w:eastAsia="ru-RU"/>
              </w:rPr>
              <w:lastRenderedPageBreak/>
              <w:t>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558A9DA"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578E11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49611C5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D88B9F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1528DA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710E224"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p w14:paraId="2DC0217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ED0E0B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E4AC54B"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457FBA25"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5014E67F"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4CDB73CC"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19F634E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558229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133B5D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7D3379E"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2D098BD4"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62461F4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372AC9C6"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7F8B88B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709DCBB"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4065C794"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1BA643D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4858F7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2DD5B1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0FD38A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D74608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4A8C5E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9BE2AF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F82B74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4BDA9B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B2558B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2C8CF3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CC1C14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01F9968"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3</w:t>
            </w:r>
          </w:p>
        </w:tc>
        <w:tc>
          <w:tcPr>
            <w:tcW w:w="1941" w:type="dxa"/>
            <w:tcBorders>
              <w:top w:val="single" w:sz="6" w:space="0" w:color="000000"/>
              <w:left w:val="single" w:sz="6" w:space="0" w:color="000000"/>
              <w:bottom w:val="single" w:sz="6" w:space="0" w:color="000000"/>
              <w:right w:val="single" w:sz="6" w:space="0" w:color="000000"/>
            </w:tcBorders>
          </w:tcPr>
          <w:p w14:paraId="774CE67F" w14:textId="77777777" w:rsidR="008C2F94" w:rsidRPr="007776E0" w:rsidRDefault="008C2F94" w:rsidP="008C2F94">
            <w:pPr>
              <w:pStyle w:val="tl"/>
              <w:spacing w:after="0"/>
              <w:rPr>
                <w:sz w:val="20"/>
                <w:szCs w:val="20"/>
                <w:lang w:val="uk-UA"/>
              </w:rPr>
            </w:pPr>
            <w:r w:rsidRPr="007776E0">
              <w:rPr>
                <w:sz w:val="20"/>
                <w:szCs w:val="20"/>
                <w:lang w:val="uk-UA"/>
              </w:rPr>
              <w:lastRenderedPageBreak/>
              <w:t xml:space="preserve">Суб'єкт господарювання не підключав до грального обладнання елементів (обладнання), використання яких не передбачено документацією з </w:t>
            </w:r>
            <w:r w:rsidRPr="007776E0">
              <w:rPr>
                <w:sz w:val="20"/>
                <w:szCs w:val="20"/>
                <w:lang w:val="uk-UA"/>
              </w:rPr>
              <w:lastRenderedPageBreak/>
              <w:t>експлуатації, крім підключення до онлайн-системи організатора азартних ігор чи Державної системи онлайн-моніторингу.**</w:t>
            </w:r>
          </w:p>
        </w:tc>
        <w:tc>
          <w:tcPr>
            <w:tcW w:w="483" w:type="dxa"/>
            <w:gridSpan w:val="2"/>
            <w:tcBorders>
              <w:top w:val="single" w:sz="6" w:space="0" w:color="000000"/>
              <w:left w:val="single" w:sz="6" w:space="0" w:color="000000"/>
              <w:bottom w:val="single" w:sz="6" w:space="0" w:color="000000"/>
              <w:right w:val="single" w:sz="4" w:space="0" w:color="auto"/>
            </w:tcBorders>
          </w:tcPr>
          <w:p w14:paraId="5C338D6C"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7776E0" w14:paraId="7F9FAE84" w14:textId="77777777" w:rsidTr="00A071AE">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shd w:val="clear" w:color="auto" w:fill="auto"/>
            <w:vAlign w:val="center"/>
          </w:tcPr>
          <w:p w14:paraId="6B819931" w14:textId="698606E9"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3</w:t>
            </w:r>
            <w:r>
              <w:rPr>
                <w:rFonts w:ascii="Times New Roman" w:eastAsia="Times New Roman" w:hAnsi="Times New Roman" w:cs="Times New Roman"/>
                <w:sz w:val="20"/>
                <w:szCs w:val="20"/>
                <w:lang w:val="uk-UA" w:eastAsia="ru-RU"/>
              </w:rPr>
              <w:t>5</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shd w:val="clear" w:color="auto" w:fill="auto"/>
          </w:tcPr>
          <w:p w14:paraId="14BB2A3B"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Забороняється вносити не передбачені конструкторсько-технологічною та програмною документацією виробника зміни у конструкцію сертифікованого грального обладнання.</w:t>
            </w:r>
          </w:p>
          <w:p w14:paraId="7293F45C"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p>
          <w:p w14:paraId="2BBC5C99" w14:textId="77777777" w:rsidR="008C2F94" w:rsidRPr="007A0F67" w:rsidRDefault="008C2F94" w:rsidP="008C2F94">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П</w:t>
            </w:r>
            <w:r w:rsidRPr="008F73A4">
              <w:rPr>
                <w:rFonts w:ascii="Times New Roman" w:hAnsi="Times New Roman" w:cs="Times New Roman"/>
                <w:sz w:val="20"/>
                <w:szCs w:val="20"/>
                <w:shd w:val="clear" w:color="auto" w:fill="FFFFFF"/>
                <w:lang w:val="uk-UA"/>
              </w:rPr>
              <w:t xml:space="preserve">ерелік </w:t>
            </w:r>
            <w:r w:rsidRPr="007A0F67">
              <w:rPr>
                <w:rFonts w:ascii="Times New Roman" w:hAnsi="Times New Roman" w:cs="Times New Roman"/>
                <w:sz w:val="20"/>
                <w:szCs w:val="20"/>
                <w:shd w:val="clear" w:color="auto" w:fill="FFFFFF"/>
                <w:lang w:val="uk-UA"/>
              </w:rPr>
              <w:t>грального обладнання, що підлягає сертифікації</w:t>
            </w:r>
            <w:r w:rsidRPr="008F73A4">
              <w:rPr>
                <w:rFonts w:ascii="Times New Roman" w:hAnsi="Times New Roman" w:cs="Times New Roman"/>
                <w:sz w:val="20"/>
                <w:szCs w:val="20"/>
                <w:shd w:val="clear" w:color="auto" w:fill="FFFFFF"/>
                <w:lang w:val="uk-UA"/>
              </w:rPr>
              <w:t>:</w:t>
            </w:r>
          </w:p>
          <w:p w14:paraId="7439185E" w14:textId="77777777" w:rsidR="008C2F94" w:rsidRPr="007A0F67" w:rsidRDefault="008C2F94" w:rsidP="008C2F94">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1. Гральні автомати.</w:t>
            </w:r>
          </w:p>
          <w:p w14:paraId="4D68D698" w14:textId="77777777" w:rsidR="008C2F94" w:rsidRPr="007A0F67" w:rsidRDefault="008C2F94" w:rsidP="008C2F94">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2. Гральні столи, в тому числі з кільцем рулетки.</w:t>
            </w:r>
          </w:p>
          <w:p w14:paraId="49FD5637" w14:textId="77777777" w:rsidR="008C2F94" w:rsidRPr="007A0F67" w:rsidRDefault="008C2F94" w:rsidP="008C2F94">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3. Онлайн-система організатора азартних ігор.</w:t>
            </w:r>
          </w:p>
          <w:p w14:paraId="16E16362" w14:textId="77777777" w:rsidR="008C2F94" w:rsidRPr="007A0F67" w:rsidRDefault="008C2F94" w:rsidP="008C2F94">
            <w:pPr>
              <w:spacing w:after="0" w:line="240" w:lineRule="auto"/>
              <w:rPr>
                <w:rFonts w:ascii="Times New Roman" w:hAnsi="Times New Roman" w:cs="Times New Roman"/>
                <w:sz w:val="20"/>
                <w:szCs w:val="20"/>
                <w:shd w:val="clear" w:color="auto" w:fill="FFFFFF"/>
                <w:lang w:val="uk-UA"/>
              </w:rPr>
            </w:pPr>
            <w:r w:rsidRPr="007A0F67">
              <w:rPr>
                <w:rFonts w:ascii="Times New Roman" w:hAnsi="Times New Roman" w:cs="Times New Roman"/>
                <w:sz w:val="20"/>
                <w:szCs w:val="20"/>
                <w:shd w:val="clear" w:color="auto" w:fill="FFFFFF"/>
                <w:lang w:val="uk-UA"/>
              </w:rPr>
              <w:t>4. Шаффл машини (машини для перемішування карт).</w:t>
            </w:r>
          </w:p>
          <w:p w14:paraId="65DEDB2B"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08873F0A" w14:textId="4B6B3D29" w:rsidR="008C2F94" w:rsidRPr="00A071AE" w:rsidRDefault="008C2F94" w:rsidP="008C2F94">
            <w:pPr>
              <w:spacing w:after="0" w:line="179" w:lineRule="atLeast"/>
              <w:jc w:val="center"/>
              <w:rPr>
                <w:rFonts w:ascii="Times New Roman" w:hAnsi="Times New Roman"/>
                <w:spacing w:val="-2"/>
                <w:sz w:val="20"/>
                <w:szCs w:val="20"/>
                <w:lang w:val="uk-UA" w:eastAsia="uk-UA"/>
              </w:rPr>
            </w:pPr>
            <w:r w:rsidRPr="00A071AE">
              <w:rPr>
                <w:rFonts w:ascii="Times New Roman" w:hAnsi="Times New Roman"/>
                <w:spacing w:val="-2"/>
                <w:sz w:val="20"/>
                <w:szCs w:val="20"/>
                <w:lang w:val="uk-UA" w:eastAsia="uk-UA"/>
              </w:rPr>
              <w:t>Частина шістнадцята статті 22 Закону;</w:t>
            </w:r>
          </w:p>
          <w:p w14:paraId="2A4F79D7" w14:textId="77777777" w:rsidR="008C2F94" w:rsidRPr="00A071AE" w:rsidRDefault="008C2F94" w:rsidP="008C2F94">
            <w:pPr>
              <w:spacing w:after="0" w:line="179" w:lineRule="atLeast"/>
              <w:jc w:val="center"/>
              <w:rPr>
                <w:rFonts w:ascii="Times New Roman" w:hAnsi="Times New Roman"/>
                <w:spacing w:val="-2"/>
                <w:sz w:val="20"/>
                <w:szCs w:val="20"/>
                <w:lang w:val="uk-UA" w:eastAsia="uk-UA"/>
              </w:rPr>
            </w:pPr>
          </w:p>
          <w:p w14:paraId="537E69DE" w14:textId="77777777" w:rsidR="008C2F94" w:rsidRDefault="008C2F94" w:rsidP="008C2F94">
            <w:pPr>
              <w:spacing w:after="0" w:line="179" w:lineRule="atLeast"/>
              <w:jc w:val="center"/>
              <w:rPr>
                <w:rFonts w:ascii="Times New Roman" w:hAnsi="Times New Roman"/>
                <w:spacing w:val="-2"/>
                <w:sz w:val="20"/>
                <w:szCs w:val="20"/>
                <w:lang w:val="uk-UA" w:eastAsia="uk-UA"/>
              </w:rPr>
            </w:pPr>
          </w:p>
          <w:p w14:paraId="71404C9B" w14:textId="77777777" w:rsidR="00A071AE" w:rsidRDefault="00A071AE" w:rsidP="008C2F94">
            <w:pPr>
              <w:spacing w:after="0" w:line="179" w:lineRule="atLeast"/>
              <w:jc w:val="center"/>
              <w:rPr>
                <w:rFonts w:ascii="Times New Roman" w:hAnsi="Times New Roman"/>
                <w:spacing w:val="-2"/>
                <w:sz w:val="20"/>
                <w:szCs w:val="20"/>
                <w:lang w:val="uk-UA" w:eastAsia="uk-UA"/>
              </w:rPr>
            </w:pPr>
          </w:p>
          <w:p w14:paraId="6FF8CBD9" w14:textId="77777777" w:rsidR="00A071AE" w:rsidRPr="00A071AE" w:rsidRDefault="00A071AE" w:rsidP="008C2F94">
            <w:pPr>
              <w:spacing w:after="0" w:line="179" w:lineRule="atLeast"/>
              <w:jc w:val="center"/>
              <w:rPr>
                <w:rFonts w:ascii="Times New Roman" w:hAnsi="Times New Roman"/>
                <w:spacing w:val="-2"/>
                <w:sz w:val="20"/>
                <w:szCs w:val="20"/>
                <w:lang w:val="uk-UA" w:eastAsia="uk-UA"/>
              </w:rPr>
            </w:pPr>
          </w:p>
          <w:p w14:paraId="05959C87" w14:textId="77777777" w:rsidR="008C2F94" w:rsidRPr="00A071AE" w:rsidRDefault="008C2F94" w:rsidP="008C2F94">
            <w:pPr>
              <w:spacing w:after="0" w:line="179" w:lineRule="atLeast"/>
              <w:jc w:val="center"/>
              <w:rPr>
                <w:rFonts w:ascii="Times New Roman" w:hAnsi="Times New Roman"/>
                <w:spacing w:val="-2"/>
                <w:sz w:val="20"/>
                <w:szCs w:val="20"/>
                <w:lang w:val="uk-UA" w:eastAsia="uk-UA"/>
              </w:rPr>
            </w:pPr>
          </w:p>
          <w:p w14:paraId="478A1270" w14:textId="1472723F" w:rsidR="008C2F94" w:rsidRPr="00A071AE" w:rsidRDefault="008C2F94" w:rsidP="008C2F94">
            <w:pPr>
              <w:spacing w:after="0" w:line="179" w:lineRule="atLeast"/>
              <w:jc w:val="center"/>
              <w:rPr>
                <w:rFonts w:ascii="Times New Roman" w:hAnsi="Times New Roman"/>
                <w:spacing w:val="-2"/>
                <w:sz w:val="20"/>
                <w:szCs w:val="20"/>
                <w:lang w:val="uk-UA" w:eastAsia="uk-UA"/>
              </w:rPr>
            </w:pPr>
            <w:r w:rsidRPr="00A071AE">
              <w:rPr>
                <w:rFonts w:ascii="Times New Roman" w:hAnsi="Times New Roman"/>
                <w:spacing w:val="-2"/>
                <w:sz w:val="20"/>
                <w:szCs w:val="20"/>
                <w:lang w:val="uk-UA" w:eastAsia="uk-UA"/>
              </w:rPr>
              <w:t xml:space="preserve">пункти 1-4 </w:t>
            </w:r>
          </w:p>
          <w:p w14:paraId="4293D6F8" w14:textId="77777777" w:rsidR="008C2F94" w:rsidRPr="00A071AE" w:rsidRDefault="008C2F94" w:rsidP="008C2F94">
            <w:pPr>
              <w:spacing w:after="0" w:line="240" w:lineRule="auto"/>
              <w:jc w:val="center"/>
              <w:rPr>
                <w:rFonts w:ascii="Times New Roman" w:hAnsi="Times New Roman"/>
                <w:spacing w:val="-2"/>
                <w:sz w:val="20"/>
                <w:szCs w:val="20"/>
                <w:lang w:val="uk-UA" w:eastAsia="uk-UA"/>
              </w:rPr>
            </w:pPr>
            <w:r w:rsidRPr="00A071AE">
              <w:rPr>
                <w:rFonts w:ascii="Times New Roman" w:hAnsi="Times New Roman"/>
                <w:spacing w:val="-2"/>
                <w:sz w:val="20"/>
                <w:szCs w:val="20"/>
                <w:lang w:val="uk-UA" w:eastAsia="uk-UA"/>
              </w:rPr>
              <w:t xml:space="preserve">Переліку </w:t>
            </w:r>
          </w:p>
          <w:p w14:paraId="3A21CD8D" w14:textId="5FAE738D" w:rsidR="008C2F94" w:rsidRPr="00A071AE" w:rsidRDefault="008C2F94" w:rsidP="008C2F94">
            <w:pPr>
              <w:spacing w:after="0" w:line="240" w:lineRule="auto"/>
              <w:jc w:val="center"/>
              <w:rPr>
                <w:rFonts w:ascii="Times New Roman" w:eastAsia="Times New Roman" w:hAnsi="Times New Roman" w:cs="Times New Roman"/>
                <w:sz w:val="20"/>
                <w:szCs w:val="20"/>
                <w:lang w:val="uk-UA" w:eastAsia="ru-RU"/>
              </w:rPr>
            </w:pPr>
            <w:r w:rsidRPr="00A071AE">
              <w:rPr>
                <w:rFonts w:ascii="Times New Roman" w:hAnsi="Times New Roman"/>
                <w:spacing w:val="-2"/>
                <w:sz w:val="20"/>
                <w:szCs w:val="20"/>
                <w:lang w:val="uk-UA" w:eastAsia="uk-UA"/>
              </w:rPr>
              <w:t>№ 128</w:t>
            </w:r>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3DD77E41"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0F1349E6"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14:paraId="7206BE9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07C99B7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C5EE9F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041B31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38072D1"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p w14:paraId="61C1804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76256F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2B02124"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69F45E3B"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5ECFFCE3"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shd w:val="clear" w:color="auto" w:fill="auto"/>
          </w:tcPr>
          <w:p w14:paraId="6C25692D"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7240E5F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EC265D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2C96C0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442259B"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38A975B7"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shd w:val="clear" w:color="auto" w:fill="auto"/>
          </w:tcPr>
          <w:p w14:paraId="5815AF1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52EBF03B"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406BFB9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99EFEB6"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339E4A75"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14:paraId="5A9B492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251AD5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274A6F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0365E4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0CC5A2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AAB947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36C3EB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AAF2BB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D2C72D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D3E121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1481B7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652D01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206DC9A"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3</w:t>
            </w:r>
          </w:p>
        </w:tc>
        <w:tc>
          <w:tcPr>
            <w:tcW w:w="1941" w:type="dxa"/>
            <w:tcBorders>
              <w:top w:val="single" w:sz="6" w:space="0" w:color="000000"/>
              <w:left w:val="single" w:sz="6" w:space="0" w:color="000000"/>
              <w:bottom w:val="single" w:sz="6" w:space="0" w:color="000000"/>
              <w:right w:val="single" w:sz="6" w:space="0" w:color="000000"/>
            </w:tcBorders>
            <w:shd w:val="clear" w:color="auto" w:fill="auto"/>
          </w:tcPr>
          <w:p w14:paraId="347A7152" w14:textId="77777777" w:rsidR="008C2F94" w:rsidRPr="00A071AE" w:rsidRDefault="008C2F94" w:rsidP="008C2F94">
            <w:pPr>
              <w:spacing w:line="179" w:lineRule="atLeast"/>
              <w:rPr>
                <w:rFonts w:ascii="Times New Roman" w:hAnsi="Times New Roman"/>
                <w:spacing w:val="-2"/>
                <w:sz w:val="20"/>
                <w:szCs w:val="20"/>
                <w:lang w:val="uk-UA" w:eastAsia="uk-UA"/>
              </w:rPr>
            </w:pPr>
            <w:r w:rsidRPr="00A071AE">
              <w:rPr>
                <w:rFonts w:ascii="Times New Roman" w:hAnsi="Times New Roman"/>
                <w:spacing w:val="-2"/>
                <w:sz w:val="20"/>
                <w:szCs w:val="20"/>
                <w:lang w:val="uk-UA" w:eastAsia="uk-UA"/>
              </w:rPr>
              <w:t>У конструкцію сертифікованого грального обладнання не вносились зміни, не передбачені конструкторсько-технологічною та програмною документацією виробника</w:t>
            </w:r>
          </w:p>
          <w:p w14:paraId="7C49C148" w14:textId="585A178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0F44AB">
              <w:rPr>
                <w:rFonts w:ascii="Times New Roman" w:hAnsi="Times New Roman"/>
                <w:spacing w:val="-2"/>
                <w:lang w:val="uk-UA" w:eastAsia="uk-UA"/>
              </w:rPr>
              <w:t xml:space="preserve"> </w:t>
            </w:r>
          </w:p>
        </w:tc>
        <w:tc>
          <w:tcPr>
            <w:tcW w:w="483" w:type="dxa"/>
            <w:gridSpan w:val="2"/>
            <w:tcBorders>
              <w:top w:val="single" w:sz="6" w:space="0" w:color="000000"/>
              <w:left w:val="single" w:sz="6" w:space="0" w:color="000000"/>
              <w:bottom w:val="single" w:sz="6" w:space="0" w:color="000000"/>
              <w:right w:val="single" w:sz="4" w:space="0" w:color="auto"/>
            </w:tcBorders>
          </w:tcPr>
          <w:p w14:paraId="3488CFFB"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7776E0" w14:paraId="11CF1AC1" w14:textId="77777777" w:rsidTr="00A071AE">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2BF6F218" w14:textId="049E303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3</w:t>
            </w:r>
            <w:r>
              <w:rPr>
                <w:rFonts w:ascii="Times New Roman" w:eastAsia="Times New Roman" w:hAnsi="Times New Roman" w:cs="Times New Roman"/>
                <w:sz w:val="20"/>
                <w:szCs w:val="20"/>
                <w:lang w:val="uk-UA" w:eastAsia="ru-RU"/>
              </w:rPr>
              <w:t>6</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shd w:val="clear" w:color="auto" w:fill="auto"/>
          </w:tcPr>
          <w:p w14:paraId="6D806269" w14:textId="77777777" w:rsidR="008C2F94" w:rsidRPr="00A071AE" w:rsidRDefault="008C2F94" w:rsidP="008C2F94">
            <w:pPr>
              <w:spacing w:after="0" w:line="240" w:lineRule="auto"/>
              <w:rPr>
                <w:rFonts w:ascii="Times New Roman" w:hAnsi="Times New Roman" w:cs="Times New Roman"/>
                <w:sz w:val="20"/>
                <w:szCs w:val="20"/>
                <w:shd w:val="clear" w:color="auto" w:fill="FFFFFF"/>
                <w:lang w:val="uk-UA"/>
              </w:rPr>
            </w:pPr>
            <w:r w:rsidRPr="00A071AE">
              <w:rPr>
                <w:rFonts w:ascii="Times New Roman" w:hAnsi="Times New Roman" w:cs="Times New Roman"/>
                <w:sz w:val="20"/>
                <w:szCs w:val="20"/>
                <w:shd w:val="clear" w:color="auto" w:fill="FFFFFF"/>
                <w:lang w:val="uk-UA"/>
              </w:rPr>
              <w:t>Програмне забезпечення грального обладнання має бути ліцензованим та сертифікованим на предмет відповідності національним або міжнародним стандартам.</w:t>
            </w:r>
          </w:p>
          <w:p w14:paraId="5BB8ACCE" w14:textId="77777777" w:rsidR="008C2F94" w:rsidRPr="00A071AE" w:rsidRDefault="008C2F94" w:rsidP="008C2F94">
            <w:pPr>
              <w:spacing w:after="0" w:line="240" w:lineRule="auto"/>
              <w:rPr>
                <w:rFonts w:ascii="Times New Roman" w:hAnsi="Times New Roman" w:cs="Times New Roman"/>
                <w:sz w:val="20"/>
                <w:szCs w:val="20"/>
                <w:shd w:val="clear" w:color="auto" w:fill="FFFFFF"/>
                <w:lang w:val="uk-UA"/>
              </w:rPr>
            </w:pPr>
          </w:p>
          <w:p w14:paraId="4AC25EDC" w14:textId="75938870" w:rsidR="00A071AE" w:rsidRDefault="008C2F94" w:rsidP="008C2F94">
            <w:pPr>
              <w:spacing w:after="0" w:line="240" w:lineRule="auto"/>
              <w:rPr>
                <w:rFonts w:ascii="Times New Roman" w:hAnsi="Times New Roman" w:cs="Times New Roman"/>
                <w:sz w:val="20"/>
                <w:szCs w:val="20"/>
                <w:shd w:val="clear" w:color="auto" w:fill="FFFFFF"/>
                <w:lang w:val="uk-UA"/>
              </w:rPr>
            </w:pPr>
            <w:r w:rsidRPr="00A071AE">
              <w:rPr>
                <w:rFonts w:ascii="Times New Roman" w:hAnsi="Times New Roman" w:cs="Times New Roman"/>
                <w:sz w:val="20"/>
                <w:szCs w:val="20"/>
                <w:shd w:val="clear" w:color="auto" w:fill="FFFFFF"/>
                <w:lang w:val="uk-UA"/>
              </w:rPr>
              <w:t>Перелік грального обладнання, що підлягає сертифікації</w:t>
            </w:r>
            <w:r w:rsidR="00A071AE">
              <w:rPr>
                <w:rFonts w:ascii="Times New Roman" w:hAnsi="Times New Roman" w:cs="Times New Roman"/>
                <w:sz w:val="20"/>
                <w:szCs w:val="20"/>
                <w:shd w:val="clear" w:color="auto" w:fill="FFFFFF"/>
                <w:lang w:val="uk-UA"/>
              </w:rPr>
              <w:t>:</w:t>
            </w:r>
          </w:p>
          <w:p w14:paraId="12C0C5AB" w14:textId="3CC81DA3" w:rsidR="00A071AE" w:rsidRDefault="00A071AE" w:rsidP="008C2F94">
            <w:pPr>
              <w:spacing w:after="0" w:line="240" w:lineRule="auto"/>
              <w:rPr>
                <w:rFonts w:ascii="Times New Roman" w:hAnsi="Times New Roman" w:cs="Times New Roman"/>
                <w:sz w:val="20"/>
                <w:szCs w:val="20"/>
                <w:shd w:val="clear" w:color="auto" w:fill="FFFFFF"/>
                <w:lang w:val="uk-UA"/>
              </w:rPr>
            </w:pPr>
            <w:r>
              <w:rPr>
                <w:rFonts w:ascii="Times New Roman" w:hAnsi="Times New Roman" w:cs="Times New Roman"/>
                <w:sz w:val="20"/>
                <w:szCs w:val="20"/>
                <w:shd w:val="clear" w:color="auto" w:fill="FFFFFF"/>
                <w:lang w:val="uk-UA"/>
              </w:rPr>
              <w:t>…</w:t>
            </w:r>
          </w:p>
          <w:p w14:paraId="697BBD45" w14:textId="77777777" w:rsidR="008C2F94" w:rsidRDefault="00A071AE" w:rsidP="008C2F94">
            <w:pPr>
              <w:spacing w:after="0" w:line="240" w:lineRule="auto"/>
              <w:rPr>
                <w:rFonts w:ascii="Times New Roman" w:hAnsi="Times New Roman" w:cs="Times New Roman"/>
                <w:sz w:val="20"/>
                <w:szCs w:val="20"/>
                <w:shd w:val="clear" w:color="auto" w:fill="FFFFFF"/>
                <w:lang w:val="uk-UA"/>
              </w:rPr>
            </w:pPr>
            <w:r>
              <w:rPr>
                <w:rFonts w:ascii="Times New Roman" w:hAnsi="Times New Roman" w:cs="Times New Roman"/>
                <w:sz w:val="20"/>
                <w:szCs w:val="20"/>
                <w:shd w:val="clear" w:color="auto" w:fill="FFFFFF"/>
                <w:lang w:val="uk-UA"/>
              </w:rPr>
              <w:lastRenderedPageBreak/>
              <w:t>3. О</w:t>
            </w:r>
            <w:r w:rsidR="008C2F94" w:rsidRPr="00A071AE">
              <w:rPr>
                <w:rFonts w:ascii="Times New Roman" w:hAnsi="Times New Roman" w:cs="Times New Roman"/>
                <w:sz w:val="20"/>
                <w:szCs w:val="20"/>
                <w:shd w:val="clear" w:color="auto" w:fill="FFFFFF"/>
                <w:lang w:val="uk-UA"/>
              </w:rPr>
              <w:t>нлайн-система організатора азартних ігор.</w:t>
            </w:r>
          </w:p>
          <w:p w14:paraId="3BB24B2D" w14:textId="5169A5C7" w:rsidR="00A071AE" w:rsidRPr="00A071AE" w:rsidRDefault="00A071AE" w:rsidP="008C2F94">
            <w:pPr>
              <w:spacing w:after="0" w:line="240" w:lineRule="auto"/>
              <w:rPr>
                <w:rFonts w:ascii="Times New Roman" w:hAnsi="Times New Roman" w:cs="Times New Roman"/>
                <w:sz w:val="20"/>
                <w:szCs w:val="20"/>
                <w:shd w:val="clear" w:color="auto" w:fill="FFFFFF"/>
                <w:lang w:val="uk-UA"/>
              </w:rPr>
            </w:pPr>
            <w:r>
              <w:rPr>
                <w:rFonts w:ascii="Times New Roman" w:hAnsi="Times New Roman" w:cs="Times New Roman"/>
                <w:sz w:val="20"/>
                <w:szCs w:val="20"/>
                <w:shd w:val="clear" w:color="auto" w:fill="FFFFFF"/>
                <w:lang w:val="uk-UA"/>
              </w:rPr>
              <w:t>…</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4E3E08DB" w14:textId="77777777" w:rsidR="008C2F94" w:rsidRPr="00A071AE" w:rsidRDefault="008C2F94" w:rsidP="008C2F94">
            <w:pPr>
              <w:spacing w:line="179" w:lineRule="atLeast"/>
              <w:jc w:val="center"/>
              <w:rPr>
                <w:rFonts w:ascii="Times New Roman" w:hAnsi="Times New Roman"/>
                <w:spacing w:val="-2"/>
                <w:sz w:val="20"/>
                <w:szCs w:val="20"/>
                <w:lang w:val="uk-UA" w:eastAsia="uk-UA"/>
              </w:rPr>
            </w:pPr>
            <w:r w:rsidRPr="00A071AE">
              <w:rPr>
                <w:rFonts w:ascii="Times New Roman" w:hAnsi="Times New Roman"/>
                <w:spacing w:val="-2"/>
                <w:sz w:val="20"/>
                <w:szCs w:val="20"/>
                <w:lang w:val="uk-UA" w:eastAsia="uk-UA"/>
              </w:rPr>
              <w:lastRenderedPageBreak/>
              <w:t>Частина сімнадцята статті 22 Закону;</w:t>
            </w:r>
          </w:p>
          <w:p w14:paraId="573F8301" w14:textId="77777777" w:rsidR="008C2F94" w:rsidRPr="00A071AE" w:rsidRDefault="008C2F94" w:rsidP="008C2F94">
            <w:pPr>
              <w:spacing w:after="0" w:line="179" w:lineRule="atLeast"/>
              <w:jc w:val="center"/>
              <w:rPr>
                <w:rFonts w:ascii="Times New Roman" w:hAnsi="Times New Roman"/>
                <w:spacing w:val="-2"/>
                <w:sz w:val="20"/>
                <w:szCs w:val="20"/>
                <w:lang w:val="uk-UA" w:eastAsia="uk-UA"/>
              </w:rPr>
            </w:pPr>
          </w:p>
          <w:p w14:paraId="2419081D" w14:textId="77777777" w:rsidR="008C2F94" w:rsidRPr="00A071AE" w:rsidRDefault="008C2F94" w:rsidP="008C2F94">
            <w:pPr>
              <w:spacing w:after="0" w:line="179" w:lineRule="atLeast"/>
              <w:jc w:val="center"/>
              <w:rPr>
                <w:rFonts w:ascii="Times New Roman" w:hAnsi="Times New Roman"/>
                <w:spacing w:val="-2"/>
                <w:sz w:val="20"/>
                <w:szCs w:val="20"/>
                <w:lang w:val="uk-UA" w:eastAsia="uk-UA"/>
              </w:rPr>
            </w:pPr>
          </w:p>
          <w:p w14:paraId="480210CF" w14:textId="77777777" w:rsidR="00A071AE" w:rsidRPr="00A071AE" w:rsidRDefault="00A071AE" w:rsidP="008C2F94">
            <w:pPr>
              <w:spacing w:after="0" w:line="179" w:lineRule="atLeast"/>
              <w:jc w:val="center"/>
              <w:rPr>
                <w:rFonts w:ascii="Times New Roman" w:hAnsi="Times New Roman"/>
                <w:spacing w:val="-2"/>
                <w:sz w:val="20"/>
                <w:szCs w:val="20"/>
                <w:lang w:val="uk-UA" w:eastAsia="uk-UA"/>
              </w:rPr>
            </w:pPr>
          </w:p>
          <w:p w14:paraId="3CE68C6E" w14:textId="41B85271" w:rsidR="008C2F94" w:rsidRPr="00A071AE" w:rsidRDefault="008C2F94" w:rsidP="008C2F94">
            <w:pPr>
              <w:spacing w:after="0" w:line="179" w:lineRule="atLeast"/>
              <w:jc w:val="center"/>
              <w:rPr>
                <w:rFonts w:ascii="Times New Roman" w:hAnsi="Times New Roman"/>
                <w:spacing w:val="-2"/>
                <w:sz w:val="20"/>
                <w:szCs w:val="20"/>
                <w:lang w:val="uk-UA" w:eastAsia="uk-UA"/>
              </w:rPr>
            </w:pPr>
            <w:r w:rsidRPr="00A071AE">
              <w:rPr>
                <w:rFonts w:ascii="Times New Roman" w:hAnsi="Times New Roman"/>
                <w:spacing w:val="-2"/>
                <w:sz w:val="20"/>
                <w:szCs w:val="20"/>
                <w:lang w:val="uk-UA" w:eastAsia="uk-UA"/>
              </w:rPr>
              <w:t xml:space="preserve">пункт 3 </w:t>
            </w:r>
          </w:p>
          <w:p w14:paraId="632F7EA4" w14:textId="77777777" w:rsidR="008C2F94" w:rsidRPr="00A071AE" w:rsidRDefault="008C2F94" w:rsidP="008C2F94">
            <w:pPr>
              <w:spacing w:after="0" w:line="240" w:lineRule="auto"/>
              <w:jc w:val="center"/>
              <w:rPr>
                <w:rFonts w:ascii="Times New Roman" w:hAnsi="Times New Roman"/>
                <w:spacing w:val="-2"/>
                <w:sz w:val="20"/>
                <w:szCs w:val="20"/>
                <w:lang w:val="uk-UA" w:eastAsia="uk-UA"/>
              </w:rPr>
            </w:pPr>
            <w:r w:rsidRPr="00A071AE">
              <w:rPr>
                <w:rFonts w:ascii="Times New Roman" w:hAnsi="Times New Roman"/>
                <w:spacing w:val="-2"/>
                <w:sz w:val="20"/>
                <w:szCs w:val="20"/>
                <w:lang w:val="uk-UA" w:eastAsia="uk-UA"/>
              </w:rPr>
              <w:t xml:space="preserve">Переліку </w:t>
            </w:r>
          </w:p>
          <w:p w14:paraId="4D15D584" w14:textId="5DE2DC6F" w:rsidR="008C2F94" w:rsidRPr="00A071AE" w:rsidRDefault="008C2F94" w:rsidP="008C2F94">
            <w:pPr>
              <w:spacing w:after="0" w:line="240" w:lineRule="auto"/>
              <w:jc w:val="center"/>
              <w:rPr>
                <w:rFonts w:ascii="Times New Roman" w:eastAsia="Times New Roman" w:hAnsi="Times New Roman" w:cs="Times New Roman"/>
                <w:sz w:val="20"/>
                <w:szCs w:val="20"/>
                <w:lang w:val="uk-UA" w:eastAsia="ru-RU"/>
              </w:rPr>
            </w:pPr>
            <w:r w:rsidRPr="00A071AE">
              <w:rPr>
                <w:rFonts w:ascii="Times New Roman" w:hAnsi="Times New Roman"/>
                <w:spacing w:val="-2"/>
                <w:sz w:val="20"/>
                <w:szCs w:val="20"/>
                <w:lang w:val="uk-UA" w:eastAsia="uk-UA"/>
              </w:rPr>
              <w:t>№ 128</w:t>
            </w:r>
          </w:p>
        </w:tc>
        <w:tc>
          <w:tcPr>
            <w:tcW w:w="1407" w:type="dxa"/>
            <w:tcBorders>
              <w:top w:val="single" w:sz="6" w:space="0" w:color="000000"/>
              <w:left w:val="single" w:sz="6" w:space="0" w:color="000000"/>
              <w:bottom w:val="single" w:sz="6" w:space="0" w:color="000000"/>
              <w:right w:val="single" w:sz="6" w:space="0" w:color="000000"/>
            </w:tcBorders>
          </w:tcPr>
          <w:p w14:paraId="59AD135A"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до діяльності у сфері організації та проведення азартних ігор </w:t>
            </w:r>
            <w:r w:rsidRPr="007776E0">
              <w:rPr>
                <w:rFonts w:ascii="Times New Roman" w:eastAsia="Times New Roman" w:hAnsi="Times New Roman" w:cs="Times New Roman"/>
                <w:sz w:val="20"/>
                <w:szCs w:val="20"/>
                <w:lang w:val="uk-UA" w:eastAsia="ru-RU"/>
              </w:rPr>
              <w:lastRenderedPageBreak/>
              <w:t>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FCC3AD6"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8FA071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6AEF1E6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26D2FF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1D6614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85E2047"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p w14:paraId="4E0934E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240997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34BCECF"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5E49A29B"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49EFF21E"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152852A0"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46F682E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A092D1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D139C4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45F303B"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52C9F224"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285B3D7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4F512D9B"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784F826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D4B77C0"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733DC6CE"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2400C6A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CD2757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0F082C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CD99CAD" w14:textId="77777777" w:rsidR="00660EFF" w:rsidRDefault="00660EFF" w:rsidP="008C2F94">
            <w:pPr>
              <w:spacing w:after="0" w:line="240" w:lineRule="auto"/>
              <w:jc w:val="center"/>
              <w:rPr>
                <w:rFonts w:ascii="Times New Roman" w:eastAsia="Times New Roman" w:hAnsi="Times New Roman" w:cs="Times New Roman"/>
                <w:sz w:val="20"/>
                <w:szCs w:val="20"/>
                <w:lang w:val="uk-UA" w:eastAsia="ru-RU"/>
              </w:rPr>
            </w:pPr>
          </w:p>
          <w:p w14:paraId="29F1E904" w14:textId="7676F673"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4085051C"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 xml:space="preserve">Програмне забезпечення грального обладнання суб'єкта господарювання є ліцензованим та сертифікованим на предмет відповідності національним або </w:t>
            </w:r>
            <w:r w:rsidRPr="007776E0">
              <w:rPr>
                <w:rFonts w:ascii="Times New Roman" w:hAnsi="Times New Roman" w:cs="Times New Roman"/>
                <w:sz w:val="20"/>
                <w:szCs w:val="20"/>
                <w:shd w:val="clear" w:color="auto" w:fill="FFFFFF"/>
                <w:lang w:val="uk-UA"/>
              </w:rPr>
              <w:lastRenderedPageBreak/>
              <w:t>міжнародним стандартам.</w:t>
            </w:r>
          </w:p>
        </w:tc>
        <w:tc>
          <w:tcPr>
            <w:tcW w:w="483" w:type="dxa"/>
            <w:gridSpan w:val="2"/>
            <w:tcBorders>
              <w:top w:val="single" w:sz="6" w:space="0" w:color="000000"/>
              <w:left w:val="single" w:sz="6" w:space="0" w:color="000000"/>
              <w:bottom w:val="single" w:sz="6" w:space="0" w:color="000000"/>
              <w:right w:val="single" w:sz="4" w:space="0" w:color="auto"/>
            </w:tcBorders>
          </w:tcPr>
          <w:p w14:paraId="4A21E806"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7776E0" w14:paraId="0D74499F"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51421928" w14:textId="3C2EA9BC" w:rsidR="008C2F94" w:rsidRPr="007776E0" w:rsidRDefault="008C2F94" w:rsidP="008C2F94">
            <w:pPr>
              <w:spacing w:after="0" w:line="240" w:lineRule="auto"/>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3</w:t>
            </w:r>
            <w:r>
              <w:rPr>
                <w:rFonts w:ascii="Times New Roman" w:hAnsi="Times New Roman" w:cs="Times New Roman"/>
                <w:sz w:val="20"/>
                <w:szCs w:val="20"/>
                <w:shd w:val="clear" w:color="auto" w:fill="FFFFFF"/>
                <w:lang w:val="uk-UA"/>
              </w:rPr>
              <w:t>7</w:t>
            </w:r>
            <w:r w:rsidRPr="007776E0">
              <w:rPr>
                <w:rFonts w:ascii="Times New Roman" w:hAnsi="Times New Roman" w:cs="Times New Roman"/>
                <w:sz w:val="20"/>
                <w:szCs w:val="20"/>
                <w:shd w:val="clear" w:color="auto" w:fill="FFFFFF"/>
                <w:lang w:val="uk-UA"/>
              </w:rPr>
              <w:t>.</w:t>
            </w:r>
          </w:p>
        </w:tc>
        <w:tc>
          <w:tcPr>
            <w:tcW w:w="2844" w:type="dxa"/>
            <w:tcBorders>
              <w:top w:val="single" w:sz="6" w:space="0" w:color="000000"/>
              <w:left w:val="single" w:sz="6" w:space="0" w:color="000000"/>
              <w:bottom w:val="single" w:sz="6" w:space="0" w:color="000000"/>
              <w:right w:val="single" w:sz="6" w:space="0" w:color="000000"/>
            </w:tcBorders>
          </w:tcPr>
          <w:p w14:paraId="6FCBF276" w14:textId="77777777" w:rsidR="008C2F94" w:rsidRPr="007776E0" w:rsidRDefault="008C2F94" w:rsidP="008C2F94">
            <w:pPr>
              <w:spacing w:after="0" w:line="240" w:lineRule="auto"/>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У своїй діяльності організатор азартних ігор зобов’язаний дотримуватися правил проведення азартних ігор.</w:t>
            </w:r>
          </w:p>
        </w:tc>
        <w:tc>
          <w:tcPr>
            <w:tcW w:w="1546" w:type="dxa"/>
            <w:tcBorders>
              <w:top w:val="single" w:sz="6" w:space="0" w:color="000000"/>
              <w:left w:val="single" w:sz="6" w:space="0" w:color="000000"/>
              <w:bottom w:val="single" w:sz="6" w:space="0" w:color="000000"/>
              <w:right w:val="single" w:sz="6" w:space="0" w:color="000000"/>
            </w:tcBorders>
          </w:tcPr>
          <w:p w14:paraId="7E219E63" w14:textId="77777777" w:rsidR="008C2F94" w:rsidRPr="007776E0" w:rsidRDefault="00C03CE9" w:rsidP="008C2F94">
            <w:pPr>
              <w:spacing w:after="0" w:line="240" w:lineRule="auto"/>
              <w:jc w:val="center"/>
              <w:rPr>
                <w:rFonts w:ascii="Times New Roman" w:eastAsia="Times New Roman" w:hAnsi="Times New Roman" w:cs="Times New Roman"/>
                <w:sz w:val="20"/>
                <w:szCs w:val="20"/>
                <w:lang w:val="uk-UA" w:eastAsia="ru-RU"/>
              </w:rPr>
            </w:pPr>
            <w:hyperlink r:id="rId41" w:tgtFrame="_blank" w:history="1">
              <w:r w:rsidR="008C2F94" w:rsidRPr="007776E0">
                <w:rPr>
                  <w:rStyle w:val="hard-blue-color"/>
                  <w:rFonts w:ascii="Times New Roman" w:hAnsi="Times New Roman" w:cs="Times New Roman"/>
                  <w:sz w:val="20"/>
                  <w:szCs w:val="20"/>
                  <w:shd w:val="clear" w:color="auto" w:fill="FFFFFF"/>
                  <w:lang w:val="uk-UA"/>
                </w:rPr>
                <w:t>пункт 2 частини першої статті 15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6AC6302D"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033240F"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4FB3B1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451629C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E4CD9D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54E935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277DA03"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p w14:paraId="1AF3514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382B0E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7C90454"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05B7DAC5"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79505948"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1A7E1552"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7204AF7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8CD8AA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04C271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4858191"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50C85F15"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31F4867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0CD6606A"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173D814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D9622B1"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73BDB138"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4F44B82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A590E3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583960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4200F1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CEEEEA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546FAC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F0E6F6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7D5234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6B7389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1326D8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8175563" w14:textId="77777777" w:rsidR="00B9687F" w:rsidRDefault="00B9687F" w:rsidP="008C2F94">
            <w:pPr>
              <w:spacing w:after="0" w:line="240" w:lineRule="auto"/>
              <w:jc w:val="center"/>
              <w:rPr>
                <w:rFonts w:ascii="Times New Roman" w:eastAsia="Times New Roman" w:hAnsi="Times New Roman" w:cs="Times New Roman"/>
                <w:sz w:val="20"/>
                <w:szCs w:val="20"/>
                <w:lang w:val="uk-UA" w:eastAsia="ru-RU"/>
              </w:rPr>
            </w:pPr>
          </w:p>
          <w:p w14:paraId="56A00B83"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54E68106" w14:textId="77777777" w:rsidR="008C2F94" w:rsidRPr="007776E0" w:rsidRDefault="008C2F94" w:rsidP="008C2F94">
            <w:pPr>
              <w:pStyle w:val="tl"/>
              <w:spacing w:after="0"/>
              <w:rPr>
                <w:sz w:val="20"/>
                <w:szCs w:val="20"/>
                <w:lang w:val="uk-UA"/>
              </w:rPr>
            </w:pPr>
            <w:r w:rsidRPr="007776E0">
              <w:rPr>
                <w:sz w:val="20"/>
                <w:szCs w:val="20"/>
                <w:lang w:val="uk-UA"/>
              </w:rPr>
              <w:t>Суб'єкт господарювання дотримується правил проведення азартних ігор.</w:t>
            </w:r>
          </w:p>
        </w:tc>
        <w:tc>
          <w:tcPr>
            <w:tcW w:w="483" w:type="dxa"/>
            <w:gridSpan w:val="2"/>
            <w:tcBorders>
              <w:top w:val="single" w:sz="6" w:space="0" w:color="000000"/>
              <w:left w:val="single" w:sz="6" w:space="0" w:color="000000"/>
              <w:bottom w:val="single" w:sz="6" w:space="0" w:color="000000"/>
              <w:right w:val="single" w:sz="4" w:space="0" w:color="auto"/>
            </w:tcBorders>
          </w:tcPr>
          <w:p w14:paraId="29F09441"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6B26CD" w14:paraId="4D4F9652"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41392198" w14:textId="5B3F0422"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3</w:t>
            </w:r>
            <w:r>
              <w:rPr>
                <w:rFonts w:ascii="Times New Roman" w:eastAsia="Times New Roman" w:hAnsi="Times New Roman" w:cs="Times New Roman"/>
                <w:sz w:val="20"/>
                <w:szCs w:val="20"/>
                <w:lang w:val="uk-UA" w:eastAsia="ru-RU"/>
              </w:rPr>
              <w:t>8</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47CA8CF9" w14:textId="77777777" w:rsidR="008C2F94" w:rsidRPr="007776E0" w:rsidRDefault="008C2F94" w:rsidP="008C2F94">
            <w:pPr>
              <w:tabs>
                <w:tab w:val="left" w:pos="321"/>
              </w:tabs>
              <w:spacing w:after="0" w:line="240" w:lineRule="auto"/>
              <w:ind w:left="48"/>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 xml:space="preserve">У своїй діяльності організатор азартних ігор зобов’язаний дотримуватися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w:t>
            </w:r>
            <w:r w:rsidRPr="007776E0">
              <w:rPr>
                <w:rFonts w:ascii="Times New Roman" w:hAnsi="Times New Roman" w:cs="Times New Roman"/>
                <w:sz w:val="20"/>
                <w:szCs w:val="20"/>
                <w:shd w:val="clear" w:color="auto" w:fill="FFFFFF"/>
                <w:lang w:val="uk-UA"/>
              </w:rPr>
              <w:lastRenderedPageBreak/>
              <w:t>масового знищення" та інших нормативно-правових актів, що регулюють діяльність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1546" w:type="dxa"/>
            <w:tcBorders>
              <w:top w:val="single" w:sz="6" w:space="0" w:color="000000"/>
              <w:left w:val="single" w:sz="6" w:space="0" w:color="000000"/>
              <w:bottom w:val="single" w:sz="6" w:space="0" w:color="000000"/>
              <w:right w:val="single" w:sz="6" w:space="0" w:color="000000"/>
            </w:tcBorders>
          </w:tcPr>
          <w:p w14:paraId="408F149C" w14:textId="77777777" w:rsidR="008C2F94" w:rsidRPr="007776E0" w:rsidRDefault="00C03CE9" w:rsidP="008C2F94">
            <w:pPr>
              <w:spacing w:after="0" w:line="240" w:lineRule="auto"/>
              <w:jc w:val="center"/>
              <w:rPr>
                <w:rFonts w:ascii="Times New Roman" w:eastAsia="Times New Roman" w:hAnsi="Times New Roman" w:cs="Times New Roman"/>
                <w:sz w:val="20"/>
                <w:szCs w:val="20"/>
                <w:lang w:val="uk-UA" w:eastAsia="ru-RU"/>
              </w:rPr>
            </w:pPr>
            <w:hyperlink r:id="rId42" w:tgtFrame="_blank" w:history="1">
              <w:r w:rsidR="008C2F94" w:rsidRPr="007776E0">
                <w:rPr>
                  <w:rStyle w:val="hard-blue-color"/>
                  <w:rFonts w:ascii="Times New Roman" w:hAnsi="Times New Roman" w:cs="Times New Roman"/>
                  <w:sz w:val="20"/>
                  <w:szCs w:val="20"/>
                  <w:shd w:val="clear" w:color="auto" w:fill="FFFFFF"/>
                  <w:lang w:val="uk-UA"/>
                </w:rPr>
                <w:t>пункт 4 частини першої статті 15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4C166A94"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до діяльності у сфері організації та проведення азартних ігор </w:t>
            </w:r>
            <w:r w:rsidRPr="007776E0">
              <w:rPr>
                <w:rFonts w:ascii="Times New Roman" w:eastAsia="Times New Roman" w:hAnsi="Times New Roman" w:cs="Times New Roman"/>
                <w:sz w:val="20"/>
                <w:szCs w:val="20"/>
                <w:lang w:val="uk-UA" w:eastAsia="ru-RU"/>
              </w:rPr>
              <w:lastRenderedPageBreak/>
              <w:t>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13039BAA"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C7791D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6221B63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258847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8DFC32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B4F29F5"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p w14:paraId="47094D9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AF3169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AB66C2E"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73610BEE"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6D13A6E3"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25F6555E"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7635B73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5C2781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085224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E80F288"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13E52519"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58CCF3D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49B27A8F"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5F148D6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2826165"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4EDF2E84"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63085B1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29B52B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BC18D7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B5C537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FFBACA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51BCFD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70091D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BE8BEA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AE7C23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811DFB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0C04A5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BF1DEB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8FA529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63F86EE"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5E284003"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lastRenderedPageBreak/>
              <w:t xml:space="preserve">Суб'єкт господарювання дотримується вимог </w:t>
            </w:r>
            <w:r w:rsidRPr="007776E0">
              <w:rPr>
                <w:rStyle w:val="hard-blue-color"/>
                <w:rFonts w:ascii="Times New Roman" w:hAnsi="Times New Roman" w:cs="Times New Roman"/>
                <w:sz w:val="20"/>
                <w:szCs w:val="20"/>
                <w:shd w:val="clear" w:color="auto" w:fill="FFFFFF"/>
                <w:lang w:val="uk-UA"/>
              </w:rPr>
              <w:t xml:space="preserve">Закону України "Про запобігання та протидію легалізації (відмиванню) доходів, одержаних злочинним шляхом, фінансуванню </w:t>
            </w:r>
            <w:r w:rsidRPr="007776E0">
              <w:rPr>
                <w:rStyle w:val="hard-blue-color"/>
                <w:rFonts w:ascii="Times New Roman" w:hAnsi="Times New Roman" w:cs="Times New Roman"/>
                <w:sz w:val="20"/>
                <w:szCs w:val="20"/>
                <w:shd w:val="clear" w:color="auto" w:fill="FFFFFF"/>
                <w:lang w:val="uk-UA"/>
              </w:rPr>
              <w:lastRenderedPageBreak/>
              <w:t>тероризму та фінансуванню розповсюдження зброї масового знищення"</w:t>
            </w:r>
            <w:r w:rsidRPr="007776E0">
              <w:rPr>
                <w:rFonts w:ascii="Times New Roman" w:hAnsi="Times New Roman" w:cs="Times New Roman"/>
                <w:sz w:val="20"/>
                <w:szCs w:val="20"/>
                <w:shd w:val="clear" w:color="auto" w:fill="FFFFFF"/>
                <w:lang w:val="uk-UA"/>
              </w:rPr>
              <w:t xml:space="preserve"> та інших нормативно-правових актів, що регулюють діяльність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483" w:type="dxa"/>
            <w:gridSpan w:val="2"/>
            <w:tcBorders>
              <w:top w:val="single" w:sz="6" w:space="0" w:color="000000"/>
              <w:left w:val="single" w:sz="6" w:space="0" w:color="000000"/>
              <w:bottom w:val="single" w:sz="6" w:space="0" w:color="000000"/>
              <w:right w:val="single" w:sz="4" w:space="0" w:color="auto"/>
            </w:tcBorders>
          </w:tcPr>
          <w:p w14:paraId="492C8DFA"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7776E0" w14:paraId="1D8870E9" w14:textId="77777777" w:rsidTr="001A30A2">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shd w:val="clear" w:color="auto" w:fill="auto"/>
            <w:vAlign w:val="center"/>
          </w:tcPr>
          <w:p w14:paraId="48EEA49D" w14:textId="7C319415" w:rsidR="008C2F94" w:rsidRPr="001A30A2" w:rsidRDefault="008C2F94" w:rsidP="008C2F94">
            <w:pPr>
              <w:spacing w:after="0" w:line="240" w:lineRule="auto"/>
              <w:rPr>
                <w:rFonts w:ascii="Times New Roman" w:eastAsia="Times New Roman" w:hAnsi="Times New Roman" w:cs="Times New Roman"/>
                <w:sz w:val="20"/>
                <w:szCs w:val="20"/>
                <w:lang w:val="uk-UA" w:eastAsia="ru-RU"/>
              </w:rPr>
            </w:pPr>
            <w:r w:rsidRPr="001A30A2">
              <w:rPr>
                <w:rFonts w:ascii="Times New Roman" w:eastAsia="Times New Roman" w:hAnsi="Times New Roman" w:cs="Times New Roman"/>
                <w:sz w:val="20"/>
                <w:szCs w:val="20"/>
                <w:lang w:val="uk-UA" w:eastAsia="ru-RU"/>
              </w:rPr>
              <w:t>39.</w:t>
            </w:r>
          </w:p>
        </w:tc>
        <w:tc>
          <w:tcPr>
            <w:tcW w:w="2844" w:type="dxa"/>
            <w:tcBorders>
              <w:top w:val="single" w:sz="6" w:space="0" w:color="000000"/>
              <w:left w:val="single" w:sz="6" w:space="0" w:color="000000"/>
              <w:bottom w:val="single" w:sz="6" w:space="0" w:color="000000"/>
              <w:right w:val="single" w:sz="6" w:space="0" w:color="000000"/>
            </w:tcBorders>
            <w:shd w:val="clear" w:color="auto" w:fill="auto"/>
          </w:tcPr>
          <w:p w14:paraId="68821604" w14:textId="77777777" w:rsidR="008C2F94" w:rsidRPr="001A30A2" w:rsidRDefault="008C2F94" w:rsidP="008C2F94">
            <w:pPr>
              <w:spacing w:after="0" w:line="240" w:lineRule="auto"/>
              <w:rPr>
                <w:rFonts w:ascii="Times New Roman" w:hAnsi="Times New Roman" w:cs="Times New Roman"/>
                <w:sz w:val="20"/>
                <w:szCs w:val="20"/>
                <w:shd w:val="clear" w:color="auto" w:fill="FFFFFF"/>
                <w:lang w:val="uk-UA"/>
              </w:rPr>
            </w:pPr>
            <w:r w:rsidRPr="001A30A2">
              <w:rPr>
                <w:rFonts w:ascii="Times New Roman" w:hAnsi="Times New Roman" w:cs="Times New Roman"/>
                <w:sz w:val="20"/>
                <w:szCs w:val="20"/>
                <w:shd w:val="clear" w:color="auto" w:fill="FFFFFF"/>
              </w:rPr>
              <w:t>У своїй діяльності організатор азартних ігор зобов’язаний</w:t>
            </w:r>
            <w:r w:rsidRPr="001A30A2">
              <w:rPr>
                <w:rFonts w:ascii="Times New Roman" w:hAnsi="Times New Roman" w:cs="Times New Roman"/>
                <w:sz w:val="20"/>
                <w:szCs w:val="20"/>
                <w:shd w:val="clear" w:color="auto" w:fill="FFFFFF"/>
                <w:lang w:val="uk-UA"/>
              </w:rPr>
              <w:t xml:space="preserve"> </w:t>
            </w:r>
            <w:r w:rsidRPr="001A30A2">
              <w:rPr>
                <w:rFonts w:ascii="Times New Roman" w:hAnsi="Times New Roman" w:cs="Times New Roman"/>
                <w:sz w:val="20"/>
                <w:szCs w:val="20"/>
                <w:shd w:val="clear" w:color="auto" w:fill="FFFFFF"/>
              </w:rPr>
              <w:t>вживати заходів для недопущення виплати (видачі) виграшу (призу) або його еквіваленту, повернення ставок будь-яким третім особам, у тому числі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 особою, цивільна дієздатність якої обмежена, або особою, внесеною до Реєстру осіб, яким обмежено доступ до гральних закладів та/або участь в азартних іграх, якщо особа, яка звертається за поверненням ставки, є законним представником такої особи)</w:t>
            </w:r>
          </w:p>
          <w:p w14:paraId="73B29648" w14:textId="77777777" w:rsidR="008C2F94" w:rsidRPr="001A30A2" w:rsidRDefault="008C2F94" w:rsidP="008C2F94">
            <w:pPr>
              <w:spacing w:after="0" w:line="240" w:lineRule="auto"/>
              <w:rPr>
                <w:rFonts w:ascii="Times New Roman" w:hAnsi="Times New Roman" w:cs="Times New Roman"/>
                <w:sz w:val="20"/>
                <w:szCs w:val="20"/>
                <w:shd w:val="clear" w:color="auto" w:fill="FFFFFF"/>
                <w:lang w:val="uk-UA"/>
              </w:rPr>
            </w:pPr>
          </w:p>
          <w:p w14:paraId="771FE104" w14:textId="77777777" w:rsidR="008C2F94" w:rsidRPr="001A30A2" w:rsidRDefault="008C2F94" w:rsidP="008C2F94">
            <w:pPr>
              <w:spacing w:after="0" w:line="240" w:lineRule="auto"/>
              <w:rPr>
                <w:rFonts w:ascii="Times New Roman" w:hAnsi="Times New Roman" w:cs="Times New Roman"/>
                <w:sz w:val="20"/>
                <w:szCs w:val="20"/>
                <w:shd w:val="clear" w:color="auto" w:fill="FFFFFF"/>
                <w:lang w:val="uk-UA"/>
              </w:rPr>
            </w:pPr>
            <w:r w:rsidRPr="001A30A2">
              <w:rPr>
                <w:rFonts w:ascii="Times New Roman" w:hAnsi="Times New Roman" w:cs="Times New Roman"/>
                <w:sz w:val="20"/>
                <w:szCs w:val="20"/>
                <w:shd w:val="clear" w:color="auto" w:fill="FFFFFF"/>
              </w:rPr>
              <w:lastRenderedPageBreak/>
              <w:t>Організатор азартних ігор зобов’язаний</w:t>
            </w:r>
            <w:r w:rsidRPr="001A30A2">
              <w:rPr>
                <w:rFonts w:ascii="Times New Roman" w:hAnsi="Times New Roman" w:cs="Times New Roman"/>
                <w:sz w:val="20"/>
                <w:szCs w:val="20"/>
                <w:shd w:val="clear" w:color="auto" w:fill="FFFFFF"/>
                <w:lang w:val="uk-UA"/>
              </w:rPr>
              <w:t xml:space="preserve"> </w:t>
            </w:r>
            <w:r w:rsidRPr="001A30A2">
              <w:rPr>
                <w:rFonts w:ascii="Times New Roman" w:hAnsi="Times New Roman" w:cs="Times New Roman"/>
                <w:sz w:val="20"/>
                <w:szCs w:val="20"/>
                <w:shd w:val="clear" w:color="auto" w:fill="FFFFFF"/>
              </w:rPr>
              <w:t>вживати заходів для недопущення виплати (видачі) виграшу (призу) або його еквіваленту, повернення ставок будь-яким третім особам, зокрема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 особою, цивільна дієздатність якої обмежена, або особою, внесеною до Реєстру осіб, яким обмежено доступ до гральних закладів та/або участь в азартних іграх, якщо особа, яка звертається за поверненням ставки, є законним представником такої особи)</w:t>
            </w:r>
          </w:p>
          <w:p w14:paraId="6175F96F" w14:textId="77777777" w:rsidR="008C2F94" w:rsidRPr="001A30A2" w:rsidRDefault="008C2F94" w:rsidP="008C2F94">
            <w:pPr>
              <w:spacing w:after="0" w:line="240" w:lineRule="auto"/>
              <w:rPr>
                <w:rFonts w:ascii="Times New Roman" w:hAnsi="Times New Roman" w:cs="Times New Roman"/>
                <w:sz w:val="20"/>
                <w:szCs w:val="20"/>
                <w:shd w:val="clear" w:color="auto" w:fill="FFFFFF"/>
                <w:lang w:val="uk-UA"/>
              </w:rPr>
            </w:pPr>
          </w:p>
          <w:p w14:paraId="3B2DC3DA" w14:textId="207A5347" w:rsidR="008C2F94" w:rsidRPr="001A30A2" w:rsidRDefault="008C2F94" w:rsidP="008C2F94">
            <w:pPr>
              <w:spacing w:after="0" w:line="240" w:lineRule="auto"/>
              <w:rPr>
                <w:rFonts w:ascii="Times New Roman" w:hAnsi="Times New Roman" w:cs="Times New Roman"/>
                <w:sz w:val="20"/>
                <w:szCs w:val="20"/>
                <w:shd w:val="clear" w:color="auto" w:fill="FFFFFF"/>
                <w:lang w:val="uk-UA"/>
              </w:rPr>
            </w:pPr>
            <w:r w:rsidRPr="001A30A2">
              <w:rPr>
                <w:rFonts w:ascii="Times New Roman" w:hAnsi="Times New Roman" w:cs="Times New Roman"/>
                <w:sz w:val="20"/>
                <w:szCs w:val="20"/>
                <w:shd w:val="clear" w:color="auto" w:fill="FFFFFF"/>
              </w:rPr>
              <w:t>Організатор азартних ігор зобов’язаний</w:t>
            </w:r>
            <w:r w:rsidRPr="001A30A2">
              <w:rPr>
                <w:rFonts w:ascii="Times New Roman" w:hAnsi="Times New Roman" w:cs="Times New Roman"/>
                <w:sz w:val="20"/>
                <w:szCs w:val="20"/>
                <w:shd w:val="clear" w:color="auto" w:fill="FFFFFF"/>
                <w:lang w:val="uk-UA"/>
              </w:rPr>
              <w:t xml:space="preserve"> </w:t>
            </w:r>
            <w:r w:rsidRPr="001A30A2">
              <w:rPr>
                <w:rFonts w:ascii="Times New Roman" w:hAnsi="Times New Roman" w:cs="Times New Roman"/>
                <w:sz w:val="20"/>
                <w:szCs w:val="20"/>
                <w:shd w:val="clear" w:color="auto" w:fill="FFFFFF"/>
              </w:rPr>
              <w:t>вживати заходів для недопущення виплати (видачі) виграшу (призу) або його еквіваленту, повернення ставок будь-яким третім особам, у тому числі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 особою, цивільна дієздатність якої обмежена, або особою, внесеною до Реєстру осіб, яким обмежено доступ до гральних закладів та/або участь в азартних іграх, якщо особа, яка звертається за поверненням ставки, є законним представником такої особи)</w:t>
            </w:r>
          </w:p>
          <w:p w14:paraId="585C27C8" w14:textId="77777777" w:rsidR="008C2F94" w:rsidRPr="001A30A2" w:rsidRDefault="008C2F94" w:rsidP="008C2F94">
            <w:pPr>
              <w:spacing w:after="0" w:line="240" w:lineRule="auto"/>
              <w:rPr>
                <w:rFonts w:ascii="Times New Roman" w:hAnsi="Times New Roman" w:cs="Times New Roman"/>
                <w:sz w:val="20"/>
                <w:szCs w:val="20"/>
                <w:shd w:val="clear" w:color="auto" w:fill="FFFFFF"/>
                <w:lang w:val="uk-UA"/>
              </w:rPr>
            </w:pPr>
            <w:r w:rsidRPr="001A30A2">
              <w:rPr>
                <w:rFonts w:ascii="Times New Roman" w:hAnsi="Times New Roman" w:cs="Times New Roman"/>
                <w:sz w:val="20"/>
                <w:szCs w:val="20"/>
                <w:shd w:val="clear" w:color="auto" w:fill="FFFFFF"/>
              </w:rPr>
              <w:lastRenderedPageBreak/>
              <w:t>Організатор азартних ігор зобов’язаний</w:t>
            </w:r>
            <w:r w:rsidRPr="001A30A2">
              <w:rPr>
                <w:rFonts w:ascii="Times New Roman" w:hAnsi="Times New Roman" w:cs="Times New Roman"/>
                <w:sz w:val="20"/>
                <w:szCs w:val="20"/>
                <w:shd w:val="clear" w:color="auto" w:fill="FFFFFF"/>
                <w:lang w:val="uk-UA"/>
              </w:rPr>
              <w:t xml:space="preserve"> </w:t>
            </w:r>
            <w:r w:rsidRPr="001A30A2">
              <w:rPr>
                <w:rFonts w:ascii="Times New Roman" w:hAnsi="Times New Roman" w:cs="Times New Roman"/>
                <w:sz w:val="20"/>
                <w:szCs w:val="20"/>
                <w:shd w:val="clear" w:color="auto" w:fill="FFFFFF"/>
              </w:rPr>
              <w:t>вживати заходів для недопущення виплати (видачі) виграшу (призу) або його еквіваленту, повернення ставок будь-яким третім особам, зокрема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 особою, цивільна дієздатність якої обмежена, або особою, внесеною до Реєстру осіб, яким обмежено доступ до гральних закладів та/або участь в азартних іграх, якщо особа, яка звертається за поверненням ставки, є законним представником такої особи)</w:t>
            </w:r>
          </w:p>
          <w:p w14:paraId="593EA8F1" w14:textId="77777777" w:rsidR="008C2F94" w:rsidRPr="001A30A2" w:rsidRDefault="008C2F94" w:rsidP="008C2F94">
            <w:pPr>
              <w:spacing w:after="0" w:line="240" w:lineRule="auto"/>
              <w:rPr>
                <w:rFonts w:ascii="Times New Roman" w:hAnsi="Times New Roman" w:cs="Times New Roman"/>
                <w:sz w:val="20"/>
                <w:szCs w:val="20"/>
                <w:shd w:val="clear" w:color="auto" w:fill="FFFFFF"/>
                <w:lang w:val="uk-UA"/>
              </w:rPr>
            </w:pPr>
          </w:p>
          <w:p w14:paraId="62A75FA1" w14:textId="77777777" w:rsidR="008C2F94" w:rsidRPr="001A30A2" w:rsidRDefault="008C2F94" w:rsidP="008C2F94">
            <w:pPr>
              <w:spacing w:after="0" w:line="240" w:lineRule="auto"/>
              <w:rPr>
                <w:rFonts w:ascii="Times New Roman" w:hAnsi="Times New Roman" w:cs="Times New Roman"/>
                <w:sz w:val="20"/>
                <w:szCs w:val="20"/>
                <w:shd w:val="clear" w:color="auto" w:fill="FFFFFF"/>
                <w:lang w:val="uk-UA"/>
              </w:rPr>
            </w:pPr>
            <w:r w:rsidRPr="001A30A2">
              <w:rPr>
                <w:rFonts w:ascii="Times New Roman" w:hAnsi="Times New Roman" w:cs="Times New Roman"/>
                <w:sz w:val="20"/>
                <w:szCs w:val="20"/>
                <w:shd w:val="clear" w:color="auto" w:fill="FFFFFF"/>
              </w:rPr>
              <w:t>Організатор азартних ігор зобов’язаний</w:t>
            </w:r>
            <w:r w:rsidRPr="001A30A2">
              <w:rPr>
                <w:rFonts w:ascii="Times New Roman" w:hAnsi="Times New Roman" w:cs="Times New Roman"/>
                <w:sz w:val="20"/>
                <w:szCs w:val="20"/>
                <w:shd w:val="clear" w:color="auto" w:fill="FFFFFF"/>
                <w:lang w:val="uk-UA"/>
              </w:rPr>
              <w:t xml:space="preserve"> </w:t>
            </w:r>
            <w:r w:rsidRPr="001A30A2">
              <w:rPr>
                <w:rFonts w:ascii="Times New Roman" w:hAnsi="Times New Roman" w:cs="Times New Roman"/>
                <w:sz w:val="20"/>
                <w:szCs w:val="20"/>
                <w:shd w:val="clear" w:color="auto" w:fill="FFFFFF"/>
              </w:rPr>
              <w:t>вживати заходів для недопущення виплати (видачі) виграшу (призу) або його еквіваленту, повернення ставок будь-яким третім особам, у тому числі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 особою, цивільна дієздатність якої обмежена, або особою, внесеною до Реєстру осіб, яким обмежено доступ до гральних закладів та/або участь в азартних іграх, якщо особа, яка звертається за поверненням ставки, є законним представником такої особи)</w:t>
            </w:r>
            <w:r w:rsidRPr="001A30A2">
              <w:rPr>
                <w:rFonts w:ascii="Times New Roman" w:hAnsi="Times New Roman" w:cs="Times New Roman"/>
                <w:sz w:val="20"/>
                <w:szCs w:val="20"/>
                <w:shd w:val="clear" w:color="auto" w:fill="FFFFFF"/>
                <w:lang w:val="uk-UA"/>
              </w:rPr>
              <w:t>.</w:t>
            </w:r>
          </w:p>
          <w:p w14:paraId="1FB40E1A" w14:textId="77777777" w:rsidR="008C2F94" w:rsidRPr="001A30A2" w:rsidRDefault="008C2F94" w:rsidP="008C2F94">
            <w:pPr>
              <w:spacing w:after="0" w:line="240" w:lineRule="auto"/>
              <w:rPr>
                <w:rFonts w:ascii="Times New Roman" w:hAnsi="Times New Roman" w:cs="Times New Roman"/>
                <w:sz w:val="20"/>
                <w:szCs w:val="20"/>
                <w:shd w:val="clear" w:color="auto" w:fill="FFFFFF"/>
                <w:lang w:val="uk-UA"/>
              </w:rPr>
            </w:pPr>
            <w:r w:rsidRPr="001A30A2">
              <w:rPr>
                <w:rFonts w:ascii="Times New Roman" w:hAnsi="Times New Roman" w:cs="Times New Roman"/>
                <w:sz w:val="20"/>
                <w:szCs w:val="20"/>
                <w:shd w:val="clear" w:color="auto" w:fill="FFFFFF"/>
              </w:rPr>
              <w:lastRenderedPageBreak/>
              <w:t>Організатор азартних ігор зобов’язаний</w:t>
            </w:r>
            <w:r w:rsidRPr="001A30A2">
              <w:rPr>
                <w:rFonts w:ascii="Times New Roman" w:hAnsi="Times New Roman" w:cs="Times New Roman"/>
                <w:sz w:val="20"/>
                <w:szCs w:val="20"/>
                <w:shd w:val="clear" w:color="auto" w:fill="FFFFFF"/>
                <w:lang w:val="uk-UA"/>
              </w:rPr>
              <w:t xml:space="preserve"> </w:t>
            </w:r>
            <w:r w:rsidRPr="001A30A2">
              <w:rPr>
                <w:rFonts w:ascii="Times New Roman" w:hAnsi="Times New Roman" w:cs="Times New Roman"/>
                <w:sz w:val="20"/>
                <w:szCs w:val="20"/>
                <w:shd w:val="clear" w:color="auto" w:fill="FFFFFF"/>
              </w:rPr>
              <w:t> вживати заходів для недопущення виплати (видачі) виграшу (призу) або його еквіваленту, повернення ставок будь-яким третім особам, у тому числі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 особою, цивільна дієздатність якої обмежена, або особою, внесеною до Реєстру осіб, яким обмежено доступ до гральних закладів та/або участь в азартних іграх, якщо особа, яка звертається за поверненням ставки, є законним представником такої особи)</w:t>
            </w:r>
            <w:r w:rsidRPr="001A30A2">
              <w:rPr>
                <w:rFonts w:ascii="Times New Roman" w:hAnsi="Times New Roman" w:cs="Times New Roman"/>
                <w:sz w:val="20"/>
                <w:szCs w:val="20"/>
                <w:shd w:val="clear" w:color="auto" w:fill="FFFFFF"/>
                <w:lang w:val="uk-UA"/>
              </w:rPr>
              <w:t>.</w:t>
            </w:r>
          </w:p>
          <w:p w14:paraId="062DEE49" w14:textId="60D4D909" w:rsidR="008C2F94" w:rsidRPr="001A30A2" w:rsidRDefault="008C2F94" w:rsidP="008C2F94">
            <w:pPr>
              <w:spacing w:after="0" w:line="240" w:lineRule="auto"/>
              <w:rPr>
                <w:rFonts w:ascii="Times New Roman" w:hAnsi="Times New Roman" w:cs="Times New Roman"/>
                <w:sz w:val="20"/>
                <w:szCs w:val="20"/>
                <w:shd w:val="clear" w:color="auto" w:fill="FFFFFF"/>
                <w:lang w:val="uk-UA"/>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4EEFADB9" w14:textId="44751736" w:rsidR="008C2F94" w:rsidRPr="001A30A2" w:rsidRDefault="008C2F94" w:rsidP="008C2F94">
            <w:pPr>
              <w:spacing w:after="0" w:line="179" w:lineRule="atLeast"/>
              <w:jc w:val="center"/>
              <w:rPr>
                <w:rFonts w:ascii="Times New Roman" w:hAnsi="Times New Roman"/>
                <w:spacing w:val="-2"/>
                <w:sz w:val="20"/>
                <w:szCs w:val="20"/>
                <w:lang w:val="uk-UA" w:eastAsia="uk-UA"/>
              </w:rPr>
            </w:pPr>
            <w:r w:rsidRPr="001A30A2">
              <w:rPr>
                <w:rFonts w:ascii="Times New Roman" w:hAnsi="Times New Roman"/>
                <w:spacing w:val="-2"/>
                <w:sz w:val="20"/>
                <w:szCs w:val="20"/>
                <w:lang w:val="uk-UA" w:eastAsia="uk-UA"/>
              </w:rPr>
              <w:lastRenderedPageBreak/>
              <w:t>пункт 12 частини першої</w:t>
            </w:r>
          </w:p>
          <w:p w14:paraId="5BE882D3" w14:textId="77777777" w:rsidR="008C2F94" w:rsidRPr="001A30A2" w:rsidRDefault="008C2F94" w:rsidP="008C2F94">
            <w:pPr>
              <w:spacing w:after="0" w:line="179" w:lineRule="atLeast"/>
              <w:jc w:val="center"/>
              <w:rPr>
                <w:rFonts w:ascii="Times New Roman" w:hAnsi="Times New Roman"/>
                <w:spacing w:val="-2"/>
                <w:sz w:val="20"/>
                <w:szCs w:val="20"/>
                <w:lang w:val="uk-UA" w:eastAsia="uk-UA"/>
              </w:rPr>
            </w:pPr>
            <w:r w:rsidRPr="001A30A2">
              <w:rPr>
                <w:rFonts w:ascii="Times New Roman" w:hAnsi="Times New Roman"/>
                <w:spacing w:val="-2"/>
                <w:sz w:val="20"/>
                <w:szCs w:val="20"/>
                <w:lang w:val="uk-UA" w:eastAsia="uk-UA"/>
              </w:rPr>
              <w:t>статті 15 Закону;</w:t>
            </w:r>
          </w:p>
          <w:p w14:paraId="29184A2F" w14:textId="77777777" w:rsidR="008C2F94" w:rsidRPr="001A30A2" w:rsidRDefault="008C2F94" w:rsidP="008C2F94">
            <w:pPr>
              <w:spacing w:after="0" w:line="179" w:lineRule="atLeast"/>
              <w:jc w:val="center"/>
              <w:rPr>
                <w:rFonts w:ascii="Times New Roman" w:hAnsi="Times New Roman"/>
                <w:spacing w:val="-2"/>
                <w:sz w:val="20"/>
                <w:szCs w:val="20"/>
                <w:lang w:val="uk-UA" w:eastAsia="uk-UA"/>
              </w:rPr>
            </w:pPr>
          </w:p>
          <w:p w14:paraId="05D23559" w14:textId="77777777" w:rsidR="008C2F94" w:rsidRPr="001A30A2" w:rsidRDefault="008C2F94" w:rsidP="008C2F94">
            <w:pPr>
              <w:spacing w:after="0" w:line="179" w:lineRule="atLeast"/>
              <w:jc w:val="center"/>
              <w:rPr>
                <w:rFonts w:ascii="Times New Roman" w:hAnsi="Times New Roman"/>
                <w:spacing w:val="-2"/>
                <w:sz w:val="20"/>
                <w:szCs w:val="20"/>
                <w:lang w:val="uk-UA" w:eastAsia="uk-UA"/>
              </w:rPr>
            </w:pPr>
          </w:p>
          <w:p w14:paraId="1E51E250" w14:textId="77777777" w:rsidR="008C2F94" w:rsidRPr="001A30A2" w:rsidRDefault="008C2F94" w:rsidP="008C2F94">
            <w:pPr>
              <w:spacing w:after="0" w:line="179" w:lineRule="atLeast"/>
              <w:jc w:val="center"/>
              <w:rPr>
                <w:rFonts w:ascii="Times New Roman" w:hAnsi="Times New Roman"/>
                <w:spacing w:val="-2"/>
                <w:sz w:val="20"/>
                <w:szCs w:val="20"/>
                <w:lang w:val="uk-UA" w:eastAsia="uk-UA"/>
              </w:rPr>
            </w:pPr>
          </w:p>
          <w:p w14:paraId="02266AB7" w14:textId="77777777" w:rsidR="008C2F94" w:rsidRPr="001A30A2" w:rsidRDefault="008C2F94" w:rsidP="008C2F94">
            <w:pPr>
              <w:spacing w:after="0" w:line="179" w:lineRule="atLeast"/>
              <w:jc w:val="center"/>
              <w:rPr>
                <w:rFonts w:ascii="Times New Roman" w:hAnsi="Times New Roman"/>
                <w:spacing w:val="-2"/>
                <w:sz w:val="20"/>
                <w:szCs w:val="20"/>
                <w:lang w:val="uk-UA" w:eastAsia="uk-UA"/>
              </w:rPr>
            </w:pPr>
          </w:p>
          <w:p w14:paraId="111776AE" w14:textId="77777777" w:rsidR="008C2F94" w:rsidRPr="001A30A2" w:rsidRDefault="008C2F94" w:rsidP="008C2F94">
            <w:pPr>
              <w:spacing w:after="0" w:line="179" w:lineRule="atLeast"/>
              <w:jc w:val="center"/>
              <w:rPr>
                <w:rFonts w:ascii="Times New Roman" w:hAnsi="Times New Roman"/>
                <w:spacing w:val="-2"/>
                <w:sz w:val="20"/>
                <w:szCs w:val="20"/>
                <w:lang w:val="uk-UA" w:eastAsia="uk-UA"/>
              </w:rPr>
            </w:pPr>
          </w:p>
          <w:p w14:paraId="01E59D35" w14:textId="77777777" w:rsidR="008C2F94" w:rsidRPr="001A30A2" w:rsidRDefault="008C2F94" w:rsidP="008C2F94">
            <w:pPr>
              <w:spacing w:after="0" w:line="179" w:lineRule="atLeast"/>
              <w:jc w:val="center"/>
              <w:rPr>
                <w:rFonts w:ascii="Times New Roman" w:hAnsi="Times New Roman"/>
                <w:spacing w:val="-2"/>
                <w:sz w:val="20"/>
                <w:szCs w:val="20"/>
                <w:lang w:val="uk-UA" w:eastAsia="uk-UA"/>
              </w:rPr>
            </w:pPr>
          </w:p>
          <w:p w14:paraId="273A5039" w14:textId="77777777" w:rsidR="008C2F94" w:rsidRPr="001A30A2" w:rsidRDefault="008C2F94" w:rsidP="008C2F94">
            <w:pPr>
              <w:spacing w:after="0" w:line="179" w:lineRule="atLeast"/>
              <w:jc w:val="center"/>
              <w:rPr>
                <w:rFonts w:ascii="Times New Roman" w:hAnsi="Times New Roman"/>
                <w:spacing w:val="-2"/>
                <w:sz w:val="20"/>
                <w:szCs w:val="20"/>
                <w:lang w:val="uk-UA" w:eastAsia="uk-UA"/>
              </w:rPr>
            </w:pPr>
          </w:p>
          <w:p w14:paraId="245F2129" w14:textId="77777777" w:rsidR="008C2F94" w:rsidRPr="001A30A2" w:rsidRDefault="008C2F94" w:rsidP="008C2F94">
            <w:pPr>
              <w:spacing w:after="0" w:line="179" w:lineRule="atLeast"/>
              <w:jc w:val="center"/>
              <w:rPr>
                <w:rFonts w:ascii="Times New Roman" w:hAnsi="Times New Roman"/>
                <w:spacing w:val="-2"/>
                <w:sz w:val="20"/>
                <w:szCs w:val="20"/>
                <w:lang w:val="uk-UA" w:eastAsia="uk-UA"/>
              </w:rPr>
            </w:pPr>
          </w:p>
          <w:p w14:paraId="283F2D19" w14:textId="77777777" w:rsidR="008C2F94" w:rsidRPr="001A30A2" w:rsidRDefault="008C2F94" w:rsidP="008C2F94">
            <w:pPr>
              <w:spacing w:after="0" w:line="179" w:lineRule="atLeast"/>
              <w:jc w:val="center"/>
              <w:rPr>
                <w:rFonts w:ascii="Times New Roman" w:hAnsi="Times New Roman"/>
                <w:spacing w:val="-2"/>
                <w:sz w:val="20"/>
                <w:szCs w:val="20"/>
                <w:lang w:val="uk-UA" w:eastAsia="uk-UA"/>
              </w:rPr>
            </w:pPr>
          </w:p>
          <w:p w14:paraId="371C4219" w14:textId="77777777" w:rsidR="008C2F94" w:rsidRPr="001A30A2" w:rsidRDefault="008C2F94" w:rsidP="008C2F94">
            <w:pPr>
              <w:spacing w:after="0" w:line="179" w:lineRule="atLeast"/>
              <w:jc w:val="center"/>
              <w:rPr>
                <w:rFonts w:ascii="Times New Roman" w:hAnsi="Times New Roman"/>
                <w:spacing w:val="-2"/>
                <w:sz w:val="20"/>
                <w:szCs w:val="20"/>
                <w:lang w:val="uk-UA" w:eastAsia="uk-UA"/>
              </w:rPr>
            </w:pPr>
          </w:p>
          <w:p w14:paraId="450D8C4A" w14:textId="77777777" w:rsidR="008C2F94" w:rsidRPr="001A30A2" w:rsidRDefault="008C2F94" w:rsidP="008C2F94">
            <w:pPr>
              <w:spacing w:after="0" w:line="179" w:lineRule="atLeast"/>
              <w:jc w:val="center"/>
              <w:rPr>
                <w:rFonts w:ascii="Times New Roman" w:hAnsi="Times New Roman"/>
                <w:spacing w:val="-2"/>
                <w:sz w:val="20"/>
                <w:szCs w:val="20"/>
                <w:lang w:val="uk-UA" w:eastAsia="uk-UA"/>
              </w:rPr>
            </w:pPr>
          </w:p>
          <w:p w14:paraId="2A96BC9B" w14:textId="77777777" w:rsidR="008C2F94" w:rsidRPr="001A30A2" w:rsidRDefault="008C2F94" w:rsidP="008C2F94">
            <w:pPr>
              <w:spacing w:after="0" w:line="179" w:lineRule="atLeast"/>
              <w:jc w:val="center"/>
              <w:rPr>
                <w:rFonts w:ascii="Times New Roman" w:hAnsi="Times New Roman"/>
                <w:spacing w:val="-2"/>
                <w:sz w:val="20"/>
                <w:szCs w:val="20"/>
                <w:lang w:val="uk-UA" w:eastAsia="uk-UA"/>
              </w:rPr>
            </w:pPr>
          </w:p>
          <w:p w14:paraId="4F7F2126" w14:textId="77777777" w:rsidR="008C2F94" w:rsidRPr="001A30A2" w:rsidRDefault="008C2F94" w:rsidP="008C2F94">
            <w:pPr>
              <w:spacing w:after="0" w:line="179" w:lineRule="atLeast"/>
              <w:jc w:val="center"/>
              <w:rPr>
                <w:rFonts w:ascii="Times New Roman" w:hAnsi="Times New Roman"/>
                <w:spacing w:val="-2"/>
                <w:sz w:val="20"/>
                <w:szCs w:val="20"/>
                <w:lang w:val="uk-UA" w:eastAsia="uk-UA"/>
              </w:rPr>
            </w:pPr>
          </w:p>
          <w:p w14:paraId="17026FFF" w14:textId="77777777" w:rsidR="008C2F94" w:rsidRPr="001A30A2" w:rsidRDefault="008C2F94" w:rsidP="008C2F94">
            <w:pPr>
              <w:spacing w:after="0" w:line="179" w:lineRule="atLeast"/>
              <w:jc w:val="center"/>
              <w:rPr>
                <w:rFonts w:ascii="Times New Roman" w:hAnsi="Times New Roman"/>
                <w:spacing w:val="-2"/>
                <w:sz w:val="20"/>
                <w:szCs w:val="20"/>
                <w:lang w:val="uk-UA" w:eastAsia="uk-UA"/>
              </w:rPr>
            </w:pPr>
          </w:p>
          <w:p w14:paraId="390B9480" w14:textId="77777777" w:rsidR="008C2F94" w:rsidRPr="001A30A2" w:rsidRDefault="008C2F94" w:rsidP="008C2F94">
            <w:pPr>
              <w:spacing w:after="0" w:line="179" w:lineRule="atLeast"/>
              <w:jc w:val="center"/>
              <w:rPr>
                <w:rFonts w:ascii="Times New Roman" w:hAnsi="Times New Roman"/>
                <w:spacing w:val="-2"/>
                <w:sz w:val="20"/>
                <w:szCs w:val="20"/>
                <w:lang w:val="uk-UA" w:eastAsia="uk-UA"/>
              </w:rPr>
            </w:pPr>
          </w:p>
          <w:p w14:paraId="79A3F323" w14:textId="77777777" w:rsidR="008C2F94" w:rsidRPr="001A30A2" w:rsidRDefault="008C2F94" w:rsidP="008C2F94">
            <w:pPr>
              <w:spacing w:after="0" w:line="179" w:lineRule="atLeast"/>
              <w:jc w:val="center"/>
              <w:rPr>
                <w:rFonts w:ascii="Times New Roman" w:hAnsi="Times New Roman"/>
                <w:spacing w:val="-2"/>
                <w:sz w:val="20"/>
                <w:szCs w:val="20"/>
                <w:lang w:val="uk-UA" w:eastAsia="uk-UA"/>
              </w:rPr>
            </w:pPr>
          </w:p>
          <w:p w14:paraId="7C9037DC" w14:textId="77777777" w:rsidR="008C2F94" w:rsidRPr="001A30A2" w:rsidRDefault="008C2F94" w:rsidP="008C2F94">
            <w:pPr>
              <w:spacing w:after="0" w:line="179" w:lineRule="atLeast"/>
              <w:jc w:val="center"/>
              <w:rPr>
                <w:rFonts w:ascii="Times New Roman" w:hAnsi="Times New Roman"/>
                <w:spacing w:val="-2"/>
                <w:sz w:val="20"/>
                <w:szCs w:val="20"/>
                <w:lang w:val="uk-UA" w:eastAsia="uk-UA"/>
              </w:rPr>
            </w:pPr>
          </w:p>
          <w:p w14:paraId="53EE324B" w14:textId="77777777" w:rsidR="00B9687F" w:rsidRPr="001A30A2" w:rsidRDefault="00B9687F" w:rsidP="008C2F94">
            <w:pPr>
              <w:spacing w:after="0" w:line="179" w:lineRule="atLeast"/>
              <w:jc w:val="center"/>
              <w:rPr>
                <w:rFonts w:ascii="Times New Roman" w:hAnsi="Times New Roman"/>
                <w:spacing w:val="-2"/>
                <w:sz w:val="20"/>
                <w:szCs w:val="20"/>
                <w:lang w:val="uk-UA" w:eastAsia="uk-UA"/>
              </w:rPr>
            </w:pPr>
          </w:p>
          <w:p w14:paraId="18C19148" w14:textId="77777777" w:rsidR="00B9687F" w:rsidRPr="001A30A2" w:rsidRDefault="00B9687F" w:rsidP="008C2F94">
            <w:pPr>
              <w:spacing w:after="0" w:line="179" w:lineRule="atLeast"/>
              <w:jc w:val="center"/>
              <w:rPr>
                <w:rFonts w:ascii="Times New Roman" w:hAnsi="Times New Roman"/>
                <w:spacing w:val="-2"/>
                <w:sz w:val="20"/>
                <w:szCs w:val="20"/>
                <w:lang w:val="uk-UA" w:eastAsia="uk-UA"/>
              </w:rPr>
            </w:pPr>
          </w:p>
          <w:p w14:paraId="79CFB1A7" w14:textId="77777777" w:rsidR="00B9687F" w:rsidRPr="001A30A2" w:rsidRDefault="00B9687F" w:rsidP="008C2F94">
            <w:pPr>
              <w:spacing w:after="0" w:line="179" w:lineRule="atLeast"/>
              <w:jc w:val="center"/>
              <w:rPr>
                <w:rFonts w:ascii="Times New Roman" w:hAnsi="Times New Roman"/>
                <w:spacing w:val="-2"/>
                <w:sz w:val="20"/>
                <w:szCs w:val="20"/>
                <w:lang w:val="uk-UA" w:eastAsia="uk-UA"/>
              </w:rPr>
            </w:pPr>
          </w:p>
          <w:p w14:paraId="1BB5CC72" w14:textId="77777777" w:rsidR="008C2F94" w:rsidRPr="001A30A2" w:rsidRDefault="008C2F94" w:rsidP="008C2F94">
            <w:pPr>
              <w:spacing w:after="0" w:line="179" w:lineRule="atLeast"/>
              <w:jc w:val="center"/>
              <w:rPr>
                <w:rFonts w:ascii="Times New Roman" w:hAnsi="Times New Roman"/>
                <w:spacing w:val="-2"/>
                <w:sz w:val="20"/>
                <w:szCs w:val="20"/>
                <w:lang w:val="uk-UA" w:eastAsia="uk-UA"/>
              </w:rPr>
            </w:pPr>
          </w:p>
          <w:p w14:paraId="01EFB2B8" w14:textId="77777777" w:rsidR="008C2F94" w:rsidRPr="001A30A2" w:rsidRDefault="008C2F94" w:rsidP="008C2F94">
            <w:pPr>
              <w:spacing w:after="0" w:line="179" w:lineRule="atLeast"/>
              <w:jc w:val="center"/>
              <w:rPr>
                <w:rFonts w:ascii="Times New Roman" w:hAnsi="Times New Roman"/>
                <w:spacing w:val="-2"/>
                <w:sz w:val="20"/>
                <w:szCs w:val="20"/>
                <w:lang w:val="uk-UA" w:eastAsia="uk-UA"/>
              </w:rPr>
            </w:pPr>
            <w:r w:rsidRPr="001A30A2">
              <w:rPr>
                <w:rFonts w:ascii="Times New Roman" w:hAnsi="Times New Roman"/>
                <w:spacing w:val="-2"/>
                <w:sz w:val="20"/>
                <w:szCs w:val="20"/>
                <w:lang w:val="uk-UA" w:eastAsia="uk-UA"/>
              </w:rPr>
              <w:lastRenderedPageBreak/>
              <w:t>підпункт 11 пункту 25 Ліцензійних умов</w:t>
            </w:r>
          </w:p>
          <w:p w14:paraId="7B2A38B8" w14:textId="77777777" w:rsidR="008C2F94" w:rsidRPr="001A30A2" w:rsidRDefault="008C2F94" w:rsidP="008C2F94">
            <w:pPr>
              <w:spacing w:after="0"/>
              <w:jc w:val="center"/>
              <w:rPr>
                <w:rFonts w:ascii="Times New Roman" w:hAnsi="Times New Roman"/>
                <w:spacing w:val="-2"/>
                <w:sz w:val="20"/>
                <w:szCs w:val="20"/>
                <w:lang w:val="uk-UA" w:eastAsia="uk-UA"/>
              </w:rPr>
            </w:pPr>
            <w:r w:rsidRPr="001A30A2">
              <w:rPr>
                <w:rFonts w:ascii="Times New Roman" w:hAnsi="Times New Roman"/>
                <w:spacing w:val="-2"/>
                <w:sz w:val="20"/>
                <w:szCs w:val="20"/>
                <w:lang w:val="uk-UA" w:eastAsia="uk-UA"/>
              </w:rPr>
              <w:t xml:space="preserve">провадження діяльності у сфері організації та проведення азартних ігор у гральних закладах казино; </w:t>
            </w:r>
          </w:p>
          <w:p w14:paraId="229E0541" w14:textId="77777777" w:rsidR="008C2F94" w:rsidRPr="001A30A2" w:rsidRDefault="008C2F94" w:rsidP="008C2F94">
            <w:pPr>
              <w:spacing w:after="0"/>
              <w:jc w:val="center"/>
              <w:rPr>
                <w:rFonts w:ascii="Times New Roman" w:hAnsi="Times New Roman"/>
                <w:spacing w:val="-2"/>
                <w:sz w:val="20"/>
                <w:szCs w:val="20"/>
                <w:lang w:val="uk-UA" w:eastAsia="uk-UA"/>
              </w:rPr>
            </w:pPr>
          </w:p>
          <w:p w14:paraId="4127950F" w14:textId="77777777" w:rsidR="008C2F94" w:rsidRPr="001A30A2" w:rsidRDefault="008C2F94" w:rsidP="008C2F94">
            <w:pPr>
              <w:spacing w:after="0"/>
              <w:jc w:val="center"/>
              <w:rPr>
                <w:rFonts w:ascii="Times New Roman" w:hAnsi="Times New Roman"/>
                <w:spacing w:val="-2"/>
                <w:sz w:val="20"/>
                <w:szCs w:val="20"/>
                <w:lang w:val="uk-UA" w:eastAsia="uk-UA"/>
              </w:rPr>
            </w:pPr>
          </w:p>
          <w:p w14:paraId="3AC08AA6" w14:textId="77777777" w:rsidR="008C2F94" w:rsidRPr="001A30A2" w:rsidRDefault="008C2F94" w:rsidP="008C2F94">
            <w:pPr>
              <w:spacing w:after="0"/>
              <w:jc w:val="center"/>
              <w:rPr>
                <w:rFonts w:ascii="Times New Roman" w:hAnsi="Times New Roman"/>
                <w:spacing w:val="-2"/>
                <w:sz w:val="20"/>
                <w:szCs w:val="20"/>
                <w:lang w:val="uk-UA" w:eastAsia="uk-UA"/>
              </w:rPr>
            </w:pPr>
          </w:p>
          <w:p w14:paraId="25E0A0EA" w14:textId="77777777" w:rsidR="00B9687F" w:rsidRPr="001A30A2" w:rsidRDefault="00B9687F" w:rsidP="008C2F94">
            <w:pPr>
              <w:spacing w:after="0"/>
              <w:jc w:val="center"/>
              <w:rPr>
                <w:rFonts w:ascii="Times New Roman" w:hAnsi="Times New Roman"/>
                <w:spacing w:val="-2"/>
                <w:sz w:val="20"/>
                <w:szCs w:val="20"/>
                <w:lang w:val="uk-UA" w:eastAsia="uk-UA"/>
              </w:rPr>
            </w:pPr>
          </w:p>
          <w:p w14:paraId="0AB26550" w14:textId="77777777" w:rsidR="00B9687F" w:rsidRPr="001A30A2" w:rsidRDefault="00B9687F" w:rsidP="008C2F94">
            <w:pPr>
              <w:spacing w:after="0"/>
              <w:jc w:val="center"/>
              <w:rPr>
                <w:rFonts w:ascii="Times New Roman" w:hAnsi="Times New Roman"/>
                <w:spacing w:val="-2"/>
                <w:sz w:val="20"/>
                <w:szCs w:val="20"/>
                <w:lang w:val="uk-UA" w:eastAsia="uk-UA"/>
              </w:rPr>
            </w:pPr>
          </w:p>
          <w:p w14:paraId="10B0F5C5" w14:textId="77777777" w:rsidR="00B9687F" w:rsidRPr="001A30A2" w:rsidRDefault="00B9687F" w:rsidP="008C2F94">
            <w:pPr>
              <w:spacing w:after="0"/>
              <w:jc w:val="center"/>
              <w:rPr>
                <w:rFonts w:ascii="Times New Roman" w:hAnsi="Times New Roman"/>
                <w:spacing w:val="-2"/>
                <w:sz w:val="20"/>
                <w:szCs w:val="20"/>
                <w:lang w:val="uk-UA" w:eastAsia="uk-UA"/>
              </w:rPr>
            </w:pPr>
          </w:p>
          <w:p w14:paraId="47145C08" w14:textId="77777777" w:rsidR="00B9687F" w:rsidRPr="001A30A2" w:rsidRDefault="00B9687F" w:rsidP="008C2F94">
            <w:pPr>
              <w:spacing w:after="0"/>
              <w:jc w:val="center"/>
              <w:rPr>
                <w:rFonts w:ascii="Times New Roman" w:hAnsi="Times New Roman"/>
                <w:spacing w:val="-2"/>
                <w:sz w:val="20"/>
                <w:szCs w:val="20"/>
                <w:lang w:val="uk-UA" w:eastAsia="uk-UA"/>
              </w:rPr>
            </w:pPr>
          </w:p>
          <w:p w14:paraId="01587907" w14:textId="77777777" w:rsidR="00B9687F" w:rsidRPr="001A30A2" w:rsidRDefault="00B9687F" w:rsidP="008C2F94">
            <w:pPr>
              <w:spacing w:after="0"/>
              <w:jc w:val="center"/>
              <w:rPr>
                <w:rFonts w:ascii="Times New Roman" w:hAnsi="Times New Roman"/>
                <w:spacing w:val="-2"/>
                <w:sz w:val="20"/>
                <w:szCs w:val="20"/>
                <w:lang w:val="uk-UA" w:eastAsia="uk-UA"/>
              </w:rPr>
            </w:pPr>
          </w:p>
          <w:p w14:paraId="4D26B7FC" w14:textId="77777777" w:rsidR="008C2F94" w:rsidRPr="001A30A2" w:rsidRDefault="008C2F94" w:rsidP="008C2F94">
            <w:pPr>
              <w:spacing w:after="0"/>
              <w:jc w:val="center"/>
              <w:rPr>
                <w:rFonts w:ascii="Times New Roman" w:hAnsi="Times New Roman"/>
                <w:spacing w:val="-2"/>
                <w:sz w:val="20"/>
                <w:szCs w:val="20"/>
                <w:lang w:val="uk-UA" w:eastAsia="uk-UA"/>
              </w:rPr>
            </w:pPr>
          </w:p>
          <w:p w14:paraId="33446901" w14:textId="77777777" w:rsidR="008C2F94" w:rsidRPr="001A30A2" w:rsidRDefault="008C2F94" w:rsidP="008C2F94">
            <w:pPr>
              <w:spacing w:after="0"/>
              <w:jc w:val="center"/>
              <w:rPr>
                <w:rFonts w:ascii="Times New Roman" w:hAnsi="Times New Roman"/>
                <w:spacing w:val="-2"/>
                <w:sz w:val="20"/>
                <w:szCs w:val="20"/>
                <w:lang w:val="uk-UA" w:eastAsia="uk-UA"/>
              </w:rPr>
            </w:pPr>
          </w:p>
          <w:p w14:paraId="63A7FD0E" w14:textId="1DCED3BF" w:rsidR="008C2F94" w:rsidRPr="001A30A2" w:rsidRDefault="008C2F94" w:rsidP="008C2F94">
            <w:pPr>
              <w:spacing w:after="0"/>
              <w:jc w:val="center"/>
              <w:rPr>
                <w:rFonts w:ascii="Times New Roman" w:hAnsi="Times New Roman"/>
                <w:spacing w:val="-2"/>
                <w:sz w:val="20"/>
                <w:szCs w:val="20"/>
                <w:lang w:val="uk-UA" w:eastAsia="uk-UA"/>
              </w:rPr>
            </w:pPr>
            <w:r w:rsidRPr="001A30A2">
              <w:rPr>
                <w:rFonts w:ascii="Times New Roman" w:hAnsi="Times New Roman"/>
                <w:spacing w:val="-2"/>
                <w:sz w:val="20"/>
                <w:szCs w:val="20"/>
                <w:lang w:val="uk-UA" w:eastAsia="uk-UA"/>
              </w:rPr>
              <w:t>підпункт 11 пункту 25 Ліцензійних умов провадження діяльності у сфері організації та проведення азартних ігор у залах гральних автоматів;</w:t>
            </w:r>
          </w:p>
          <w:p w14:paraId="5C07C3C6" w14:textId="77777777" w:rsidR="008C2F94" w:rsidRPr="001A30A2" w:rsidRDefault="008C2F94" w:rsidP="008C2F94">
            <w:pPr>
              <w:spacing w:after="0"/>
              <w:jc w:val="center"/>
              <w:rPr>
                <w:rFonts w:ascii="Times New Roman" w:hAnsi="Times New Roman"/>
                <w:spacing w:val="-2"/>
                <w:sz w:val="20"/>
                <w:szCs w:val="20"/>
                <w:lang w:val="uk-UA" w:eastAsia="uk-UA"/>
              </w:rPr>
            </w:pPr>
          </w:p>
          <w:p w14:paraId="6932A0D5" w14:textId="77777777" w:rsidR="008C2F94" w:rsidRPr="001A30A2" w:rsidRDefault="008C2F94" w:rsidP="008C2F94">
            <w:pPr>
              <w:spacing w:after="0"/>
              <w:jc w:val="center"/>
              <w:rPr>
                <w:rFonts w:ascii="Times New Roman" w:hAnsi="Times New Roman"/>
                <w:spacing w:val="-2"/>
                <w:sz w:val="20"/>
                <w:szCs w:val="20"/>
                <w:lang w:val="uk-UA" w:eastAsia="uk-UA"/>
              </w:rPr>
            </w:pPr>
          </w:p>
          <w:p w14:paraId="7A117485" w14:textId="77777777" w:rsidR="008C2F94" w:rsidRPr="001A30A2" w:rsidRDefault="008C2F94" w:rsidP="008C2F94">
            <w:pPr>
              <w:spacing w:after="0"/>
              <w:jc w:val="center"/>
              <w:rPr>
                <w:rFonts w:ascii="Times New Roman" w:hAnsi="Times New Roman"/>
                <w:spacing w:val="-2"/>
                <w:sz w:val="20"/>
                <w:szCs w:val="20"/>
                <w:lang w:val="uk-UA" w:eastAsia="uk-UA"/>
              </w:rPr>
            </w:pPr>
          </w:p>
          <w:p w14:paraId="1D9E42B1" w14:textId="77777777" w:rsidR="008C2F94" w:rsidRPr="001A30A2" w:rsidRDefault="008C2F94" w:rsidP="008C2F94">
            <w:pPr>
              <w:spacing w:after="0"/>
              <w:jc w:val="center"/>
              <w:rPr>
                <w:rFonts w:ascii="Times New Roman" w:hAnsi="Times New Roman"/>
                <w:spacing w:val="-2"/>
                <w:sz w:val="20"/>
                <w:szCs w:val="20"/>
                <w:lang w:val="uk-UA" w:eastAsia="uk-UA"/>
              </w:rPr>
            </w:pPr>
          </w:p>
          <w:p w14:paraId="23C4A979" w14:textId="77777777" w:rsidR="008C2F94" w:rsidRPr="001A30A2" w:rsidRDefault="008C2F94" w:rsidP="008C2F94">
            <w:pPr>
              <w:spacing w:after="0"/>
              <w:jc w:val="center"/>
              <w:rPr>
                <w:rFonts w:ascii="Times New Roman" w:hAnsi="Times New Roman"/>
                <w:spacing w:val="-2"/>
                <w:sz w:val="20"/>
                <w:szCs w:val="20"/>
                <w:lang w:val="uk-UA" w:eastAsia="uk-UA"/>
              </w:rPr>
            </w:pPr>
          </w:p>
          <w:p w14:paraId="6710DB00" w14:textId="77777777" w:rsidR="008C2F94" w:rsidRPr="001A30A2" w:rsidRDefault="008C2F94" w:rsidP="008C2F94">
            <w:pPr>
              <w:spacing w:after="0"/>
              <w:jc w:val="center"/>
              <w:rPr>
                <w:rFonts w:ascii="Times New Roman" w:hAnsi="Times New Roman"/>
                <w:spacing w:val="-2"/>
                <w:sz w:val="20"/>
                <w:szCs w:val="20"/>
                <w:lang w:val="uk-UA" w:eastAsia="uk-UA"/>
              </w:rPr>
            </w:pPr>
          </w:p>
          <w:p w14:paraId="1EE6B901" w14:textId="77777777" w:rsidR="008C2F94" w:rsidRPr="001A30A2" w:rsidRDefault="008C2F94" w:rsidP="008C2F94">
            <w:pPr>
              <w:spacing w:after="0"/>
              <w:jc w:val="center"/>
              <w:rPr>
                <w:rFonts w:ascii="Times New Roman" w:hAnsi="Times New Roman"/>
                <w:spacing w:val="-2"/>
                <w:sz w:val="20"/>
                <w:szCs w:val="20"/>
                <w:lang w:val="uk-UA" w:eastAsia="uk-UA"/>
              </w:rPr>
            </w:pPr>
          </w:p>
          <w:p w14:paraId="3EA3F57A" w14:textId="77777777" w:rsidR="008C2F94" w:rsidRPr="001A30A2" w:rsidRDefault="008C2F94" w:rsidP="008C2F94">
            <w:pPr>
              <w:jc w:val="center"/>
              <w:rPr>
                <w:rFonts w:ascii="Times New Roman" w:hAnsi="Times New Roman"/>
                <w:spacing w:val="-2"/>
                <w:sz w:val="20"/>
                <w:szCs w:val="20"/>
                <w:lang w:val="uk-UA" w:eastAsia="uk-UA"/>
              </w:rPr>
            </w:pPr>
            <w:r w:rsidRPr="001A30A2">
              <w:rPr>
                <w:rFonts w:ascii="Times New Roman" w:hAnsi="Times New Roman"/>
                <w:spacing w:val="-2"/>
                <w:sz w:val="20"/>
                <w:szCs w:val="20"/>
                <w:lang w:val="uk-UA" w:eastAsia="uk-UA"/>
              </w:rPr>
              <w:lastRenderedPageBreak/>
              <w:t>підпункт 11 пункту 25 Ліцензійних умов провадження діяльності у сфері організації та проведення букмекерської діяльності в букмекерських пунктах та в мережі Інтернет;</w:t>
            </w:r>
          </w:p>
          <w:p w14:paraId="20974C95" w14:textId="77777777" w:rsidR="008C2F94" w:rsidRDefault="008C2F94" w:rsidP="008C2F94">
            <w:pPr>
              <w:jc w:val="center"/>
              <w:rPr>
                <w:rFonts w:ascii="Times New Roman" w:hAnsi="Times New Roman"/>
                <w:spacing w:val="-2"/>
                <w:sz w:val="20"/>
                <w:szCs w:val="20"/>
                <w:lang w:val="uk-UA" w:eastAsia="uk-UA"/>
              </w:rPr>
            </w:pPr>
          </w:p>
          <w:p w14:paraId="2FABDFD2" w14:textId="77777777" w:rsidR="00262551" w:rsidRPr="001A30A2" w:rsidRDefault="00262551" w:rsidP="008C2F94">
            <w:pPr>
              <w:jc w:val="center"/>
              <w:rPr>
                <w:rFonts w:ascii="Times New Roman" w:hAnsi="Times New Roman"/>
                <w:spacing w:val="-2"/>
                <w:sz w:val="20"/>
                <w:szCs w:val="20"/>
                <w:lang w:val="uk-UA" w:eastAsia="uk-UA"/>
              </w:rPr>
            </w:pPr>
          </w:p>
          <w:p w14:paraId="69BC27B1" w14:textId="77777777" w:rsidR="008C2F94" w:rsidRPr="001A30A2" w:rsidRDefault="008C2F94" w:rsidP="008C2F94">
            <w:pPr>
              <w:jc w:val="center"/>
              <w:rPr>
                <w:rFonts w:ascii="Times New Roman" w:hAnsi="Times New Roman"/>
                <w:spacing w:val="-2"/>
                <w:sz w:val="20"/>
                <w:szCs w:val="20"/>
                <w:lang w:val="uk-UA" w:eastAsia="uk-UA"/>
              </w:rPr>
            </w:pPr>
          </w:p>
          <w:p w14:paraId="3B38A409" w14:textId="77777777" w:rsidR="00B9687F" w:rsidRPr="001A30A2" w:rsidRDefault="00B9687F" w:rsidP="008C2F94">
            <w:pPr>
              <w:jc w:val="center"/>
              <w:rPr>
                <w:rFonts w:ascii="Times New Roman" w:hAnsi="Times New Roman"/>
                <w:spacing w:val="-2"/>
                <w:sz w:val="20"/>
                <w:szCs w:val="20"/>
                <w:lang w:val="uk-UA" w:eastAsia="uk-UA"/>
              </w:rPr>
            </w:pPr>
          </w:p>
          <w:p w14:paraId="330D2FAC" w14:textId="3263136C" w:rsidR="008C2F94" w:rsidRPr="001A30A2" w:rsidRDefault="00B9687F" w:rsidP="008C2F94">
            <w:pPr>
              <w:jc w:val="center"/>
              <w:rPr>
                <w:rFonts w:ascii="Times New Roman" w:hAnsi="Times New Roman"/>
                <w:spacing w:val="-2"/>
                <w:sz w:val="20"/>
                <w:szCs w:val="20"/>
                <w:lang w:val="uk-UA" w:eastAsia="uk-UA"/>
              </w:rPr>
            </w:pPr>
            <w:r w:rsidRPr="001A30A2">
              <w:rPr>
                <w:rFonts w:ascii="Times New Roman" w:hAnsi="Times New Roman"/>
                <w:spacing w:val="-2"/>
                <w:sz w:val="20"/>
                <w:szCs w:val="20"/>
                <w:lang w:val="uk-UA" w:eastAsia="uk-UA"/>
              </w:rPr>
              <w:t>п</w:t>
            </w:r>
            <w:r w:rsidR="008C2F94" w:rsidRPr="001A30A2">
              <w:rPr>
                <w:rFonts w:ascii="Times New Roman" w:hAnsi="Times New Roman"/>
                <w:spacing w:val="-2"/>
                <w:sz w:val="20"/>
                <w:szCs w:val="20"/>
                <w:lang w:val="uk-UA" w:eastAsia="uk-UA"/>
              </w:rPr>
              <w:t>ідпункт 10 пункту 22 Ліцензійних умов провадження діяльності у сфері організації та проведення азартних ігор казино в мережі Інтернет;</w:t>
            </w:r>
          </w:p>
          <w:p w14:paraId="3B4AB42A" w14:textId="77777777" w:rsidR="008C2F94" w:rsidRPr="001A30A2" w:rsidRDefault="008C2F94" w:rsidP="008C2F94">
            <w:pPr>
              <w:jc w:val="center"/>
              <w:rPr>
                <w:rFonts w:ascii="Times New Roman" w:hAnsi="Times New Roman"/>
                <w:spacing w:val="-2"/>
                <w:sz w:val="20"/>
                <w:szCs w:val="20"/>
                <w:lang w:val="uk-UA" w:eastAsia="uk-UA"/>
              </w:rPr>
            </w:pPr>
          </w:p>
          <w:p w14:paraId="467C135F" w14:textId="77777777" w:rsidR="008C2F94" w:rsidRPr="001A30A2" w:rsidRDefault="008C2F94" w:rsidP="008C2F94">
            <w:pPr>
              <w:jc w:val="center"/>
              <w:rPr>
                <w:rFonts w:ascii="Times New Roman" w:hAnsi="Times New Roman"/>
                <w:spacing w:val="-2"/>
                <w:sz w:val="20"/>
                <w:szCs w:val="20"/>
                <w:lang w:val="uk-UA" w:eastAsia="uk-UA"/>
              </w:rPr>
            </w:pPr>
          </w:p>
          <w:p w14:paraId="1548B2A8" w14:textId="77777777" w:rsidR="008C2F94" w:rsidRPr="001A30A2" w:rsidRDefault="008C2F94" w:rsidP="008C2F94">
            <w:pPr>
              <w:jc w:val="center"/>
              <w:rPr>
                <w:rFonts w:ascii="Times New Roman" w:hAnsi="Times New Roman"/>
                <w:spacing w:val="-2"/>
                <w:sz w:val="20"/>
                <w:szCs w:val="20"/>
                <w:lang w:val="uk-UA" w:eastAsia="uk-UA"/>
              </w:rPr>
            </w:pPr>
          </w:p>
          <w:p w14:paraId="4A636393" w14:textId="77777777" w:rsidR="008C2F94" w:rsidRPr="001A30A2" w:rsidRDefault="008C2F94" w:rsidP="008C2F94">
            <w:pPr>
              <w:jc w:val="center"/>
              <w:rPr>
                <w:rFonts w:ascii="Times New Roman" w:hAnsi="Times New Roman"/>
                <w:spacing w:val="-2"/>
                <w:sz w:val="20"/>
                <w:szCs w:val="20"/>
                <w:lang w:val="uk-UA" w:eastAsia="uk-UA"/>
              </w:rPr>
            </w:pPr>
          </w:p>
          <w:p w14:paraId="2B1B126E" w14:textId="1BEAB7F9" w:rsidR="008C2F94" w:rsidRPr="001A30A2" w:rsidRDefault="008C2F94" w:rsidP="008C2F94">
            <w:pPr>
              <w:spacing w:after="0" w:line="240" w:lineRule="auto"/>
              <w:jc w:val="center"/>
              <w:rPr>
                <w:sz w:val="20"/>
                <w:szCs w:val="20"/>
              </w:rPr>
            </w:pPr>
            <w:r w:rsidRPr="001A30A2">
              <w:rPr>
                <w:rFonts w:ascii="Times New Roman" w:hAnsi="Times New Roman"/>
                <w:spacing w:val="-2"/>
                <w:sz w:val="20"/>
                <w:szCs w:val="20"/>
                <w:lang w:val="uk-UA" w:eastAsia="uk-UA"/>
              </w:rPr>
              <w:lastRenderedPageBreak/>
              <w:t>підпункт 10 пункту 22 Ліцензійних умов провадження діяльності у сфері організації та проведення азартних ігор в покер в мережі Інтернет, затверджених постановою Кабінету Міністрів України від 21 грудня 2020 року № 1341</w:t>
            </w:r>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489ECA5F" w14:textId="4D55DFDF"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r w:rsidRPr="001A30A2">
              <w:rPr>
                <w:rFonts w:ascii="Times New Roman" w:eastAsia="Times New Roman" w:hAnsi="Times New Roman" w:cs="Times New Roman"/>
                <w:sz w:val="20"/>
                <w:szCs w:val="20"/>
                <w:lang w:val="uk-UA" w:eastAsia="ru-RU"/>
              </w:rPr>
              <w:lastRenderedPageBreak/>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0EC67223" w14:textId="727A5BC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r w:rsidRPr="001A30A2">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14:paraId="6241E12F" w14:textId="7777777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r w:rsidRPr="001A30A2">
              <w:rPr>
                <w:rFonts w:ascii="Times New Roman" w:eastAsia="Times New Roman" w:hAnsi="Times New Roman" w:cs="Times New Roman"/>
                <w:sz w:val="20"/>
                <w:szCs w:val="20"/>
                <w:lang w:val="uk-UA" w:eastAsia="ru-RU"/>
              </w:rPr>
              <w:t>Життя та здоров’я людини (01)</w:t>
            </w:r>
          </w:p>
          <w:p w14:paraId="1468A8F6" w14:textId="7777777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p>
          <w:p w14:paraId="0E269387" w14:textId="7777777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p>
          <w:p w14:paraId="78F65152" w14:textId="7777777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p>
          <w:p w14:paraId="1C9AA83C" w14:textId="7777777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p>
          <w:p w14:paraId="7434B992" w14:textId="7777777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p>
          <w:p w14:paraId="25C00396" w14:textId="7777777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p>
          <w:p w14:paraId="52565A8C" w14:textId="7777777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r w:rsidRPr="001A30A2">
              <w:rPr>
                <w:rFonts w:ascii="Times New Roman" w:eastAsia="Times New Roman" w:hAnsi="Times New Roman" w:cs="Times New Roman"/>
                <w:sz w:val="20"/>
                <w:szCs w:val="20"/>
                <w:lang w:val="uk-UA" w:eastAsia="ru-RU"/>
              </w:rPr>
              <w:t xml:space="preserve"> </w:t>
            </w:r>
          </w:p>
          <w:p w14:paraId="55DC8A85" w14:textId="7777777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r w:rsidRPr="001A30A2">
              <w:rPr>
                <w:rFonts w:ascii="Times New Roman" w:eastAsia="Times New Roman" w:hAnsi="Times New Roman" w:cs="Times New Roman"/>
                <w:sz w:val="20"/>
                <w:szCs w:val="20"/>
                <w:lang w:val="uk-UA" w:eastAsia="ru-RU"/>
              </w:rPr>
              <w:t xml:space="preserve">Належна якість продукції, робіт та послуг (немайнові блага) (02) </w:t>
            </w:r>
          </w:p>
          <w:p w14:paraId="08BAEC1B" w14:textId="7777777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p>
          <w:p w14:paraId="06008ED8" w14:textId="7777777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p>
          <w:p w14:paraId="5E74AF70" w14:textId="7777777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p>
          <w:p w14:paraId="3D7B33A7" w14:textId="7777777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p>
          <w:p w14:paraId="3A7970F3" w14:textId="7777777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p>
          <w:p w14:paraId="5FEEE79A" w14:textId="7777777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p>
          <w:p w14:paraId="6B37EA2A" w14:textId="7777777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p>
          <w:p w14:paraId="6E155119" w14:textId="5B1F4AB0"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r w:rsidRPr="001A30A2">
              <w:rPr>
                <w:rFonts w:ascii="Times New Roman" w:eastAsia="Times New Roman" w:hAnsi="Times New Roman" w:cs="Times New Roman"/>
                <w:sz w:val="20"/>
                <w:szCs w:val="20"/>
                <w:lang w:val="uk-UA" w:eastAsia="ru-RU"/>
              </w:rPr>
              <w:t xml:space="preserve">Належна якість продукції, </w:t>
            </w:r>
            <w:r w:rsidRPr="001A30A2">
              <w:rPr>
                <w:rFonts w:ascii="Times New Roman" w:eastAsia="Times New Roman" w:hAnsi="Times New Roman" w:cs="Times New Roman"/>
                <w:sz w:val="20"/>
                <w:szCs w:val="20"/>
                <w:lang w:val="uk-UA" w:eastAsia="ru-RU"/>
              </w:rPr>
              <w:lastRenderedPageBreak/>
              <w:t>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shd w:val="clear" w:color="auto" w:fill="auto"/>
          </w:tcPr>
          <w:p w14:paraId="267AEE50" w14:textId="7777777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r w:rsidRPr="001A30A2">
              <w:rPr>
                <w:rFonts w:ascii="Times New Roman" w:eastAsia="Times New Roman" w:hAnsi="Times New Roman" w:cs="Times New Roman"/>
                <w:sz w:val="20"/>
                <w:szCs w:val="20"/>
                <w:lang w:val="uk-UA" w:eastAsia="ru-RU"/>
              </w:rPr>
              <w:lastRenderedPageBreak/>
              <w:t xml:space="preserve">Недотримання принципів відповідальної гри </w:t>
            </w:r>
          </w:p>
          <w:p w14:paraId="55152B2F" w14:textId="7777777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p>
          <w:p w14:paraId="282685CA" w14:textId="7777777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p>
          <w:p w14:paraId="68E75672" w14:textId="7777777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p>
          <w:p w14:paraId="0DEC38DF" w14:textId="7777777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r w:rsidRPr="001A30A2">
              <w:rPr>
                <w:rFonts w:ascii="Times New Roman" w:eastAsia="Times New Roman" w:hAnsi="Times New Roman" w:cs="Times New Roman"/>
                <w:sz w:val="20"/>
                <w:szCs w:val="20"/>
                <w:lang w:val="uk-UA" w:eastAsia="ru-RU"/>
              </w:rPr>
              <w:br/>
            </w:r>
          </w:p>
          <w:p w14:paraId="3A4E743E" w14:textId="7777777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p>
          <w:p w14:paraId="6ECE2EF6" w14:textId="7777777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r w:rsidRPr="001A30A2">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76EC754C" w14:textId="7777777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p>
          <w:p w14:paraId="685CCE08" w14:textId="7777777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p>
          <w:p w14:paraId="4B58F8A0" w14:textId="7777777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p>
          <w:p w14:paraId="42D5289D" w14:textId="2F46E54C"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r w:rsidRPr="001A30A2">
              <w:rPr>
                <w:rFonts w:ascii="Times New Roman" w:eastAsia="Times New Roman" w:hAnsi="Times New Roman" w:cs="Times New Roman"/>
                <w:sz w:val="20"/>
                <w:szCs w:val="20"/>
                <w:lang w:val="uk-UA" w:eastAsia="ru-RU"/>
              </w:rPr>
              <w:br/>
              <w:t xml:space="preserve">Незабезпечення дотримання </w:t>
            </w:r>
            <w:r w:rsidRPr="001A30A2">
              <w:rPr>
                <w:rFonts w:ascii="Times New Roman" w:eastAsia="Times New Roman" w:hAnsi="Times New Roman" w:cs="Times New Roman"/>
                <w:sz w:val="20"/>
                <w:szCs w:val="20"/>
                <w:lang w:val="uk-UA" w:eastAsia="ru-RU"/>
              </w:rPr>
              <w:lastRenderedPageBreak/>
              <w:t>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shd w:val="clear" w:color="auto" w:fill="auto"/>
          </w:tcPr>
          <w:p w14:paraId="5A875C89" w14:textId="7777777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r w:rsidRPr="001A30A2">
              <w:rPr>
                <w:rFonts w:ascii="Times New Roman" w:eastAsia="Times New Roman" w:hAnsi="Times New Roman" w:cs="Times New Roman"/>
                <w:sz w:val="20"/>
                <w:szCs w:val="20"/>
                <w:lang w:val="uk-UA" w:eastAsia="ru-RU"/>
              </w:rPr>
              <w:lastRenderedPageBreak/>
              <w:t>Зростання серед населення кількості осіб із вираженою ігровою залежністю (лудоманією).</w:t>
            </w:r>
            <w:r w:rsidRPr="001A30A2">
              <w:rPr>
                <w:rFonts w:ascii="Times New Roman" w:eastAsia="Times New Roman" w:hAnsi="Times New Roman" w:cs="Times New Roman"/>
                <w:sz w:val="20"/>
                <w:szCs w:val="20"/>
                <w:lang w:val="uk-UA" w:eastAsia="ru-RU"/>
              </w:rPr>
              <w:br/>
            </w:r>
          </w:p>
          <w:p w14:paraId="15F5ED62" w14:textId="7777777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p>
          <w:p w14:paraId="16A07483" w14:textId="7777777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r w:rsidRPr="001A30A2">
              <w:rPr>
                <w:rFonts w:ascii="Times New Roman" w:eastAsia="Times New Roman" w:hAnsi="Times New Roman" w:cs="Times New Roman"/>
                <w:sz w:val="20"/>
                <w:szCs w:val="20"/>
                <w:lang w:val="uk-UA" w:eastAsia="ru-RU"/>
              </w:rPr>
              <w:t>Моральна шкода, заподіяна окремим фізичним особам;</w:t>
            </w:r>
          </w:p>
          <w:p w14:paraId="24A28A00" w14:textId="7777777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r w:rsidRPr="001A30A2">
              <w:rPr>
                <w:rFonts w:ascii="Times New Roman" w:eastAsia="Times New Roman" w:hAnsi="Times New Roman" w:cs="Times New Roman"/>
                <w:sz w:val="20"/>
                <w:szCs w:val="20"/>
                <w:lang w:val="uk-UA" w:eastAsia="ru-RU"/>
              </w:rPr>
              <w:t>негативний вплив на соціальні відносини.</w:t>
            </w:r>
          </w:p>
          <w:p w14:paraId="0A94F5A0" w14:textId="77777777"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p>
          <w:p w14:paraId="0683E4AF" w14:textId="0F9FA384"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r w:rsidRPr="001A30A2">
              <w:rPr>
                <w:rFonts w:ascii="Times New Roman" w:eastAsia="Times New Roman" w:hAnsi="Times New Roman" w:cs="Times New Roman"/>
                <w:sz w:val="20"/>
                <w:szCs w:val="20"/>
                <w:lang w:val="uk-UA" w:eastAsia="ru-RU"/>
              </w:rPr>
              <w:br/>
              <w:t xml:space="preserve">Матеріальна шкода, </w:t>
            </w:r>
            <w:r w:rsidRPr="001A30A2">
              <w:rPr>
                <w:rFonts w:ascii="Times New Roman" w:eastAsia="Times New Roman" w:hAnsi="Times New Roman" w:cs="Times New Roman"/>
                <w:sz w:val="20"/>
                <w:szCs w:val="20"/>
                <w:lang w:val="uk-UA" w:eastAsia="ru-RU"/>
              </w:rPr>
              <w:lastRenderedPageBreak/>
              <w:t>заподіяна окремим фізичним особам;</w:t>
            </w:r>
            <w:r w:rsidRPr="001A30A2">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14:paraId="081A3327" w14:textId="77777777" w:rsidR="00B9687F" w:rsidRPr="001A30A2" w:rsidRDefault="00B9687F" w:rsidP="008C2F94">
            <w:pPr>
              <w:spacing w:after="0" w:line="240" w:lineRule="auto"/>
              <w:jc w:val="center"/>
              <w:rPr>
                <w:rFonts w:ascii="Times New Roman" w:eastAsia="Times New Roman" w:hAnsi="Times New Roman" w:cs="Times New Roman"/>
                <w:sz w:val="20"/>
                <w:szCs w:val="20"/>
                <w:lang w:val="uk-UA" w:eastAsia="ru-RU"/>
              </w:rPr>
            </w:pPr>
          </w:p>
          <w:p w14:paraId="709DE50C" w14:textId="77777777" w:rsidR="00B9687F" w:rsidRPr="001A30A2" w:rsidRDefault="00B9687F" w:rsidP="008C2F94">
            <w:pPr>
              <w:spacing w:after="0" w:line="240" w:lineRule="auto"/>
              <w:jc w:val="center"/>
              <w:rPr>
                <w:rFonts w:ascii="Times New Roman" w:eastAsia="Times New Roman" w:hAnsi="Times New Roman" w:cs="Times New Roman"/>
                <w:sz w:val="20"/>
                <w:szCs w:val="20"/>
                <w:lang w:val="uk-UA" w:eastAsia="ru-RU"/>
              </w:rPr>
            </w:pPr>
          </w:p>
          <w:p w14:paraId="78E0258F" w14:textId="77777777" w:rsidR="00B9687F" w:rsidRPr="001A30A2" w:rsidRDefault="00B9687F" w:rsidP="008C2F94">
            <w:pPr>
              <w:spacing w:after="0" w:line="240" w:lineRule="auto"/>
              <w:jc w:val="center"/>
              <w:rPr>
                <w:rFonts w:ascii="Times New Roman" w:eastAsia="Times New Roman" w:hAnsi="Times New Roman" w:cs="Times New Roman"/>
                <w:sz w:val="20"/>
                <w:szCs w:val="20"/>
                <w:lang w:val="uk-UA" w:eastAsia="ru-RU"/>
              </w:rPr>
            </w:pPr>
          </w:p>
          <w:p w14:paraId="106D75F9" w14:textId="77777777" w:rsidR="00B9687F" w:rsidRPr="001A30A2" w:rsidRDefault="00B9687F" w:rsidP="008C2F94">
            <w:pPr>
              <w:spacing w:after="0" w:line="240" w:lineRule="auto"/>
              <w:jc w:val="center"/>
              <w:rPr>
                <w:rFonts w:ascii="Times New Roman" w:eastAsia="Times New Roman" w:hAnsi="Times New Roman" w:cs="Times New Roman"/>
                <w:sz w:val="20"/>
                <w:szCs w:val="20"/>
                <w:lang w:val="uk-UA" w:eastAsia="ru-RU"/>
              </w:rPr>
            </w:pPr>
          </w:p>
          <w:p w14:paraId="67568B0F" w14:textId="77777777" w:rsidR="00B9687F" w:rsidRPr="001A30A2" w:rsidRDefault="00B9687F" w:rsidP="008C2F94">
            <w:pPr>
              <w:spacing w:after="0" w:line="240" w:lineRule="auto"/>
              <w:jc w:val="center"/>
              <w:rPr>
                <w:rFonts w:ascii="Times New Roman" w:eastAsia="Times New Roman" w:hAnsi="Times New Roman" w:cs="Times New Roman"/>
                <w:sz w:val="20"/>
                <w:szCs w:val="20"/>
                <w:lang w:val="uk-UA" w:eastAsia="ru-RU"/>
              </w:rPr>
            </w:pPr>
          </w:p>
          <w:p w14:paraId="6A40BC07" w14:textId="77777777" w:rsidR="00B9687F" w:rsidRPr="001A30A2" w:rsidRDefault="00B9687F" w:rsidP="008C2F94">
            <w:pPr>
              <w:spacing w:after="0" w:line="240" w:lineRule="auto"/>
              <w:jc w:val="center"/>
              <w:rPr>
                <w:rFonts w:ascii="Times New Roman" w:eastAsia="Times New Roman" w:hAnsi="Times New Roman" w:cs="Times New Roman"/>
                <w:sz w:val="20"/>
                <w:szCs w:val="20"/>
                <w:lang w:val="uk-UA" w:eastAsia="ru-RU"/>
              </w:rPr>
            </w:pPr>
          </w:p>
          <w:p w14:paraId="7C3EDC02" w14:textId="77777777" w:rsidR="00B9687F" w:rsidRPr="001A30A2" w:rsidRDefault="00B9687F" w:rsidP="008C2F94">
            <w:pPr>
              <w:spacing w:after="0" w:line="240" w:lineRule="auto"/>
              <w:jc w:val="center"/>
              <w:rPr>
                <w:rFonts w:ascii="Times New Roman" w:eastAsia="Times New Roman" w:hAnsi="Times New Roman" w:cs="Times New Roman"/>
                <w:sz w:val="20"/>
                <w:szCs w:val="20"/>
                <w:lang w:val="uk-UA" w:eastAsia="ru-RU"/>
              </w:rPr>
            </w:pPr>
          </w:p>
          <w:p w14:paraId="03DFBF85" w14:textId="77777777" w:rsidR="00B9687F" w:rsidRPr="001A30A2" w:rsidRDefault="00B9687F" w:rsidP="008C2F94">
            <w:pPr>
              <w:spacing w:after="0" w:line="240" w:lineRule="auto"/>
              <w:jc w:val="center"/>
              <w:rPr>
                <w:rFonts w:ascii="Times New Roman" w:eastAsia="Times New Roman" w:hAnsi="Times New Roman" w:cs="Times New Roman"/>
                <w:sz w:val="20"/>
                <w:szCs w:val="20"/>
                <w:lang w:val="uk-UA" w:eastAsia="ru-RU"/>
              </w:rPr>
            </w:pPr>
          </w:p>
          <w:p w14:paraId="0981D296" w14:textId="77777777" w:rsidR="00B9687F" w:rsidRPr="001A30A2" w:rsidRDefault="00B9687F" w:rsidP="008C2F94">
            <w:pPr>
              <w:spacing w:after="0" w:line="240" w:lineRule="auto"/>
              <w:jc w:val="center"/>
              <w:rPr>
                <w:rFonts w:ascii="Times New Roman" w:eastAsia="Times New Roman" w:hAnsi="Times New Roman" w:cs="Times New Roman"/>
                <w:sz w:val="20"/>
                <w:szCs w:val="20"/>
                <w:lang w:val="uk-UA" w:eastAsia="ru-RU"/>
              </w:rPr>
            </w:pPr>
          </w:p>
          <w:p w14:paraId="2C5D19BE" w14:textId="77777777" w:rsidR="00B9687F" w:rsidRPr="001A30A2" w:rsidRDefault="00B9687F" w:rsidP="008C2F94">
            <w:pPr>
              <w:spacing w:after="0" w:line="240" w:lineRule="auto"/>
              <w:jc w:val="center"/>
              <w:rPr>
                <w:rFonts w:ascii="Times New Roman" w:eastAsia="Times New Roman" w:hAnsi="Times New Roman" w:cs="Times New Roman"/>
                <w:sz w:val="20"/>
                <w:szCs w:val="20"/>
                <w:lang w:val="uk-UA" w:eastAsia="ru-RU"/>
              </w:rPr>
            </w:pPr>
          </w:p>
          <w:p w14:paraId="4FCE1EC8" w14:textId="77777777" w:rsidR="00B9687F" w:rsidRPr="001A30A2" w:rsidRDefault="00B9687F" w:rsidP="008C2F94">
            <w:pPr>
              <w:spacing w:after="0" w:line="240" w:lineRule="auto"/>
              <w:jc w:val="center"/>
              <w:rPr>
                <w:rFonts w:ascii="Times New Roman" w:eastAsia="Times New Roman" w:hAnsi="Times New Roman" w:cs="Times New Roman"/>
                <w:sz w:val="20"/>
                <w:szCs w:val="20"/>
                <w:lang w:val="uk-UA" w:eastAsia="ru-RU"/>
              </w:rPr>
            </w:pPr>
          </w:p>
          <w:p w14:paraId="0CE8B24B" w14:textId="317FAEAE" w:rsidR="008C2F94" w:rsidRPr="001A30A2" w:rsidRDefault="008C2F94" w:rsidP="008C2F94">
            <w:pPr>
              <w:spacing w:after="0" w:line="240" w:lineRule="auto"/>
              <w:jc w:val="center"/>
              <w:rPr>
                <w:rFonts w:ascii="Times New Roman" w:eastAsia="Times New Roman" w:hAnsi="Times New Roman" w:cs="Times New Roman"/>
                <w:sz w:val="20"/>
                <w:szCs w:val="20"/>
                <w:lang w:val="uk-UA" w:eastAsia="ru-RU"/>
              </w:rPr>
            </w:pPr>
            <w:r w:rsidRPr="001A30A2">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shd w:val="clear" w:color="auto" w:fill="auto"/>
          </w:tcPr>
          <w:p w14:paraId="560C9ADF" w14:textId="74917B30" w:rsidR="008C2F94" w:rsidRPr="001A30A2" w:rsidRDefault="008C2F94" w:rsidP="008C2F94">
            <w:pPr>
              <w:spacing w:after="0" w:line="240" w:lineRule="auto"/>
              <w:rPr>
                <w:rFonts w:ascii="Times New Roman" w:hAnsi="Times New Roman" w:cs="Times New Roman"/>
                <w:sz w:val="20"/>
                <w:szCs w:val="20"/>
                <w:shd w:val="clear" w:color="auto" w:fill="FFFFFF"/>
                <w:lang w:val="uk-UA"/>
              </w:rPr>
            </w:pPr>
            <w:r w:rsidRPr="001A30A2">
              <w:rPr>
                <w:rFonts w:ascii="Times New Roman" w:hAnsi="Times New Roman"/>
                <w:spacing w:val="-2"/>
                <w:sz w:val="20"/>
                <w:szCs w:val="20"/>
                <w:lang w:val="uk-UA" w:eastAsia="uk-UA"/>
              </w:rPr>
              <w:t xml:space="preserve">Суб’єкт господарювання вживає заходів для недопущення виплати (видачі) виграшу (призу) або його еквівалента, повернення ставок будь-яким третім особам, у тому числі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 особою, цивільна дієздатність якої обмежена, або особою, внесеною до </w:t>
            </w:r>
            <w:r w:rsidRPr="001A30A2">
              <w:rPr>
                <w:rFonts w:ascii="Times New Roman" w:hAnsi="Times New Roman"/>
                <w:spacing w:val="-2"/>
                <w:sz w:val="20"/>
                <w:szCs w:val="20"/>
                <w:lang w:val="uk-UA" w:eastAsia="uk-UA"/>
              </w:rPr>
              <w:lastRenderedPageBreak/>
              <w:t>Реєстру осіб, яким обмежено доступ до гральних закладів та/або участь в азартних іграх, якщо особа, яка звертається за поверненням ставки, є законним представником такої особи)</w:t>
            </w:r>
          </w:p>
        </w:tc>
        <w:tc>
          <w:tcPr>
            <w:tcW w:w="483" w:type="dxa"/>
            <w:gridSpan w:val="2"/>
            <w:tcBorders>
              <w:top w:val="single" w:sz="6" w:space="0" w:color="000000"/>
              <w:left w:val="single" w:sz="6" w:space="0" w:color="000000"/>
              <w:bottom w:val="single" w:sz="6" w:space="0" w:color="000000"/>
              <w:right w:val="single" w:sz="4" w:space="0" w:color="auto"/>
            </w:tcBorders>
            <w:shd w:val="clear" w:color="auto" w:fill="auto"/>
          </w:tcPr>
          <w:p w14:paraId="3C9E3C9F"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7776E0" w14:paraId="193CF6D7" w14:textId="77777777" w:rsidTr="00262551">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0146B437" w14:textId="4FEB4356"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40</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107C4F17"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У своїй діяльності організатор азартних ігор зобов’язаний у разі використання ігрових замінників гривні провадити їх облік.</w:t>
            </w:r>
          </w:p>
        </w:tc>
        <w:tc>
          <w:tcPr>
            <w:tcW w:w="1546" w:type="dxa"/>
            <w:tcBorders>
              <w:top w:val="single" w:sz="6" w:space="0" w:color="000000"/>
              <w:left w:val="single" w:sz="6" w:space="0" w:color="000000"/>
              <w:bottom w:val="single" w:sz="6" w:space="0" w:color="000000"/>
              <w:right w:val="single" w:sz="6" w:space="0" w:color="000000"/>
            </w:tcBorders>
          </w:tcPr>
          <w:p w14:paraId="0BF2E62C" w14:textId="77777777" w:rsidR="008C2F94" w:rsidRPr="007776E0" w:rsidRDefault="00C03CE9" w:rsidP="008C2F94">
            <w:pPr>
              <w:spacing w:after="0" w:line="240" w:lineRule="auto"/>
              <w:jc w:val="center"/>
              <w:rPr>
                <w:rFonts w:ascii="Times New Roman" w:eastAsia="Times New Roman" w:hAnsi="Times New Roman" w:cs="Times New Roman"/>
                <w:sz w:val="20"/>
                <w:szCs w:val="20"/>
                <w:lang w:val="uk-UA" w:eastAsia="ru-RU"/>
              </w:rPr>
            </w:pPr>
            <w:hyperlink r:id="rId43" w:tgtFrame="_blank" w:history="1">
              <w:r w:rsidR="008C2F94" w:rsidRPr="007776E0">
                <w:rPr>
                  <w:rStyle w:val="hard-blue-color"/>
                  <w:rFonts w:ascii="Times New Roman" w:hAnsi="Times New Roman" w:cs="Times New Roman"/>
                  <w:sz w:val="20"/>
                  <w:szCs w:val="20"/>
                  <w:shd w:val="clear" w:color="auto" w:fill="FFFFFF"/>
                  <w:lang w:val="uk-UA"/>
                </w:rPr>
                <w:t>пункт 14 частини першої статті 15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0074E989"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202FE9CD"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929221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6A0CE9E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C7602D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6577CE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55F3D0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1B4F53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630C16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7789EF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0977C1C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5250AFE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C79F46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DA132E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C2AF04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650D9B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6BC257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AF6B2E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53B26BB"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7949BEB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1D25F97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4DF869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E3A680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1B6B2D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18F775B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86C9DC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29ED345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BFD695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3BED48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AEBC8B6"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627FB22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57E2594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1890F0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2213606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5C65505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5C7F10C"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14:paraId="5277323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1CE9EE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EB2065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EAA00F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AF3B08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1C8699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08775F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7C5295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1D0F48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841E92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399B47D"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shd w:val="clear" w:color="auto" w:fill="auto"/>
          </w:tcPr>
          <w:p w14:paraId="7AADF1E7" w14:textId="6A3BC92C" w:rsidR="008C2F94" w:rsidRPr="00262551" w:rsidRDefault="008C2F94" w:rsidP="008C2F94">
            <w:pPr>
              <w:spacing w:after="0" w:line="240" w:lineRule="auto"/>
              <w:rPr>
                <w:rFonts w:ascii="Times New Roman" w:eastAsia="Times New Roman" w:hAnsi="Times New Roman" w:cs="Times New Roman"/>
                <w:sz w:val="20"/>
                <w:szCs w:val="20"/>
                <w:lang w:val="uk-UA" w:eastAsia="ru-RU"/>
              </w:rPr>
            </w:pPr>
            <w:r w:rsidRPr="00262551">
              <w:rPr>
                <w:rFonts w:ascii="Times New Roman" w:hAnsi="Times New Roman"/>
                <w:spacing w:val="-2"/>
                <w:sz w:val="20"/>
                <w:szCs w:val="20"/>
                <w:lang w:val="uk-UA" w:eastAsia="uk-UA"/>
              </w:rPr>
              <w:t>Суб’єкт господарювання провадить облік ігрових замінників гривні (у разі їх використання)</w:t>
            </w:r>
          </w:p>
        </w:tc>
        <w:tc>
          <w:tcPr>
            <w:tcW w:w="483" w:type="dxa"/>
            <w:gridSpan w:val="2"/>
            <w:tcBorders>
              <w:top w:val="single" w:sz="6" w:space="0" w:color="000000"/>
              <w:left w:val="single" w:sz="6" w:space="0" w:color="000000"/>
              <w:bottom w:val="single" w:sz="6" w:space="0" w:color="000000"/>
              <w:right w:val="single" w:sz="4" w:space="0" w:color="auto"/>
            </w:tcBorders>
          </w:tcPr>
          <w:p w14:paraId="7E262A98"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7776E0" w14:paraId="1D57D8EA"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52D6660E" w14:textId="2703FBB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41</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0615F9A9"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У своїй діяльності організатор азартних ігор зобов’язаний вживати заходів для запобігання порушенню законодавства гравцями, відвідувачами, працівниками організатора азартних ігор.</w:t>
            </w:r>
          </w:p>
        </w:tc>
        <w:tc>
          <w:tcPr>
            <w:tcW w:w="1546" w:type="dxa"/>
            <w:tcBorders>
              <w:top w:val="single" w:sz="6" w:space="0" w:color="000000"/>
              <w:left w:val="single" w:sz="6" w:space="0" w:color="000000"/>
              <w:bottom w:val="single" w:sz="6" w:space="0" w:color="000000"/>
              <w:right w:val="single" w:sz="6" w:space="0" w:color="000000"/>
            </w:tcBorders>
          </w:tcPr>
          <w:p w14:paraId="14178251" w14:textId="77777777" w:rsidR="008C2F94" w:rsidRPr="007776E0" w:rsidRDefault="00C03CE9" w:rsidP="008C2F94">
            <w:pPr>
              <w:pStyle w:val="tl"/>
              <w:spacing w:after="0"/>
              <w:jc w:val="center"/>
              <w:rPr>
                <w:sz w:val="20"/>
                <w:szCs w:val="20"/>
                <w:lang w:val="uk-UA"/>
              </w:rPr>
            </w:pPr>
            <w:hyperlink r:id="rId44" w:tgtFrame="_blank" w:history="1">
              <w:r w:rsidR="008C2F94" w:rsidRPr="007776E0">
                <w:rPr>
                  <w:rStyle w:val="hard-blue-color"/>
                  <w:sz w:val="20"/>
                  <w:szCs w:val="20"/>
                  <w:lang w:val="uk-UA"/>
                </w:rPr>
                <w:t>пункт 16 частини першої статті 15 Закону</w:t>
              </w:r>
            </w:hyperlink>
          </w:p>
          <w:p w14:paraId="64EF208F"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44C10490"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3BD8D065"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7BF827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58FDE06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E96DE4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CDB3F1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210064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BCDE97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581ACD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AD028D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7EBC9D0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24E1AB6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0786FC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765AA7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24A854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FE7000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BF8832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7CBE19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39AD5DF"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360B885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7379E0D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5B2BE1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534590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448D42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0900089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155EDE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3893C1F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784991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4F1CCF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B50EFC1"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4B0A98A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708F1AD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D0520E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08CB97A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0584DC4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5041D29"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19DF87A9"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p>
          <w:p w14:paraId="2F642919"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p>
          <w:p w14:paraId="30898198"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p>
          <w:p w14:paraId="263D7212"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p>
          <w:p w14:paraId="1E4DEBD1"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p>
          <w:p w14:paraId="2E5C6B25"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p>
          <w:p w14:paraId="2A874974"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p>
          <w:p w14:paraId="2319A6E8"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p>
          <w:p w14:paraId="2A24DBDD"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p>
          <w:p w14:paraId="63136EFF"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p>
          <w:p w14:paraId="7B9611F0"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p>
          <w:p w14:paraId="473B1435"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p>
          <w:p w14:paraId="4082FE02"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r w:rsidRPr="00262551">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7C577AE0" w14:textId="77777777" w:rsidR="008C2F94" w:rsidRPr="00262551" w:rsidRDefault="008C2F94" w:rsidP="008C2F94">
            <w:pPr>
              <w:pStyle w:val="tl"/>
              <w:spacing w:after="0"/>
              <w:rPr>
                <w:sz w:val="20"/>
                <w:szCs w:val="20"/>
                <w:lang w:val="uk-UA"/>
              </w:rPr>
            </w:pPr>
            <w:r w:rsidRPr="00262551">
              <w:rPr>
                <w:sz w:val="20"/>
                <w:szCs w:val="20"/>
                <w:lang w:val="uk-UA"/>
              </w:rPr>
              <w:t>Суб'єкт господарювання вживав заходів для запобігання порушенню законодавства гравцями, відвідувачами, працівниками організатора азартних ігор.</w:t>
            </w:r>
          </w:p>
        </w:tc>
        <w:tc>
          <w:tcPr>
            <w:tcW w:w="483" w:type="dxa"/>
            <w:gridSpan w:val="2"/>
            <w:tcBorders>
              <w:top w:val="single" w:sz="6" w:space="0" w:color="000000"/>
              <w:left w:val="single" w:sz="6" w:space="0" w:color="000000"/>
              <w:bottom w:val="single" w:sz="6" w:space="0" w:color="000000"/>
              <w:right w:val="single" w:sz="4" w:space="0" w:color="auto"/>
            </w:tcBorders>
          </w:tcPr>
          <w:p w14:paraId="4311CFA6"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7776E0" w14:paraId="0F971C95"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4E295908" w14:textId="47716049"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4</w:t>
            </w:r>
            <w:r>
              <w:rPr>
                <w:rFonts w:ascii="Times New Roman" w:eastAsia="Times New Roman" w:hAnsi="Times New Roman" w:cs="Times New Roman"/>
                <w:sz w:val="20"/>
                <w:szCs w:val="20"/>
                <w:lang w:val="uk-UA" w:eastAsia="ru-RU"/>
              </w:rPr>
              <w:t>2</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23496173"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Організатору азартних ігор забороняється примушувати відвідувачів до участі в азартних іграх.</w:t>
            </w:r>
          </w:p>
        </w:tc>
        <w:tc>
          <w:tcPr>
            <w:tcW w:w="1546" w:type="dxa"/>
            <w:tcBorders>
              <w:top w:val="single" w:sz="6" w:space="0" w:color="000000"/>
              <w:left w:val="single" w:sz="6" w:space="0" w:color="000000"/>
              <w:bottom w:val="single" w:sz="6" w:space="0" w:color="000000"/>
              <w:right w:val="single" w:sz="6" w:space="0" w:color="000000"/>
            </w:tcBorders>
          </w:tcPr>
          <w:p w14:paraId="512C2E93" w14:textId="4AAECF04" w:rsidR="008C2F94" w:rsidRPr="007776E0" w:rsidRDefault="00C03CE9" w:rsidP="008C2F94">
            <w:pPr>
              <w:pStyle w:val="tl"/>
              <w:spacing w:after="0"/>
              <w:jc w:val="center"/>
              <w:rPr>
                <w:sz w:val="20"/>
                <w:szCs w:val="20"/>
                <w:lang w:val="uk-UA"/>
              </w:rPr>
            </w:pPr>
            <w:hyperlink r:id="rId45" w:tgtFrame="_blank" w:history="1">
              <w:r w:rsidR="008C2F94" w:rsidRPr="007776E0">
                <w:rPr>
                  <w:rStyle w:val="hard-blue-color"/>
                  <w:sz w:val="20"/>
                  <w:szCs w:val="20"/>
                  <w:lang w:val="uk-UA"/>
                </w:rPr>
                <w:t>частин</w:t>
              </w:r>
              <w:r w:rsidR="00262551">
                <w:rPr>
                  <w:rStyle w:val="hard-blue-color"/>
                  <w:sz w:val="20"/>
                  <w:szCs w:val="20"/>
                  <w:lang w:val="uk-UA"/>
                </w:rPr>
                <w:t>а</w:t>
              </w:r>
              <w:r w:rsidR="008C2F94" w:rsidRPr="007776E0">
                <w:rPr>
                  <w:rStyle w:val="hard-blue-color"/>
                  <w:sz w:val="20"/>
                  <w:szCs w:val="20"/>
                  <w:lang w:val="uk-UA"/>
                </w:rPr>
                <w:t xml:space="preserve"> друг</w:t>
              </w:r>
              <w:r w:rsidR="00262551">
                <w:rPr>
                  <w:rStyle w:val="hard-blue-color"/>
                  <w:sz w:val="20"/>
                  <w:szCs w:val="20"/>
                  <w:lang w:val="uk-UA"/>
                </w:rPr>
                <w:t>а</w:t>
              </w:r>
              <w:r w:rsidR="008C2F94" w:rsidRPr="007776E0">
                <w:rPr>
                  <w:rStyle w:val="hard-blue-color"/>
                  <w:sz w:val="20"/>
                  <w:szCs w:val="20"/>
                  <w:lang w:val="uk-UA"/>
                </w:rPr>
                <w:t xml:space="preserve"> статті 15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2703A747"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2351B85"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A6D972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394CAB3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D50C34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E606F6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49DCE5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502450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31F4B2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292EBC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296B748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1A622CF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363FC5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DD44BB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46917C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EC1E99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02BE7F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F6F47A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B1C7F60"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6F4F667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541A758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61B08B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62A446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E8FCB4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2D777B0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BB69F0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07FF4B8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800285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9179BD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9C18C73"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2135E45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2B8642F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8C3B14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6674EFC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2F203A6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26C69D8"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1425255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01631F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E883D9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BAF370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BDFB0D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F90B82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DF6381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9D1B3F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CF2427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4EC44A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713169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256306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F8B332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A35922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4345368"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46709EF0" w14:textId="77777777" w:rsidR="008C2F94" w:rsidRPr="007776E0" w:rsidRDefault="008C2F94" w:rsidP="008C2F94">
            <w:pPr>
              <w:pStyle w:val="tl"/>
              <w:spacing w:after="0"/>
              <w:rPr>
                <w:sz w:val="20"/>
                <w:szCs w:val="20"/>
                <w:lang w:val="uk-UA"/>
              </w:rPr>
            </w:pPr>
            <w:r w:rsidRPr="007776E0">
              <w:rPr>
                <w:sz w:val="20"/>
                <w:szCs w:val="20"/>
                <w:lang w:val="uk-UA"/>
              </w:rPr>
              <w:t>Суб'єкт господарювання не примушує відвідувачів до участі в азартних іграх.</w:t>
            </w:r>
          </w:p>
        </w:tc>
        <w:tc>
          <w:tcPr>
            <w:tcW w:w="483" w:type="dxa"/>
            <w:gridSpan w:val="2"/>
            <w:tcBorders>
              <w:top w:val="single" w:sz="6" w:space="0" w:color="000000"/>
              <w:left w:val="single" w:sz="6" w:space="0" w:color="000000"/>
              <w:bottom w:val="single" w:sz="6" w:space="0" w:color="000000"/>
              <w:right w:val="single" w:sz="4" w:space="0" w:color="auto"/>
            </w:tcBorders>
          </w:tcPr>
          <w:p w14:paraId="698E3514"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7776E0" w14:paraId="57B09235"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33302B37" w14:textId="6526CE09"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r>
              <w:rPr>
                <w:rFonts w:ascii="Times New Roman" w:eastAsia="Times New Roman" w:hAnsi="Times New Roman" w:cs="Times New Roman"/>
                <w:sz w:val="20"/>
                <w:szCs w:val="20"/>
                <w:lang w:val="uk-UA" w:eastAsia="ru-RU"/>
              </w:rPr>
              <w:t>3</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59F6A177"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 xml:space="preserve">Організатору азартних ігор забороняється прийняття ставок у кредит (із розстроченням платежу) або з наступною оплатою, крім оплати ставки кредитними або дебетовими картками за наявності авторизації платежу. Організатору азартних ігор забороняється надавати гравцю позики для участі у грі, розміщувати у гральних </w:t>
            </w:r>
            <w:r w:rsidRPr="007776E0">
              <w:rPr>
                <w:rFonts w:ascii="Times New Roman" w:hAnsi="Times New Roman" w:cs="Times New Roman"/>
                <w:sz w:val="20"/>
                <w:szCs w:val="20"/>
                <w:shd w:val="clear" w:color="auto" w:fill="FFFFFF"/>
                <w:lang w:val="uk-UA"/>
              </w:rPr>
              <w:lastRenderedPageBreak/>
              <w:t>закладах банківські та кредитні установи, ломбарди, банкомати, пункти обміну валют.</w:t>
            </w:r>
          </w:p>
        </w:tc>
        <w:tc>
          <w:tcPr>
            <w:tcW w:w="1546" w:type="dxa"/>
            <w:tcBorders>
              <w:top w:val="single" w:sz="6" w:space="0" w:color="000000"/>
              <w:left w:val="single" w:sz="6" w:space="0" w:color="000000"/>
              <w:bottom w:val="single" w:sz="6" w:space="0" w:color="000000"/>
              <w:right w:val="single" w:sz="6" w:space="0" w:color="000000"/>
            </w:tcBorders>
          </w:tcPr>
          <w:p w14:paraId="659D2CD1" w14:textId="77777777" w:rsidR="008C2F94" w:rsidRPr="007776E0" w:rsidRDefault="00C03CE9" w:rsidP="008C2F94">
            <w:pPr>
              <w:pStyle w:val="tl"/>
              <w:spacing w:after="0"/>
              <w:jc w:val="center"/>
              <w:rPr>
                <w:sz w:val="20"/>
                <w:szCs w:val="20"/>
                <w:lang w:val="uk-UA"/>
              </w:rPr>
            </w:pPr>
            <w:hyperlink r:id="rId46" w:tgtFrame="_blank" w:history="1">
              <w:r w:rsidR="008C2F94" w:rsidRPr="007776E0">
                <w:rPr>
                  <w:rStyle w:val="hard-blue-color"/>
                  <w:sz w:val="20"/>
                  <w:szCs w:val="20"/>
                  <w:lang w:val="uk-UA"/>
                </w:rPr>
                <w:t>частина четверта статті 15 Закону</w:t>
              </w:r>
            </w:hyperlink>
          </w:p>
          <w:p w14:paraId="59CD3EEB"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31F393EA"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до діяльності у сфері організації та проведення азартних ігор в покер в </w:t>
            </w:r>
            <w:r w:rsidRPr="007776E0">
              <w:rPr>
                <w:rFonts w:ascii="Times New Roman" w:eastAsia="Times New Roman" w:hAnsi="Times New Roman" w:cs="Times New Roman"/>
                <w:sz w:val="20"/>
                <w:szCs w:val="20"/>
                <w:lang w:val="uk-UA" w:eastAsia="ru-RU"/>
              </w:rPr>
              <w:lastRenderedPageBreak/>
              <w:t>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687E49FA"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FE8F11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367596B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824778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A0B1A1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6F5A5B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8E3863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BA0EE4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7E2153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3754259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 xml:space="preserve">алежна якість продукції, </w:t>
            </w:r>
            <w:r w:rsidRPr="007776E0">
              <w:rPr>
                <w:rFonts w:ascii="Times New Roman" w:eastAsia="Times New Roman" w:hAnsi="Times New Roman" w:cs="Times New Roman"/>
                <w:sz w:val="20"/>
                <w:szCs w:val="20"/>
                <w:lang w:val="uk-UA" w:eastAsia="ru-RU"/>
              </w:rPr>
              <w:lastRenderedPageBreak/>
              <w:t>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3232C03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005A85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4181D0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C1F307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393670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8E34B1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2C3530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A55A99B"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43588CA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3717D6E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89D252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FA727F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AB48CD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3B8CD03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41D280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 xml:space="preserve">іяльність суб’єкта </w:t>
            </w:r>
            <w:r w:rsidRPr="007776E0">
              <w:rPr>
                <w:rFonts w:ascii="Times New Roman" w:eastAsia="Times New Roman" w:hAnsi="Times New Roman" w:cs="Times New Roman"/>
                <w:sz w:val="20"/>
                <w:szCs w:val="20"/>
                <w:lang w:val="uk-UA" w:eastAsia="ru-RU"/>
              </w:rPr>
              <w:lastRenderedPageBreak/>
              <w:t>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0D9537B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08615A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2FA9DA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37E3F80"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1D56B75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22C4540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0D87F0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 xml:space="preserve">оральна шкода, </w:t>
            </w:r>
            <w:r w:rsidRPr="007776E0">
              <w:rPr>
                <w:rFonts w:ascii="Times New Roman" w:eastAsia="Times New Roman" w:hAnsi="Times New Roman" w:cs="Times New Roman"/>
                <w:sz w:val="20"/>
                <w:szCs w:val="20"/>
                <w:lang w:val="uk-UA" w:eastAsia="ru-RU"/>
              </w:rPr>
              <w:lastRenderedPageBreak/>
              <w:t>заподіяна окремим фізичним особам;</w:t>
            </w:r>
          </w:p>
          <w:p w14:paraId="6C8F5F9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535297A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290578E"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167BA86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0F8F5C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9FA86A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B0C6B9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6885F2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8B7A9E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8FD95A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362EAE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4D990F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99ACAF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26935E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945C66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4D8E4B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FC9FF2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34ED62E"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627BA070" w14:textId="77777777" w:rsidR="008C2F94" w:rsidRPr="007776E0" w:rsidRDefault="008C2F94" w:rsidP="008C2F94">
            <w:pPr>
              <w:pStyle w:val="tl"/>
              <w:spacing w:after="0"/>
              <w:rPr>
                <w:sz w:val="20"/>
                <w:szCs w:val="20"/>
                <w:lang w:val="uk-UA"/>
              </w:rPr>
            </w:pPr>
            <w:r w:rsidRPr="007776E0">
              <w:rPr>
                <w:sz w:val="20"/>
                <w:szCs w:val="20"/>
                <w:lang w:val="uk-UA"/>
              </w:rPr>
              <w:lastRenderedPageBreak/>
              <w:t xml:space="preserve">Суб'єкт господарювання не приймає ставки у кредит (із розстроченням платежу) або з наступною оплатою, крім оплати ставки кредитними або дебетовими картками за </w:t>
            </w:r>
            <w:r w:rsidRPr="007776E0">
              <w:rPr>
                <w:sz w:val="20"/>
                <w:szCs w:val="20"/>
                <w:lang w:val="uk-UA"/>
              </w:rPr>
              <w:lastRenderedPageBreak/>
              <w:t>наявності авторизації платежу.</w:t>
            </w:r>
          </w:p>
        </w:tc>
        <w:tc>
          <w:tcPr>
            <w:tcW w:w="483" w:type="dxa"/>
            <w:gridSpan w:val="2"/>
            <w:tcBorders>
              <w:top w:val="single" w:sz="6" w:space="0" w:color="000000"/>
              <w:left w:val="single" w:sz="6" w:space="0" w:color="000000"/>
              <w:bottom w:val="single" w:sz="6" w:space="0" w:color="000000"/>
              <w:right w:val="single" w:sz="4" w:space="0" w:color="auto"/>
            </w:tcBorders>
          </w:tcPr>
          <w:p w14:paraId="3BC6E0F3"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6B26CD" w14:paraId="270FE538"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2BE5E37B" w14:textId="4EB264D6"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r>
              <w:rPr>
                <w:rFonts w:ascii="Times New Roman" w:eastAsia="Times New Roman" w:hAnsi="Times New Roman" w:cs="Times New Roman"/>
                <w:sz w:val="20"/>
                <w:szCs w:val="20"/>
                <w:lang w:val="uk-UA" w:eastAsia="ru-RU"/>
              </w:rPr>
              <w:t>4</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2D54B290"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Правила проведення азартних ігор повинні містити положення про заборону участі в азартній грі осіб, які не досягли 21-річного віку, обмежено дієздатних та недієздатних осіб, а також осіб, внесених до Реєстру осіб, яким обмежено доступ до гральних закладів та/або участь в азартних іграх.</w:t>
            </w:r>
          </w:p>
        </w:tc>
        <w:tc>
          <w:tcPr>
            <w:tcW w:w="1546" w:type="dxa"/>
            <w:tcBorders>
              <w:top w:val="single" w:sz="6" w:space="0" w:color="000000"/>
              <w:left w:val="single" w:sz="6" w:space="0" w:color="000000"/>
              <w:bottom w:val="single" w:sz="6" w:space="0" w:color="000000"/>
              <w:right w:val="single" w:sz="6" w:space="0" w:color="000000"/>
            </w:tcBorders>
          </w:tcPr>
          <w:p w14:paraId="2552FFBA" w14:textId="77777777" w:rsidR="008C2F94" w:rsidRPr="007776E0" w:rsidRDefault="00C03CE9" w:rsidP="008C2F94">
            <w:pPr>
              <w:spacing w:after="0" w:line="240" w:lineRule="auto"/>
              <w:jc w:val="center"/>
              <w:rPr>
                <w:rFonts w:ascii="Times New Roman" w:eastAsia="Times New Roman" w:hAnsi="Times New Roman" w:cs="Times New Roman"/>
                <w:sz w:val="20"/>
                <w:szCs w:val="20"/>
                <w:lang w:val="uk-UA" w:eastAsia="ru-RU"/>
              </w:rPr>
            </w:pPr>
            <w:hyperlink r:id="rId47" w:tgtFrame="_blank" w:history="1">
              <w:r w:rsidR="008C2F94" w:rsidRPr="007776E0">
                <w:rPr>
                  <w:rStyle w:val="hard-blue-color"/>
                  <w:rFonts w:ascii="Times New Roman" w:hAnsi="Times New Roman" w:cs="Times New Roman"/>
                  <w:sz w:val="20"/>
                  <w:szCs w:val="20"/>
                  <w:shd w:val="clear" w:color="auto" w:fill="FFFFFF"/>
                  <w:lang w:val="uk-UA"/>
                </w:rPr>
                <w:t>частина перша статті 20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7C294BFF"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7557623"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4A20A5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5773551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E952B7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BB2B1E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15FD40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4567DC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523A4E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3798CC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09199E5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36DCE58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35DFEB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800FBA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8C2513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1B1886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2CA11A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D14561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0386896"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 xml:space="preserve">алежна якість продукції, </w:t>
            </w:r>
            <w:r w:rsidRPr="007776E0">
              <w:rPr>
                <w:rFonts w:ascii="Times New Roman" w:eastAsia="Times New Roman" w:hAnsi="Times New Roman" w:cs="Times New Roman"/>
                <w:sz w:val="20"/>
                <w:szCs w:val="20"/>
                <w:lang w:val="uk-UA" w:eastAsia="ru-RU"/>
              </w:rPr>
              <w:lastRenderedPageBreak/>
              <w:t>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5F10F21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2823837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578424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1937EE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27826F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467C347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5F5856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570CC2B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F9807E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674260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0E4813C"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 xml:space="preserve">езабезпечення дотримання </w:t>
            </w:r>
            <w:r w:rsidRPr="007776E0">
              <w:rPr>
                <w:rFonts w:ascii="Times New Roman" w:eastAsia="Times New Roman" w:hAnsi="Times New Roman" w:cs="Times New Roman"/>
                <w:sz w:val="20"/>
                <w:szCs w:val="20"/>
                <w:lang w:val="uk-UA" w:eastAsia="ru-RU"/>
              </w:rPr>
              <w:lastRenderedPageBreak/>
              <w:t>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693EC3B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27E668E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D52DBE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7ECA138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295C75F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B256C1A"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 xml:space="preserve">атеріальна шкода, </w:t>
            </w:r>
            <w:r w:rsidRPr="007776E0">
              <w:rPr>
                <w:rFonts w:ascii="Times New Roman" w:eastAsia="Times New Roman" w:hAnsi="Times New Roman" w:cs="Times New Roman"/>
                <w:sz w:val="20"/>
                <w:szCs w:val="20"/>
                <w:lang w:val="uk-UA" w:eastAsia="ru-RU"/>
              </w:rPr>
              <w:lastRenderedPageBreak/>
              <w:t>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45B0FB3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1A2115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17F544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CD1DBD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9EAFCE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6F5F0D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424E1F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5FD784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7FB1FF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805419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CB1D39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D0EEEE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0EF930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1E7F9C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B658A9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1830AD8"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6B43AC39" w14:textId="77777777" w:rsidR="008C2F94" w:rsidRPr="007776E0" w:rsidRDefault="008C2F94" w:rsidP="008C2F94">
            <w:pPr>
              <w:pStyle w:val="tl"/>
              <w:spacing w:after="0"/>
              <w:rPr>
                <w:sz w:val="20"/>
                <w:szCs w:val="20"/>
                <w:lang w:val="uk-UA"/>
              </w:rPr>
            </w:pPr>
            <w:r w:rsidRPr="007776E0">
              <w:rPr>
                <w:sz w:val="20"/>
                <w:szCs w:val="20"/>
                <w:lang w:val="uk-UA"/>
              </w:rPr>
              <w:t>Правила проведення азартних ігор суб'єкта господарювання містять положення про заборону участі в азартній грі осіб, які не досягли 21-річного віку, обмежено дієздатних та недієздатних осіб, а також осіб, внесених до Реєстру осіб, яким обмежено доступ до гральних закладів та/або участь в азартних іграх.</w:t>
            </w:r>
          </w:p>
        </w:tc>
        <w:tc>
          <w:tcPr>
            <w:tcW w:w="483" w:type="dxa"/>
            <w:gridSpan w:val="2"/>
            <w:tcBorders>
              <w:top w:val="single" w:sz="6" w:space="0" w:color="000000"/>
              <w:left w:val="single" w:sz="6" w:space="0" w:color="000000"/>
              <w:bottom w:val="single" w:sz="6" w:space="0" w:color="000000"/>
              <w:right w:val="single" w:sz="4" w:space="0" w:color="auto"/>
            </w:tcBorders>
          </w:tcPr>
          <w:p w14:paraId="1E3309E9"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6B26CD" w14:paraId="2C160C3C"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27D96A50" w14:textId="3D43FF6F"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r>
              <w:rPr>
                <w:rFonts w:ascii="Times New Roman" w:eastAsia="Times New Roman" w:hAnsi="Times New Roman" w:cs="Times New Roman"/>
                <w:sz w:val="20"/>
                <w:szCs w:val="20"/>
                <w:lang w:val="uk-UA" w:eastAsia="ru-RU"/>
              </w:rPr>
              <w:t>5</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5AD05827"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Правила проведення азартних ігор, складені державною та англійською мовами, розміщуються у гральних закладах у доступному для відвідувачів та гравців місці або на вебсайті чи в мобільному додатку у разі здійснення організатором азартних ігор діяльності в мережі Інтернет на підставі відповідної ліцензії.</w:t>
            </w:r>
          </w:p>
        </w:tc>
        <w:tc>
          <w:tcPr>
            <w:tcW w:w="1546" w:type="dxa"/>
            <w:tcBorders>
              <w:top w:val="single" w:sz="6" w:space="0" w:color="000000"/>
              <w:left w:val="single" w:sz="6" w:space="0" w:color="000000"/>
              <w:bottom w:val="single" w:sz="6" w:space="0" w:color="000000"/>
              <w:right w:val="single" w:sz="6" w:space="0" w:color="000000"/>
            </w:tcBorders>
          </w:tcPr>
          <w:p w14:paraId="05D2A8E3" w14:textId="77777777" w:rsidR="008C2F94" w:rsidRPr="007776E0" w:rsidRDefault="00C03CE9" w:rsidP="008C2F94">
            <w:pPr>
              <w:pStyle w:val="tl"/>
              <w:spacing w:after="0"/>
              <w:jc w:val="center"/>
              <w:rPr>
                <w:sz w:val="20"/>
                <w:szCs w:val="20"/>
                <w:lang w:val="uk-UA"/>
              </w:rPr>
            </w:pPr>
            <w:hyperlink r:id="rId48" w:tgtFrame="_blank" w:history="1">
              <w:r w:rsidR="008C2F94" w:rsidRPr="007776E0">
                <w:rPr>
                  <w:rStyle w:val="hard-blue-color"/>
                  <w:sz w:val="20"/>
                  <w:szCs w:val="20"/>
                  <w:lang w:val="uk-UA"/>
                </w:rPr>
                <w:t>частина друга статті 20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7DA5C256"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B1D4E15"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E496AC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3191098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427B90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2F2A08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1054A7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3066E8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8CB0CD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0B80E6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100DB37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78AB274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90EFEC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F51CBE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0071C3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BD1C9D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A38F39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5E550A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952FE7E"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1FF9DEA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4FDE521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F008F3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3829CF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4CCE98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7428B20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843388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25DC2F2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B09565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0420E6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12FC4F0"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20A2E92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24D76DB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79833B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2505869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600A34A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29237DF"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3E7613A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2DC6C2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D2EAC8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29E6B8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28FC67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0BE052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4D8399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625CB2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2EEFEF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5B8303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61F33D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6152C1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549CF9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BADAE2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0FE969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1E2D2F9"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55C4914B" w14:textId="77777777" w:rsidR="008C2F94" w:rsidRPr="007776E0" w:rsidRDefault="008C2F94" w:rsidP="008C2F94">
            <w:pPr>
              <w:pStyle w:val="tl"/>
              <w:spacing w:after="0"/>
              <w:rPr>
                <w:sz w:val="20"/>
                <w:szCs w:val="20"/>
                <w:lang w:val="uk-UA"/>
              </w:rPr>
            </w:pPr>
            <w:r w:rsidRPr="007776E0">
              <w:rPr>
                <w:sz w:val="20"/>
                <w:szCs w:val="20"/>
                <w:lang w:val="uk-UA"/>
              </w:rPr>
              <w:t>Правила проведення азартних ігор суб'єкта господарювання, складені державною та англійською мовами, розміщуються у гральних закладах у доступному для відвідувачів та гравців місці або на вебсайті чи в мобільному додатку у разі здійснення організатором азартних ігор діяльності в мережі Інтернет на підставі відповідної ліцензії.</w:t>
            </w:r>
          </w:p>
        </w:tc>
        <w:tc>
          <w:tcPr>
            <w:tcW w:w="483" w:type="dxa"/>
            <w:gridSpan w:val="2"/>
            <w:tcBorders>
              <w:top w:val="single" w:sz="6" w:space="0" w:color="000000"/>
              <w:left w:val="single" w:sz="6" w:space="0" w:color="000000"/>
              <w:bottom w:val="single" w:sz="6" w:space="0" w:color="000000"/>
              <w:right w:val="single" w:sz="4" w:space="0" w:color="auto"/>
            </w:tcBorders>
          </w:tcPr>
          <w:p w14:paraId="7106C73B"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6B26CD" w14:paraId="514DC32C"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64E01F8E" w14:textId="3F9D5CA8"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r>
              <w:rPr>
                <w:rFonts w:ascii="Times New Roman" w:eastAsia="Times New Roman" w:hAnsi="Times New Roman" w:cs="Times New Roman"/>
                <w:sz w:val="20"/>
                <w:szCs w:val="20"/>
                <w:lang w:val="uk-UA" w:eastAsia="ru-RU"/>
              </w:rPr>
              <w:t>6</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0527688D"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 xml:space="preserve">Правила азартних ігор мають бути складені державною та англійською мовами та, за бажанням організатора </w:t>
            </w:r>
            <w:r w:rsidRPr="007776E0">
              <w:rPr>
                <w:rFonts w:ascii="Times New Roman" w:hAnsi="Times New Roman" w:cs="Times New Roman"/>
                <w:sz w:val="20"/>
                <w:szCs w:val="20"/>
                <w:shd w:val="clear" w:color="auto" w:fill="FFFFFF"/>
                <w:lang w:val="uk-UA"/>
              </w:rPr>
              <w:lastRenderedPageBreak/>
              <w:t>азартних ігор, іншими мовами, мають бути пронумеровані, переплетені, завірені підписом уповноваженої особи організатора, скріплені печаткою організатора (за наявності).</w:t>
            </w:r>
          </w:p>
        </w:tc>
        <w:tc>
          <w:tcPr>
            <w:tcW w:w="1546" w:type="dxa"/>
            <w:tcBorders>
              <w:top w:val="single" w:sz="6" w:space="0" w:color="000000"/>
              <w:left w:val="single" w:sz="6" w:space="0" w:color="000000"/>
              <w:bottom w:val="single" w:sz="6" w:space="0" w:color="000000"/>
              <w:right w:val="single" w:sz="6" w:space="0" w:color="000000"/>
            </w:tcBorders>
          </w:tcPr>
          <w:p w14:paraId="53E29428" w14:textId="77777777" w:rsidR="008C2F94" w:rsidRPr="007776E0" w:rsidRDefault="00C03CE9" w:rsidP="008C2F94">
            <w:pPr>
              <w:pStyle w:val="tl"/>
              <w:spacing w:after="0"/>
              <w:jc w:val="center"/>
              <w:rPr>
                <w:sz w:val="20"/>
                <w:szCs w:val="20"/>
                <w:lang w:val="uk-UA"/>
              </w:rPr>
            </w:pPr>
            <w:hyperlink r:id="rId49" w:tgtFrame="_blank" w:history="1">
              <w:r w:rsidR="008C2F94" w:rsidRPr="007776E0">
                <w:rPr>
                  <w:rStyle w:val="hard-blue-color"/>
                  <w:sz w:val="20"/>
                  <w:szCs w:val="20"/>
                  <w:lang w:val="uk-UA"/>
                </w:rPr>
                <w:t>частина третя статті 20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365A9F71"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 xml:space="preserve">Дотримання суб'єктом господарювання вимог </w:t>
            </w:r>
            <w:r w:rsidRPr="007776E0">
              <w:rPr>
                <w:rFonts w:ascii="Times New Roman" w:eastAsia="Times New Roman" w:hAnsi="Times New Roman" w:cs="Times New Roman"/>
                <w:sz w:val="20"/>
                <w:szCs w:val="20"/>
                <w:lang w:val="uk-UA" w:eastAsia="ru-RU"/>
              </w:rPr>
              <w:lastRenderedPageBreak/>
              <w:t>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4DA394E1"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7936BF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0DA259C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85AAF6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A07341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16743D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1A3040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5DF11E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9BDD68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32DCDC0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5DF2D01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725D56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177A79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665B61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707161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5E8A2F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8BFBEC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F07DB12"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4B6C338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1100C04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4DCD9D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79D6DC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D8994B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621AB1A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51F367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0978DC9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CB3DF5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B8B7C2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1258C99"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288FB38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 xml:space="preserve">Зростання серед населення кількості осіб </w:t>
            </w:r>
            <w:r w:rsidRPr="007776E0">
              <w:rPr>
                <w:rFonts w:ascii="Times New Roman" w:eastAsia="Times New Roman" w:hAnsi="Times New Roman" w:cs="Times New Roman"/>
                <w:sz w:val="20"/>
                <w:szCs w:val="20"/>
                <w:lang w:val="uk-UA" w:eastAsia="ru-RU"/>
              </w:rPr>
              <w:lastRenderedPageBreak/>
              <w:t xml:space="preserve">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2BE73C1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0F9872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5FC3284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5CEE0E3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3A3C0E0"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2C2B1F0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D42BF8C"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44BB4017" w14:textId="77777777" w:rsidR="008C2F94" w:rsidRPr="007776E0" w:rsidRDefault="008C2F94" w:rsidP="008C2F94">
            <w:pPr>
              <w:pStyle w:val="tl"/>
              <w:spacing w:after="0"/>
              <w:rPr>
                <w:sz w:val="20"/>
                <w:szCs w:val="20"/>
                <w:lang w:val="uk-UA"/>
              </w:rPr>
            </w:pPr>
            <w:r w:rsidRPr="00262551">
              <w:rPr>
                <w:sz w:val="20"/>
                <w:szCs w:val="20"/>
                <w:lang w:val="uk-UA"/>
              </w:rPr>
              <w:t xml:space="preserve">Правила азартних ігор суб'єкта господарювання складені державною </w:t>
            </w:r>
            <w:r w:rsidRPr="00262551">
              <w:rPr>
                <w:sz w:val="20"/>
                <w:szCs w:val="20"/>
                <w:lang w:val="uk-UA"/>
              </w:rPr>
              <w:lastRenderedPageBreak/>
              <w:t>та англійською мовами (іншими мовами за бажанням), мають бути пронумеровані, переплетені, завірені підписом уповноваженої особи організатора, скріплені печаткою організатора (за наявності).</w:t>
            </w:r>
          </w:p>
        </w:tc>
        <w:tc>
          <w:tcPr>
            <w:tcW w:w="483" w:type="dxa"/>
            <w:gridSpan w:val="2"/>
            <w:tcBorders>
              <w:top w:val="single" w:sz="6" w:space="0" w:color="000000"/>
              <w:left w:val="single" w:sz="6" w:space="0" w:color="000000"/>
              <w:bottom w:val="single" w:sz="6" w:space="0" w:color="000000"/>
              <w:right w:val="single" w:sz="4" w:space="0" w:color="auto"/>
            </w:tcBorders>
          </w:tcPr>
          <w:p w14:paraId="5E969137"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7776E0" w14:paraId="0F7ACF9F"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2F4540CF" w14:textId="617839E1"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r>
              <w:rPr>
                <w:rFonts w:ascii="Times New Roman" w:eastAsia="Times New Roman" w:hAnsi="Times New Roman" w:cs="Times New Roman"/>
                <w:sz w:val="20"/>
                <w:szCs w:val="20"/>
                <w:lang w:val="uk-UA" w:eastAsia="ru-RU"/>
              </w:rPr>
              <w:t>7</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0ED4062A"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Правила проведення азартних ігор не можуть суперечити законодавству.</w:t>
            </w:r>
          </w:p>
        </w:tc>
        <w:tc>
          <w:tcPr>
            <w:tcW w:w="1546" w:type="dxa"/>
            <w:tcBorders>
              <w:top w:val="single" w:sz="6" w:space="0" w:color="000000"/>
              <w:left w:val="single" w:sz="6" w:space="0" w:color="000000"/>
              <w:bottom w:val="single" w:sz="6" w:space="0" w:color="000000"/>
              <w:right w:val="single" w:sz="6" w:space="0" w:color="000000"/>
            </w:tcBorders>
          </w:tcPr>
          <w:p w14:paraId="76FD3F3D" w14:textId="77777777" w:rsidR="008C2F94" w:rsidRPr="007776E0" w:rsidRDefault="00C03CE9" w:rsidP="008C2F94">
            <w:pPr>
              <w:pStyle w:val="tl"/>
              <w:spacing w:after="0"/>
              <w:jc w:val="center"/>
              <w:rPr>
                <w:sz w:val="20"/>
                <w:szCs w:val="20"/>
                <w:lang w:val="uk-UA"/>
              </w:rPr>
            </w:pPr>
            <w:hyperlink r:id="rId50" w:tgtFrame="_blank" w:history="1">
              <w:r w:rsidR="008C2F94" w:rsidRPr="007776E0">
                <w:rPr>
                  <w:rStyle w:val="hard-blue-color"/>
                  <w:sz w:val="20"/>
                  <w:szCs w:val="20"/>
                  <w:lang w:val="uk-UA"/>
                </w:rPr>
                <w:t>частина четверта статті 20 Закону</w:t>
              </w:r>
            </w:hyperlink>
          </w:p>
          <w:p w14:paraId="6C6FFA06"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1ED7A38E"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1AA3D4D"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AFE8E1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629DB70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783B45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2A9CF1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77B41C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E9782F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5888B4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253460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4FB27FB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0DD97A8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B3E53A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11AFF0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3B5E07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37229C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DB96F4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DEE517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AB8A3FD"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7878059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2F7C36A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B4A27D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6E76E9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78BABD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344C4E7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E6B12A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 xml:space="preserve">в і законних </w:t>
            </w:r>
            <w:r>
              <w:rPr>
                <w:rFonts w:ascii="Times New Roman" w:eastAsia="Times New Roman" w:hAnsi="Times New Roman" w:cs="Times New Roman"/>
                <w:sz w:val="20"/>
                <w:szCs w:val="20"/>
                <w:lang w:val="uk-UA" w:eastAsia="ru-RU"/>
              </w:rPr>
              <w:lastRenderedPageBreak/>
              <w:t>інтересів громадян</w:t>
            </w:r>
          </w:p>
          <w:p w14:paraId="1CB69DC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4D0B04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507F98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DFC6012"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65FE7D0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6F0EBA3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30A15C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54F1AE9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негативний вплив на соціальні відносини</w:t>
            </w:r>
            <w:r>
              <w:rPr>
                <w:rFonts w:ascii="Times New Roman" w:eastAsia="Times New Roman" w:hAnsi="Times New Roman" w:cs="Times New Roman"/>
                <w:sz w:val="20"/>
                <w:szCs w:val="20"/>
                <w:lang w:val="uk-UA" w:eastAsia="ru-RU"/>
              </w:rPr>
              <w:t>.</w:t>
            </w:r>
          </w:p>
          <w:p w14:paraId="56C374A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35FF5EE"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336A603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2F9CCA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42D4F7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94DE9B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D0CADE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A788A9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D6A104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90082C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3A63BE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B55C3F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44AF46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A8E026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500240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1731A4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7C4DC2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63FB33D"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04CC25E6"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Правила проведення азартних ігор суб'єкта господарювання не суперечать законодавству.</w:t>
            </w:r>
          </w:p>
        </w:tc>
        <w:tc>
          <w:tcPr>
            <w:tcW w:w="483" w:type="dxa"/>
            <w:gridSpan w:val="2"/>
            <w:tcBorders>
              <w:top w:val="single" w:sz="6" w:space="0" w:color="000000"/>
              <w:left w:val="single" w:sz="6" w:space="0" w:color="000000"/>
              <w:bottom w:val="single" w:sz="6" w:space="0" w:color="000000"/>
              <w:right w:val="single" w:sz="4" w:space="0" w:color="auto"/>
            </w:tcBorders>
          </w:tcPr>
          <w:p w14:paraId="26D68A0D"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7776E0" w14:paraId="7B84E575"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757BB165" w14:textId="3715B608"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r>
              <w:rPr>
                <w:rFonts w:ascii="Times New Roman" w:eastAsia="Times New Roman" w:hAnsi="Times New Roman" w:cs="Times New Roman"/>
                <w:sz w:val="20"/>
                <w:szCs w:val="20"/>
                <w:lang w:val="uk-UA" w:eastAsia="ru-RU"/>
              </w:rPr>
              <w:t>8</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25515718"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Правила проведення азартних ігор повинні містити порядок участі в кожній азартній грі, що організовується і проводиться організатором.</w:t>
            </w:r>
          </w:p>
        </w:tc>
        <w:tc>
          <w:tcPr>
            <w:tcW w:w="1546" w:type="dxa"/>
            <w:tcBorders>
              <w:top w:val="single" w:sz="6" w:space="0" w:color="000000"/>
              <w:left w:val="single" w:sz="6" w:space="0" w:color="000000"/>
              <w:bottom w:val="single" w:sz="6" w:space="0" w:color="000000"/>
              <w:right w:val="single" w:sz="6" w:space="0" w:color="000000"/>
            </w:tcBorders>
          </w:tcPr>
          <w:p w14:paraId="3C8700AC" w14:textId="77777777" w:rsidR="008C2F94" w:rsidRPr="007776E0" w:rsidRDefault="00C03CE9" w:rsidP="008C2F94">
            <w:pPr>
              <w:pStyle w:val="tl"/>
              <w:spacing w:after="0"/>
              <w:jc w:val="center"/>
              <w:rPr>
                <w:sz w:val="20"/>
                <w:szCs w:val="20"/>
                <w:lang w:val="uk-UA"/>
              </w:rPr>
            </w:pPr>
            <w:hyperlink r:id="rId51" w:tgtFrame="_blank" w:history="1">
              <w:r w:rsidR="008C2F94" w:rsidRPr="007776E0">
                <w:rPr>
                  <w:rStyle w:val="hard-blue-color"/>
                  <w:sz w:val="20"/>
                  <w:szCs w:val="20"/>
                  <w:lang w:val="uk-UA"/>
                </w:rPr>
                <w:t>частина п'ята статті 20 Закону</w:t>
              </w:r>
            </w:hyperlink>
          </w:p>
          <w:p w14:paraId="22318EDE"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62429FF5"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30FF5485"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E5A35F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75D5927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D6170A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E2B3C7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BBA6E0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A1AE39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49B1AA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D59AAD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53FAF85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5E1597A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D67425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D692D0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6F0E6D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2D3BD3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00E9FE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C1A22B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1B365C1"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6A5386A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2162E52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9FDF37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E72F8F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BC5436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49B7273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269868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755A154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BEEF56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94A05B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7CA9413"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619F7F2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3EDD1A3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34361C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0B0C140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6968EB2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911B06C"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r>
            <w:r w:rsidRPr="007776E0">
              <w:rPr>
                <w:rFonts w:ascii="Times New Roman" w:eastAsia="Times New Roman" w:hAnsi="Times New Roman" w:cs="Times New Roman"/>
                <w:sz w:val="20"/>
                <w:szCs w:val="20"/>
                <w:lang w:val="uk-UA" w:eastAsia="ru-RU"/>
              </w:rPr>
              <w:lastRenderedPageBreak/>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36AA121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585347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23A2B2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C95FE9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15499A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597A1B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523C19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7C6D56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1F6EEC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932E78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0E9692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573FD11"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7DC077B3" w14:textId="77777777" w:rsidR="008C2F94" w:rsidRPr="007776E0" w:rsidRDefault="008C2F94" w:rsidP="008C2F94">
            <w:pPr>
              <w:pStyle w:val="tl"/>
              <w:spacing w:after="0"/>
              <w:rPr>
                <w:sz w:val="20"/>
                <w:szCs w:val="20"/>
                <w:lang w:val="uk-UA"/>
              </w:rPr>
            </w:pPr>
            <w:r w:rsidRPr="007776E0">
              <w:rPr>
                <w:sz w:val="20"/>
                <w:szCs w:val="20"/>
                <w:lang w:val="uk-UA"/>
              </w:rPr>
              <w:t>Правила проведення азартних ігор суб'єкта господарювання містять порядок участі в кожній азартній грі, що організовується і проводиться організатором.</w:t>
            </w:r>
          </w:p>
        </w:tc>
        <w:tc>
          <w:tcPr>
            <w:tcW w:w="483" w:type="dxa"/>
            <w:gridSpan w:val="2"/>
            <w:tcBorders>
              <w:top w:val="single" w:sz="6" w:space="0" w:color="000000"/>
              <w:left w:val="single" w:sz="6" w:space="0" w:color="000000"/>
              <w:bottom w:val="single" w:sz="6" w:space="0" w:color="000000"/>
              <w:right w:val="single" w:sz="4" w:space="0" w:color="auto"/>
            </w:tcBorders>
          </w:tcPr>
          <w:p w14:paraId="5BBCF80D"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6B26CD" w14:paraId="7036BCA2" w14:textId="77777777" w:rsidTr="00262551">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3463B86F" w14:textId="52CEAC63"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r>
              <w:rPr>
                <w:rFonts w:ascii="Times New Roman" w:eastAsia="Times New Roman" w:hAnsi="Times New Roman" w:cs="Times New Roman"/>
                <w:sz w:val="20"/>
                <w:szCs w:val="20"/>
                <w:lang w:val="uk-UA" w:eastAsia="ru-RU"/>
              </w:rPr>
              <w:t>9</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70A748C6"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Правила кожної азартної гри мають містити деталізований порядок участі у даному виді азартної гри, зокрема порядок та строки внесення ставок, виплати (видачі) виграшів (призів), права та обов'язки гравця та організатора азартних ігор під час азартної гри.</w:t>
            </w:r>
          </w:p>
        </w:tc>
        <w:tc>
          <w:tcPr>
            <w:tcW w:w="1546" w:type="dxa"/>
            <w:tcBorders>
              <w:top w:val="single" w:sz="6" w:space="0" w:color="000000"/>
              <w:left w:val="single" w:sz="6" w:space="0" w:color="000000"/>
              <w:bottom w:val="single" w:sz="6" w:space="0" w:color="000000"/>
              <w:right w:val="single" w:sz="6" w:space="0" w:color="000000"/>
            </w:tcBorders>
          </w:tcPr>
          <w:p w14:paraId="5C9FB496" w14:textId="77777777" w:rsidR="008C2F94" w:rsidRPr="007776E0" w:rsidRDefault="00C03CE9" w:rsidP="008C2F94">
            <w:pPr>
              <w:pStyle w:val="tl"/>
              <w:spacing w:after="0"/>
              <w:jc w:val="center"/>
              <w:rPr>
                <w:sz w:val="20"/>
                <w:szCs w:val="20"/>
                <w:lang w:val="uk-UA"/>
              </w:rPr>
            </w:pPr>
            <w:hyperlink r:id="rId52" w:tgtFrame="_blank" w:history="1">
              <w:r w:rsidR="008C2F94" w:rsidRPr="007776E0">
                <w:rPr>
                  <w:rStyle w:val="hard-blue-color"/>
                  <w:sz w:val="20"/>
                  <w:szCs w:val="20"/>
                  <w:lang w:val="uk-UA"/>
                </w:rPr>
                <w:t>частина шоста статті 20 Закону</w:t>
              </w:r>
            </w:hyperlink>
          </w:p>
          <w:p w14:paraId="75DFC49E"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2486D158"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6319DED4"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72865E4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27DACB6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FB984D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B29C07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BCA3E7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8CB713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FC3FD8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CE167F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4E5DBB8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7CF10E1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6B6DB4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00718E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B53DF5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BAAE84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69E2BC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D01994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1611C0B"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657DAC2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214181E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9211D7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674079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C540FE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5FF23DB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B37B0C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528503A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3E9FD3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2A37E1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5284BA2"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shd w:val="clear" w:color="auto" w:fill="auto"/>
          </w:tcPr>
          <w:p w14:paraId="55EA708C"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r w:rsidRPr="00262551">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262551">
              <w:rPr>
                <w:rFonts w:ascii="Times New Roman" w:eastAsia="Times New Roman" w:hAnsi="Times New Roman" w:cs="Times New Roman"/>
                <w:sz w:val="20"/>
                <w:szCs w:val="20"/>
                <w:lang w:val="uk-UA" w:eastAsia="ru-RU"/>
              </w:rPr>
              <w:br/>
            </w:r>
          </w:p>
          <w:p w14:paraId="1DEC9DE0"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p>
          <w:p w14:paraId="19716D40"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r w:rsidRPr="00262551">
              <w:rPr>
                <w:rFonts w:ascii="Times New Roman" w:eastAsia="Times New Roman" w:hAnsi="Times New Roman" w:cs="Times New Roman"/>
                <w:sz w:val="20"/>
                <w:szCs w:val="20"/>
                <w:lang w:val="uk-UA" w:eastAsia="ru-RU"/>
              </w:rPr>
              <w:t>Моральна шкода, заподіяна окремим фізичним особам;</w:t>
            </w:r>
          </w:p>
          <w:p w14:paraId="2F78DFAE"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r w:rsidRPr="00262551">
              <w:rPr>
                <w:rFonts w:ascii="Times New Roman" w:eastAsia="Times New Roman" w:hAnsi="Times New Roman" w:cs="Times New Roman"/>
                <w:sz w:val="20"/>
                <w:szCs w:val="20"/>
                <w:lang w:val="uk-UA" w:eastAsia="ru-RU"/>
              </w:rPr>
              <w:t>негативний вплив на соціальні відносини.</w:t>
            </w:r>
          </w:p>
          <w:p w14:paraId="4B29EF3A"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p>
          <w:p w14:paraId="22CB55D2"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r w:rsidRPr="00262551">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262551">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14:paraId="6DA81348"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p>
          <w:p w14:paraId="63F8A19F"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p>
          <w:p w14:paraId="545D4353"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p>
          <w:p w14:paraId="18ECBCF1"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p>
          <w:p w14:paraId="4D1931B5"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p>
          <w:p w14:paraId="5A94C385"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p>
          <w:p w14:paraId="181DAC32"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p>
          <w:p w14:paraId="4563BCB3"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p>
          <w:p w14:paraId="1E4B0442"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p>
          <w:p w14:paraId="3EEF1AAA"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p>
          <w:p w14:paraId="75DEB88E"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p>
          <w:p w14:paraId="7C5B26C1"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p>
          <w:p w14:paraId="4FEAAE07"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p>
          <w:p w14:paraId="79231C61"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p>
          <w:p w14:paraId="5304AD46"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r w:rsidRPr="00262551">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shd w:val="clear" w:color="auto" w:fill="auto"/>
          </w:tcPr>
          <w:p w14:paraId="7AFB1010" w14:textId="77777777" w:rsidR="008C2F94" w:rsidRPr="00262551" w:rsidRDefault="008C2F94" w:rsidP="008C2F94">
            <w:pPr>
              <w:spacing w:after="0" w:line="179" w:lineRule="atLeast"/>
              <w:rPr>
                <w:rFonts w:ascii="Times New Roman" w:hAnsi="Times New Roman" w:cs="Times New Roman"/>
                <w:spacing w:val="-2"/>
                <w:sz w:val="20"/>
                <w:szCs w:val="20"/>
                <w:lang w:val="uk-UA" w:eastAsia="uk-UA"/>
              </w:rPr>
            </w:pPr>
            <w:r w:rsidRPr="00262551">
              <w:rPr>
                <w:rFonts w:ascii="Times New Roman" w:hAnsi="Times New Roman" w:cs="Times New Roman"/>
                <w:sz w:val="20"/>
                <w:szCs w:val="20"/>
                <w:shd w:val="clear" w:color="auto" w:fill="FFFFFF"/>
                <w:lang w:val="uk-UA"/>
              </w:rPr>
              <w:t>Правила кожної азартної гри с</w:t>
            </w:r>
            <w:r w:rsidRPr="00262551">
              <w:rPr>
                <w:rFonts w:ascii="Times New Roman" w:hAnsi="Times New Roman" w:cs="Times New Roman"/>
                <w:spacing w:val="-2"/>
                <w:sz w:val="20"/>
                <w:szCs w:val="20"/>
                <w:lang w:val="uk-UA" w:eastAsia="uk-UA"/>
              </w:rPr>
              <w:t xml:space="preserve">уб’єкта господарювання </w:t>
            </w:r>
            <w:r w:rsidRPr="00262551">
              <w:rPr>
                <w:rFonts w:ascii="Times New Roman" w:hAnsi="Times New Roman" w:cs="Times New Roman"/>
                <w:sz w:val="20"/>
                <w:szCs w:val="20"/>
                <w:shd w:val="clear" w:color="auto" w:fill="FFFFFF"/>
                <w:lang w:val="uk-UA"/>
              </w:rPr>
              <w:t>містять деталізований порядок участі у даному виді азартної гри, зокрема порядок та строки внесення ставок, виплати (видачі) виграшів (призів), права та обов’язки гравця та організатора азартних ігор під час азартної гри</w:t>
            </w:r>
          </w:p>
          <w:p w14:paraId="75782FF7" w14:textId="48A0726F" w:rsidR="008C2F94" w:rsidRPr="00262551" w:rsidRDefault="008C2F94" w:rsidP="008C2F94">
            <w:pPr>
              <w:spacing w:after="0" w:line="240" w:lineRule="auto"/>
              <w:rPr>
                <w:rFonts w:ascii="Times New Roman" w:eastAsia="Times New Roman" w:hAnsi="Times New Roman" w:cs="Times New Roman"/>
                <w:sz w:val="20"/>
                <w:szCs w:val="20"/>
                <w:lang w:val="uk-UA" w:eastAsia="ru-RU"/>
              </w:rPr>
            </w:pPr>
          </w:p>
        </w:tc>
        <w:tc>
          <w:tcPr>
            <w:tcW w:w="483" w:type="dxa"/>
            <w:gridSpan w:val="2"/>
            <w:tcBorders>
              <w:top w:val="single" w:sz="6" w:space="0" w:color="000000"/>
              <w:left w:val="single" w:sz="6" w:space="0" w:color="000000"/>
              <w:bottom w:val="single" w:sz="6" w:space="0" w:color="000000"/>
              <w:right w:val="single" w:sz="4" w:space="0" w:color="auto"/>
            </w:tcBorders>
          </w:tcPr>
          <w:p w14:paraId="1ED51942"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7776E0" w14:paraId="6E1B876F"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7EEF93E0" w14:textId="1518E973"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50</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4808F07C"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 xml:space="preserve">Організатору азартних ігор забороняється прийняття ставок у кредит (із розстроченням платежу) або з наступною оплатою, крім оплати ставки кредитними або дебетовими картками за наявності авторизації платежу. </w:t>
            </w:r>
            <w:r w:rsidRPr="007776E0">
              <w:rPr>
                <w:rFonts w:ascii="Times New Roman" w:hAnsi="Times New Roman" w:cs="Times New Roman"/>
                <w:sz w:val="20"/>
                <w:szCs w:val="20"/>
                <w:shd w:val="clear" w:color="auto" w:fill="FFFFFF"/>
                <w:lang w:val="uk-UA"/>
              </w:rPr>
              <w:lastRenderedPageBreak/>
              <w:t>Організатору азартних ігор забороняється надавати гравцю позики для участі у грі, розміщувати у гральних закладах банківські та кредитні установи, ломбарди, банкомати, пункти обміну валют.</w:t>
            </w:r>
          </w:p>
        </w:tc>
        <w:tc>
          <w:tcPr>
            <w:tcW w:w="1546" w:type="dxa"/>
            <w:tcBorders>
              <w:top w:val="single" w:sz="6" w:space="0" w:color="000000"/>
              <w:left w:val="single" w:sz="6" w:space="0" w:color="000000"/>
              <w:bottom w:val="single" w:sz="6" w:space="0" w:color="000000"/>
              <w:right w:val="single" w:sz="6" w:space="0" w:color="000000"/>
            </w:tcBorders>
          </w:tcPr>
          <w:p w14:paraId="19FEA57B" w14:textId="77777777" w:rsidR="008C2F94" w:rsidRPr="007776E0" w:rsidRDefault="00C03CE9" w:rsidP="008C2F94">
            <w:pPr>
              <w:pStyle w:val="tl"/>
              <w:spacing w:after="0"/>
              <w:jc w:val="center"/>
              <w:rPr>
                <w:sz w:val="20"/>
                <w:szCs w:val="20"/>
                <w:lang w:val="uk-UA"/>
              </w:rPr>
            </w:pPr>
            <w:hyperlink r:id="rId53" w:tgtFrame="_blank" w:history="1">
              <w:r w:rsidR="008C2F94" w:rsidRPr="007776E0">
                <w:rPr>
                  <w:rStyle w:val="hard-blue-color"/>
                  <w:sz w:val="20"/>
                  <w:szCs w:val="20"/>
                  <w:lang w:val="uk-UA"/>
                </w:rPr>
                <w:t>частина четверта статті 15 Закону</w:t>
              </w:r>
            </w:hyperlink>
          </w:p>
          <w:p w14:paraId="591F30C1"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1C9E4A7C"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до діяльності у сфері організації та </w:t>
            </w:r>
            <w:r w:rsidRPr="007776E0">
              <w:rPr>
                <w:rFonts w:ascii="Times New Roman" w:eastAsia="Times New Roman" w:hAnsi="Times New Roman" w:cs="Times New Roman"/>
                <w:sz w:val="20"/>
                <w:szCs w:val="20"/>
                <w:lang w:val="uk-UA" w:eastAsia="ru-RU"/>
              </w:rPr>
              <w:lastRenderedPageBreak/>
              <w:t>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7F9C3FE0"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84B637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6F34C0F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5DCE9E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7051E4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A68475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D85A68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B516AC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D7AD5F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0C6F7E5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2C4E6AA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75E787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E40210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D3F10E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778838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55B87F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37B32F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85E3433"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21054A8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63096AF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B58A57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2CFF6F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F41E84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br/>
            </w:r>
          </w:p>
          <w:p w14:paraId="2E77B18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0E2261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3EDC13F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BF72C9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475B33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268CDBF"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69A9FBF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 xml:space="preserve">ігровою залежністю </w:t>
            </w:r>
            <w:r>
              <w:rPr>
                <w:rFonts w:ascii="Times New Roman" w:eastAsia="Times New Roman" w:hAnsi="Times New Roman" w:cs="Times New Roman"/>
                <w:sz w:val="20"/>
                <w:szCs w:val="20"/>
                <w:lang w:val="uk-UA" w:eastAsia="ru-RU"/>
              </w:rPr>
              <w:lastRenderedPageBreak/>
              <w:t>(лудоманією).</w:t>
            </w:r>
            <w:r w:rsidRPr="007776E0">
              <w:rPr>
                <w:rFonts w:ascii="Times New Roman" w:eastAsia="Times New Roman" w:hAnsi="Times New Roman" w:cs="Times New Roman"/>
                <w:sz w:val="20"/>
                <w:szCs w:val="20"/>
                <w:lang w:val="uk-UA" w:eastAsia="ru-RU"/>
              </w:rPr>
              <w:br/>
            </w:r>
          </w:p>
          <w:p w14:paraId="39341BE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F20543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364B011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7675C40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EEDC68A"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22E663F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B96C22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1A3BC9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187E0D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4CAC54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1FFB8D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A6408B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AAE6BA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064E17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929D55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4E9447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3F554D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5C579E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3E16D2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A263947"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57704224" w14:textId="77777777" w:rsidR="008C2F94" w:rsidRPr="007776E0" w:rsidRDefault="008C2F94" w:rsidP="008C2F94">
            <w:pPr>
              <w:pStyle w:val="tl"/>
              <w:spacing w:after="0"/>
              <w:rPr>
                <w:sz w:val="20"/>
                <w:szCs w:val="20"/>
                <w:lang w:val="uk-UA"/>
              </w:rPr>
            </w:pPr>
            <w:r w:rsidRPr="007776E0">
              <w:rPr>
                <w:sz w:val="20"/>
                <w:szCs w:val="20"/>
                <w:lang w:val="uk-UA"/>
              </w:rPr>
              <w:lastRenderedPageBreak/>
              <w:t xml:space="preserve">Суб'єкт господарювання не надає гравцю позики для участі у грі, не розміщує у гральних закладах банківські та кредитні установи, ломбарди, </w:t>
            </w:r>
            <w:r w:rsidRPr="007776E0">
              <w:rPr>
                <w:sz w:val="20"/>
                <w:szCs w:val="20"/>
                <w:lang w:val="uk-UA"/>
              </w:rPr>
              <w:lastRenderedPageBreak/>
              <w:t>банкомати, пункти обміну валют.</w:t>
            </w:r>
          </w:p>
        </w:tc>
        <w:tc>
          <w:tcPr>
            <w:tcW w:w="483" w:type="dxa"/>
            <w:gridSpan w:val="2"/>
            <w:tcBorders>
              <w:top w:val="single" w:sz="6" w:space="0" w:color="000000"/>
              <w:left w:val="single" w:sz="6" w:space="0" w:color="000000"/>
              <w:bottom w:val="single" w:sz="6" w:space="0" w:color="000000"/>
              <w:right w:val="single" w:sz="4" w:space="0" w:color="auto"/>
            </w:tcBorders>
          </w:tcPr>
          <w:p w14:paraId="08A647C2"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6B26CD" w14:paraId="583D6A59" w14:textId="77777777" w:rsidTr="00262551">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3127A2BD" w14:textId="22F84539"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51</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shd w:val="clear" w:color="auto" w:fill="auto"/>
          </w:tcPr>
          <w:p w14:paraId="589AF869" w14:textId="63384320" w:rsidR="008C2F94" w:rsidRPr="00262551" w:rsidRDefault="008C2F94" w:rsidP="008C2F94">
            <w:pPr>
              <w:spacing w:after="0" w:line="240" w:lineRule="auto"/>
              <w:rPr>
                <w:rFonts w:ascii="Times New Roman" w:hAnsi="Times New Roman" w:cs="Times New Roman"/>
                <w:sz w:val="20"/>
                <w:szCs w:val="20"/>
                <w:shd w:val="clear" w:color="auto" w:fill="FFFFFF"/>
                <w:lang w:val="uk-UA"/>
              </w:rPr>
            </w:pPr>
            <w:r w:rsidRPr="00262551">
              <w:rPr>
                <w:rFonts w:ascii="Times New Roman" w:hAnsi="Times New Roman" w:cs="Times New Roman"/>
                <w:sz w:val="20"/>
                <w:szCs w:val="20"/>
                <w:shd w:val="clear" w:color="auto" w:fill="FFFFFF"/>
                <w:lang w:val="uk-UA"/>
              </w:rPr>
              <w:t xml:space="preserve">У своїй діяльності організатор азартних ігор зобов’язаний вживати заходів для боротьби з ігровою залежністю (лудоманією), у тому числі розміщувати у загальному доступі в місцях провадження діяльності у сфері організації та проведення азартних ігор інформаційні матеріали щодо гральної залежності та відповідальної гри, зокрема про обмеження віку гравця, шанси на виграш, принципи відповідальної гри, ознаки патологічної та проблемної гральної залежності та про місця, де можна отримати </w:t>
            </w:r>
            <w:r w:rsidRPr="00262551">
              <w:rPr>
                <w:rFonts w:ascii="Times New Roman" w:hAnsi="Times New Roman" w:cs="Times New Roman"/>
                <w:sz w:val="20"/>
                <w:szCs w:val="20"/>
                <w:shd w:val="clear" w:color="auto" w:fill="FFFFFF"/>
                <w:lang w:val="uk-UA"/>
              </w:rPr>
              <w:lastRenderedPageBreak/>
              <w:t>допомогу в разі гральної залежності.</w:t>
            </w:r>
          </w:p>
          <w:p w14:paraId="4C38C67C" w14:textId="77777777" w:rsidR="008C2F94" w:rsidRPr="00262551" w:rsidRDefault="008C2F94" w:rsidP="008C2F94">
            <w:pPr>
              <w:spacing w:after="0" w:line="240" w:lineRule="auto"/>
              <w:rPr>
                <w:rFonts w:ascii="Times New Roman" w:hAnsi="Times New Roman" w:cs="Times New Roman"/>
                <w:sz w:val="20"/>
                <w:szCs w:val="20"/>
                <w:shd w:val="clear" w:color="auto" w:fill="FFFFFF"/>
                <w:lang w:val="uk-UA"/>
              </w:rPr>
            </w:pPr>
          </w:p>
          <w:p w14:paraId="2B98328F" w14:textId="77777777" w:rsidR="008C2F94" w:rsidRPr="00262551" w:rsidRDefault="008C2F94" w:rsidP="008C2F94">
            <w:pPr>
              <w:spacing w:after="0" w:line="240" w:lineRule="auto"/>
              <w:rPr>
                <w:rFonts w:ascii="Times New Roman" w:hAnsi="Times New Roman" w:cs="Times New Roman"/>
                <w:sz w:val="20"/>
                <w:szCs w:val="20"/>
                <w:shd w:val="clear" w:color="auto" w:fill="FFFFFF"/>
                <w:lang w:val="uk-UA"/>
              </w:rPr>
            </w:pPr>
            <w:r w:rsidRPr="00262551">
              <w:rPr>
                <w:rFonts w:ascii="Times New Roman" w:hAnsi="Times New Roman" w:cs="Times New Roman"/>
                <w:sz w:val="20"/>
                <w:szCs w:val="20"/>
                <w:shd w:val="clear" w:color="auto" w:fill="FFFFFF"/>
                <w:lang w:val="uk-UA"/>
              </w:rPr>
              <w:t>У місцях провадження діяльності у сфері організації та проведення азартних ігор у вільному доступі для гравців та відвідувачів розміщуються інформаційні матеріали щодо ігрової залежності та відповідальної гри, зокрема про обмеження віку гравця, шанси на виграш, принципи відповідальної гри, місця, де можна отримати допомогу у разі гральної залежності, викладені державною мовою та переведені на англійську мову.</w:t>
            </w:r>
          </w:p>
          <w:p w14:paraId="6F1CCBE2" w14:textId="77777777" w:rsidR="008C2F94" w:rsidRPr="00262551" w:rsidRDefault="008C2F94" w:rsidP="008C2F94">
            <w:pPr>
              <w:spacing w:after="0" w:line="240" w:lineRule="auto"/>
              <w:rPr>
                <w:rFonts w:ascii="Times New Roman" w:hAnsi="Times New Roman" w:cs="Times New Roman"/>
                <w:sz w:val="20"/>
                <w:szCs w:val="20"/>
                <w:shd w:val="clear" w:color="auto" w:fill="FFFFFF"/>
                <w:lang w:val="uk-UA"/>
              </w:rPr>
            </w:pPr>
          </w:p>
          <w:p w14:paraId="7C224B32" w14:textId="77777777" w:rsidR="008C2F94" w:rsidRPr="00262551" w:rsidRDefault="008C2F94" w:rsidP="008C2F94">
            <w:pPr>
              <w:spacing w:after="0" w:line="240" w:lineRule="auto"/>
              <w:rPr>
                <w:rFonts w:ascii="Times New Roman" w:eastAsia="Times New Roman" w:hAnsi="Times New Roman" w:cs="Times New Roman"/>
                <w:sz w:val="20"/>
                <w:szCs w:val="20"/>
                <w:lang w:val="uk-UA" w:eastAsia="ru-RU"/>
              </w:rPr>
            </w:pPr>
            <w:r w:rsidRPr="00262551">
              <w:rPr>
                <w:rFonts w:ascii="Times New Roman" w:eastAsia="Times New Roman" w:hAnsi="Times New Roman" w:cs="Times New Roman"/>
                <w:sz w:val="20"/>
                <w:szCs w:val="20"/>
                <w:lang w:val="uk-UA" w:eastAsia="ru-RU"/>
              </w:rPr>
              <w:t>Принципи відповідальної гри:</w:t>
            </w:r>
          </w:p>
          <w:p w14:paraId="4AABBE44" w14:textId="77777777" w:rsidR="008C2F94" w:rsidRPr="00262551" w:rsidRDefault="008C2F94" w:rsidP="008C2F94">
            <w:pPr>
              <w:spacing w:after="0" w:line="240" w:lineRule="auto"/>
              <w:rPr>
                <w:rFonts w:ascii="Times New Roman" w:eastAsia="Times New Roman" w:hAnsi="Times New Roman" w:cs="Times New Roman"/>
                <w:sz w:val="20"/>
                <w:szCs w:val="20"/>
                <w:lang w:val="uk-UA" w:eastAsia="ru-RU"/>
              </w:rPr>
            </w:pPr>
            <w:r w:rsidRPr="00262551">
              <w:rPr>
                <w:rFonts w:ascii="Times New Roman" w:eastAsia="Times New Roman" w:hAnsi="Times New Roman" w:cs="Times New Roman"/>
                <w:sz w:val="20"/>
                <w:szCs w:val="20"/>
                <w:lang w:val="uk-UA" w:eastAsia="ru-RU"/>
              </w:rPr>
              <w:t>1) забезпечення ідентифікації гравця або відвідувача - організатор азартних ігор зобов’язаний забезпечувати ідентифікацію гравця (гравців) та відвідувача (відвідувачів) у порядку, визначеному </w:t>
            </w:r>
            <w:hyperlink r:id="rId54" w:tgtFrame="_blank" w:history="1">
              <w:r w:rsidRPr="00262551">
                <w:rPr>
                  <w:rStyle w:val="a3"/>
                  <w:rFonts w:ascii="Times New Roman" w:eastAsia="Times New Roman" w:hAnsi="Times New Roman" w:cs="Times New Roman"/>
                  <w:sz w:val="20"/>
                  <w:szCs w:val="20"/>
                  <w:lang w:val="uk-UA" w:eastAsia="ru-RU"/>
                </w:rPr>
                <w:t>Законом України</w:t>
              </w:r>
            </w:hyperlink>
            <w:r w:rsidRPr="00262551">
              <w:rPr>
                <w:rFonts w:ascii="Times New Roman" w:eastAsia="Times New Roman" w:hAnsi="Times New Roman" w:cs="Times New Roman"/>
                <w:sz w:val="20"/>
                <w:szCs w:val="20"/>
                <w:lang w:val="uk-UA" w:eastAsia="ru-RU"/>
              </w:rPr>
              <w:t> «Про державне регулювання діяльності щодо організації та проведення азартних ігор» (далі - Закон), у гральному закладі та ідентифікацію гравця (гравців) під час провадження діяльності в мережі Інтернет;</w:t>
            </w:r>
          </w:p>
          <w:p w14:paraId="39AF1AE2" w14:textId="77777777" w:rsidR="008C2F94" w:rsidRPr="00262551" w:rsidRDefault="008C2F94" w:rsidP="008C2F94">
            <w:pPr>
              <w:spacing w:after="0" w:line="240" w:lineRule="auto"/>
              <w:rPr>
                <w:rFonts w:ascii="Times New Roman" w:eastAsia="Times New Roman" w:hAnsi="Times New Roman" w:cs="Times New Roman"/>
                <w:sz w:val="20"/>
                <w:szCs w:val="20"/>
                <w:lang w:val="uk-UA" w:eastAsia="ru-RU"/>
              </w:rPr>
            </w:pPr>
            <w:r w:rsidRPr="00262551">
              <w:rPr>
                <w:rFonts w:ascii="Times New Roman" w:eastAsia="Times New Roman" w:hAnsi="Times New Roman" w:cs="Times New Roman"/>
                <w:sz w:val="20"/>
                <w:szCs w:val="20"/>
                <w:lang w:val="uk-UA" w:eastAsia="ru-RU"/>
              </w:rPr>
              <w:t>2) обмеження гравця в участі в азартних іграх - організатор азартних ігор зобов’язаний не допускати до участі в азартних іграх осіб, яким обмежено доступ до участі в азартних іграх, та осіб, у яких виражена ігрова залежність (лудоманія);</w:t>
            </w:r>
          </w:p>
          <w:p w14:paraId="0DA72453" w14:textId="77777777" w:rsidR="008C2F94" w:rsidRPr="00262551" w:rsidRDefault="008C2F94" w:rsidP="008C2F94">
            <w:pPr>
              <w:spacing w:after="0" w:line="240" w:lineRule="auto"/>
              <w:rPr>
                <w:rFonts w:ascii="Times New Roman" w:eastAsia="Times New Roman" w:hAnsi="Times New Roman" w:cs="Times New Roman"/>
                <w:sz w:val="20"/>
                <w:szCs w:val="20"/>
                <w:lang w:val="uk-UA" w:eastAsia="ru-RU"/>
              </w:rPr>
            </w:pPr>
            <w:r w:rsidRPr="00262551">
              <w:rPr>
                <w:rFonts w:ascii="Times New Roman" w:eastAsia="Times New Roman" w:hAnsi="Times New Roman" w:cs="Times New Roman"/>
                <w:sz w:val="20"/>
                <w:szCs w:val="20"/>
                <w:lang w:val="uk-UA" w:eastAsia="ru-RU"/>
              </w:rPr>
              <w:t xml:space="preserve">3) відсутності стимулювання програшу гравця - організатор </w:t>
            </w:r>
            <w:r w:rsidRPr="00262551">
              <w:rPr>
                <w:rFonts w:ascii="Times New Roman" w:eastAsia="Times New Roman" w:hAnsi="Times New Roman" w:cs="Times New Roman"/>
                <w:sz w:val="20"/>
                <w:szCs w:val="20"/>
                <w:lang w:val="uk-UA" w:eastAsia="ru-RU"/>
              </w:rPr>
              <w:lastRenderedPageBreak/>
              <w:t>азартних ігор зобов’язаний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60293DEC" w14:textId="77777777" w:rsidR="008C2F94" w:rsidRPr="00262551" w:rsidRDefault="008C2F94" w:rsidP="008C2F94">
            <w:pPr>
              <w:spacing w:after="0" w:line="240" w:lineRule="auto"/>
              <w:rPr>
                <w:rFonts w:ascii="Times New Roman" w:eastAsia="Times New Roman" w:hAnsi="Times New Roman" w:cs="Times New Roman"/>
                <w:sz w:val="20"/>
                <w:szCs w:val="20"/>
                <w:lang w:val="uk-UA" w:eastAsia="ru-RU"/>
              </w:rPr>
            </w:pPr>
            <w:r w:rsidRPr="00262551">
              <w:rPr>
                <w:rFonts w:ascii="Times New Roman" w:eastAsia="Times New Roman" w:hAnsi="Times New Roman" w:cs="Times New Roman"/>
                <w:sz w:val="20"/>
                <w:szCs w:val="20"/>
                <w:lang w:val="uk-UA" w:eastAsia="ru-RU"/>
              </w:rPr>
              <w:t>4) упередження ігрової залежності (лудоманії) - організатор азартних ігор зобов’язаний розміщувати інформаційні матеріали з питань гральної залежності та відповідальної гри, які повинні містити інформацію про обмеження віку гравця, шанси на виграш, принципи відповідальної гри, ознаки патологічної та проблемної гральної залежності та про діяльність організацій, лікувальних закладів та/або медичних працівників, які лікують ігрову залежність (контактні дані, телефон служби підтримки). Інформація має бути актуальною та доступною, викладеною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2939624C" w14:textId="77777777" w:rsidR="008C2F94" w:rsidRPr="00262551" w:rsidRDefault="008C2F94" w:rsidP="008C2F94">
            <w:pPr>
              <w:spacing w:after="0" w:line="240" w:lineRule="auto"/>
              <w:rPr>
                <w:rFonts w:ascii="Times New Roman" w:eastAsia="Times New Roman" w:hAnsi="Times New Roman" w:cs="Times New Roman"/>
                <w:sz w:val="20"/>
                <w:szCs w:val="20"/>
                <w:lang w:val="uk-UA" w:eastAsia="ru-RU"/>
              </w:rPr>
            </w:pPr>
            <w:bookmarkStart w:id="17" w:name="n22"/>
            <w:bookmarkEnd w:id="17"/>
            <w:r w:rsidRPr="00262551">
              <w:rPr>
                <w:rFonts w:ascii="Times New Roman" w:eastAsia="Times New Roman" w:hAnsi="Times New Roman" w:cs="Times New Roman"/>
                <w:sz w:val="20"/>
                <w:szCs w:val="20"/>
                <w:lang w:val="uk-UA" w:eastAsia="ru-RU"/>
              </w:rPr>
              <w:t xml:space="preserve">5) самоконтролю та самообмеження - гравець має право обмежити свою участь в азартних іграх шляхом </w:t>
            </w:r>
            <w:r w:rsidRPr="00262551">
              <w:rPr>
                <w:rFonts w:ascii="Times New Roman" w:eastAsia="Times New Roman" w:hAnsi="Times New Roman" w:cs="Times New Roman"/>
                <w:sz w:val="20"/>
                <w:szCs w:val="20"/>
                <w:lang w:val="uk-UA" w:eastAsia="ru-RU"/>
              </w:rPr>
              <w:lastRenderedPageBreak/>
              <w:t>встановлення особистих обмежень, а також ліміту коштів, які він бажає витратити на азартну гру, відповідно до </w:t>
            </w:r>
            <w:hyperlink r:id="rId55" w:tgtFrame="_blank" w:history="1">
              <w:r w:rsidRPr="00262551">
                <w:rPr>
                  <w:rStyle w:val="a3"/>
                  <w:rFonts w:ascii="Times New Roman" w:eastAsia="Times New Roman" w:hAnsi="Times New Roman" w:cs="Times New Roman"/>
                  <w:sz w:val="20"/>
                  <w:szCs w:val="20"/>
                  <w:lang w:val="uk-UA" w:eastAsia="ru-RU"/>
                </w:rPr>
                <w:t>Закону</w:t>
              </w:r>
            </w:hyperlink>
            <w:r w:rsidRPr="00262551">
              <w:rPr>
                <w:rFonts w:ascii="Times New Roman" w:eastAsia="Times New Roman" w:hAnsi="Times New Roman" w:cs="Times New Roman"/>
                <w:sz w:val="20"/>
                <w:szCs w:val="20"/>
                <w:lang w:val="uk-UA" w:eastAsia="ru-RU"/>
              </w:rPr>
              <w:t>;</w:t>
            </w:r>
          </w:p>
          <w:p w14:paraId="197CD61A" w14:textId="77777777" w:rsidR="008C2F94" w:rsidRPr="00262551" w:rsidRDefault="008C2F94" w:rsidP="008C2F94">
            <w:pPr>
              <w:spacing w:after="0" w:line="240" w:lineRule="auto"/>
              <w:rPr>
                <w:rFonts w:ascii="Times New Roman" w:eastAsia="Times New Roman" w:hAnsi="Times New Roman" w:cs="Times New Roman"/>
                <w:sz w:val="20"/>
                <w:szCs w:val="20"/>
                <w:lang w:val="uk-UA" w:eastAsia="ru-RU"/>
              </w:rPr>
            </w:pPr>
            <w:bookmarkStart w:id="18" w:name="n23"/>
            <w:bookmarkEnd w:id="18"/>
            <w:r w:rsidRPr="00262551">
              <w:rPr>
                <w:rFonts w:ascii="Times New Roman" w:eastAsia="Times New Roman" w:hAnsi="Times New Roman" w:cs="Times New Roman"/>
                <w:sz w:val="20"/>
                <w:szCs w:val="20"/>
                <w:lang w:val="uk-UA" w:eastAsia="ru-RU"/>
              </w:rPr>
              <w:t>6) інформування гравця - організатор азартних ігор зобов’язаний розмістити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p>
          <w:p w14:paraId="652E6AC6" w14:textId="77777777" w:rsidR="008C2F94" w:rsidRPr="00262551" w:rsidRDefault="008C2F94" w:rsidP="008C2F94">
            <w:pPr>
              <w:spacing w:after="0" w:line="240" w:lineRule="auto"/>
              <w:rPr>
                <w:rFonts w:ascii="Times New Roman" w:eastAsia="Times New Roman" w:hAnsi="Times New Roman" w:cs="Times New Roman"/>
                <w:sz w:val="20"/>
                <w:szCs w:val="20"/>
                <w:lang w:val="uk-UA" w:eastAsia="ru-RU"/>
              </w:rPr>
            </w:pPr>
            <w:bookmarkStart w:id="19" w:name="n24"/>
            <w:bookmarkEnd w:id="19"/>
            <w:r w:rsidRPr="00262551">
              <w:rPr>
                <w:rFonts w:ascii="Times New Roman" w:eastAsia="Times New Roman" w:hAnsi="Times New Roman" w:cs="Times New Roman"/>
                <w:sz w:val="20"/>
                <w:szCs w:val="20"/>
                <w:lang w:val="uk-UA" w:eastAsia="ru-RU"/>
              </w:rPr>
              <w:t>7) обізнаності персоналу організатора азартних ігор - організатор азартних ігор зобов’язаний забезпечувати проведення інструктажів із персоналом щодо принципів відповідального ставлення до азартних ігор, визначення критерії патологічної та проблемної гральної залежності, та заходів, які спрямовані на запобігання (попередження) виникненню ігрової залежності у гравців;</w:t>
            </w:r>
          </w:p>
          <w:p w14:paraId="40C32B23" w14:textId="77777777" w:rsidR="008C2F94" w:rsidRPr="00262551" w:rsidRDefault="008C2F94" w:rsidP="008C2F94">
            <w:pPr>
              <w:spacing w:after="0" w:line="240" w:lineRule="auto"/>
              <w:rPr>
                <w:rFonts w:ascii="Times New Roman" w:eastAsia="Times New Roman" w:hAnsi="Times New Roman" w:cs="Times New Roman"/>
                <w:sz w:val="20"/>
                <w:szCs w:val="20"/>
                <w:lang w:val="uk-UA" w:eastAsia="ru-RU"/>
              </w:rPr>
            </w:pPr>
            <w:bookmarkStart w:id="20" w:name="n25"/>
            <w:bookmarkEnd w:id="20"/>
            <w:r w:rsidRPr="00262551">
              <w:rPr>
                <w:rFonts w:ascii="Times New Roman" w:eastAsia="Times New Roman" w:hAnsi="Times New Roman" w:cs="Times New Roman"/>
                <w:sz w:val="20"/>
                <w:szCs w:val="20"/>
                <w:lang w:val="uk-UA" w:eastAsia="ru-RU"/>
              </w:rPr>
              <w:t xml:space="preserve">8) соціальної взаємодії - розповсюдження соціально важливої інформації щодо попередження та мінімізації негативних наслідків участі в азартній грі, проявів ігрової залежності (лудоманії) та </w:t>
            </w:r>
            <w:r w:rsidRPr="00262551">
              <w:rPr>
                <w:rFonts w:ascii="Times New Roman" w:eastAsia="Times New Roman" w:hAnsi="Times New Roman" w:cs="Times New Roman"/>
                <w:sz w:val="20"/>
                <w:szCs w:val="20"/>
                <w:lang w:val="uk-UA" w:eastAsia="ru-RU"/>
              </w:rPr>
              <w:lastRenderedPageBreak/>
              <w:t>застосування досвіду у іноземних організаторів азартних ігор щодо попередження та мінімізації негативних наслідків участі в азартній грі.</w:t>
            </w:r>
          </w:p>
          <w:p w14:paraId="3E508B84" w14:textId="77777777" w:rsidR="008C2F94" w:rsidRPr="00262551" w:rsidRDefault="008C2F94" w:rsidP="008C2F94">
            <w:pPr>
              <w:spacing w:after="0" w:line="240" w:lineRule="auto"/>
              <w:rPr>
                <w:rFonts w:ascii="Times New Roman" w:eastAsia="Times New Roman" w:hAnsi="Times New Roman" w:cs="Times New Roman"/>
                <w:sz w:val="20"/>
                <w:szCs w:val="20"/>
                <w:lang w:val="uk-UA" w:eastAsia="ru-RU"/>
              </w:rPr>
            </w:pPr>
          </w:p>
          <w:p w14:paraId="6A71FAB9" w14:textId="77777777" w:rsidR="008C2F94" w:rsidRPr="00262551" w:rsidRDefault="008C2F94" w:rsidP="008C2F94">
            <w:pPr>
              <w:spacing w:after="0" w:line="240" w:lineRule="auto"/>
              <w:rPr>
                <w:rFonts w:ascii="Times New Roman" w:eastAsia="Times New Roman" w:hAnsi="Times New Roman" w:cs="Times New Roman"/>
                <w:sz w:val="20"/>
                <w:szCs w:val="20"/>
                <w:lang w:val="uk-UA" w:eastAsia="ru-RU"/>
              </w:rPr>
            </w:pPr>
            <w:r w:rsidRPr="00262551">
              <w:rPr>
                <w:rFonts w:ascii="Times New Roman" w:eastAsia="Times New Roman" w:hAnsi="Times New Roman" w:cs="Times New Roman"/>
                <w:sz w:val="20"/>
                <w:szCs w:val="20"/>
                <w:lang w:val="uk-UA" w:eastAsia="ru-RU"/>
              </w:rPr>
              <w:t>Організатор азартних ігор зобов’язаний вживати таких заходів, спрямованих на боротьбу з вираженою ігровою залежністю (лудоманією):</w:t>
            </w:r>
          </w:p>
          <w:p w14:paraId="31AC6918" w14:textId="77777777" w:rsidR="008C2F94" w:rsidRPr="00262551" w:rsidRDefault="008C2F94" w:rsidP="008C2F94">
            <w:pPr>
              <w:spacing w:after="0" w:line="240" w:lineRule="auto"/>
              <w:rPr>
                <w:rFonts w:ascii="Times New Roman" w:eastAsia="Times New Roman" w:hAnsi="Times New Roman" w:cs="Times New Roman"/>
                <w:sz w:val="20"/>
                <w:szCs w:val="20"/>
                <w:lang w:val="uk-UA" w:eastAsia="ru-RU"/>
              </w:rPr>
            </w:pPr>
            <w:r w:rsidRPr="00262551">
              <w:rPr>
                <w:rFonts w:ascii="Times New Roman" w:eastAsia="Times New Roman" w:hAnsi="Times New Roman" w:cs="Times New Roman"/>
                <w:sz w:val="20"/>
                <w:szCs w:val="20"/>
                <w:lang w:val="uk-UA" w:eastAsia="ru-RU"/>
              </w:rPr>
              <w:t>1) дотримуватися </w:t>
            </w:r>
            <w:hyperlink r:id="rId56" w:anchor="n15" w:tgtFrame="_blank" w:history="1">
              <w:r w:rsidRPr="00262551">
                <w:rPr>
                  <w:rStyle w:val="a3"/>
                  <w:rFonts w:ascii="Times New Roman" w:eastAsia="Times New Roman" w:hAnsi="Times New Roman" w:cs="Times New Roman"/>
                  <w:color w:val="auto"/>
                  <w:sz w:val="20"/>
                  <w:szCs w:val="20"/>
                  <w:u w:val="none"/>
                  <w:lang w:val="uk-UA" w:eastAsia="ru-RU"/>
                </w:rPr>
                <w:t>Принципів відповідальної гри</w:t>
              </w:r>
            </w:hyperlink>
            <w:r w:rsidRPr="00262551">
              <w:rPr>
                <w:rFonts w:ascii="Times New Roman" w:eastAsia="Times New Roman" w:hAnsi="Times New Roman" w:cs="Times New Roman"/>
                <w:sz w:val="20"/>
                <w:szCs w:val="20"/>
                <w:lang w:val="uk-UA" w:eastAsia="ru-RU"/>
              </w:rPr>
              <w:t>, затверджених рішенням КРАІЛ від 11 серпня 2021 року № 483, зареєстрованих в Міністерстві юстиції України 31 серпня 2021 року за № 1141/36763 (далі - принципи відповідальної гри);</w:t>
            </w:r>
          </w:p>
          <w:p w14:paraId="3E48880C" w14:textId="77777777" w:rsidR="008C2F94" w:rsidRPr="00262551" w:rsidRDefault="008C2F94" w:rsidP="008C2F94">
            <w:pPr>
              <w:spacing w:after="0" w:line="240" w:lineRule="auto"/>
              <w:rPr>
                <w:rFonts w:ascii="Times New Roman" w:eastAsia="Times New Roman" w:hAnsi="Times New Roman" w:cs="Times New Roman"/>
                <w:sz w:val="20"/>
                <w:szCs w:val="20"/>
                <w:lang w:val="uk-UA" w:eastAsia="ru-RU"/>
              </w:rPr>
            </w:pPr>
            <w:r w:rsidRPr="00262551">
              <w:rPr>
                <w:rFonts w:ascii="Times New Roman" w:eastAsia="Times New Roman" w:hAnsi="Times New Roman" w:cs="Times New Roman"/>
                <w:sz w:val="20"/>
                <w:szCs w:val="20"/>
                <w:lang w:val="uk-UA" w:eastAsia="ru-RU"/>
              </w:rPr>
              <w:t>2) обмежувати участь особи в азартних іграх шляхом внесення до Реєстру осіб, яким обмежено доступ до гральних закладів та/або участь в азартних іграх;</w:t>
            </w:r>
          </w:p>
          <w:p w14:paraId="7F981563" w14:textId="77777777" w:rsidR="008C2F94" w:rsidRPr="00262551" w:rsidRDefault="008C2F94" w:rsidP="008C2F94">
            <w:pPr>
              <w:spacing w:after="0" w:line="240" w:lineRule="auto"/>
              <w:rPr>
                <w:rFonts w:ascii="Times New Roman" w:eastAsia="Times New Roman" w:hAnsi="Times New Roman" w:cs="Times New Roman"/>
                <w:sz w:val="20"/>
                <w:szCs w:val="20"/>
                <w:lang w:val="uk-UA" w:eastAsia="ru-RU"/>
              </w:rPr>
            </w:pPr>
            <w:r w:rsidRPr="00262551">
              <w:rPr>
                <w:rFonts w:ascii="Times New Roman" w:eastAsia="Times New Roman" w:hAnsi="Times New Roman" w:cs="Times New Roman"/>
                <w:sz w:val="20"/>
                <w:szCs w:val="20"/>
                <w:lang w:val="uk-UA" w:eastAsia="ru-RU"/>
              </w:rPr>
              <w:t xml:space="preserve">3) у місцях провадження діяльності у сфері організації та проведення азартних ігор у вільному доступі для гравців та відвідувачів розміщувати інформаційні матеріали щодо ігрової залежності, у тому числі, як чинника складних життєвих обставин, відповідальної гри, зокрема про обмеження віку гравця, шанси на виграш, принципи відповідальної гри, щодо місць, де, згідно із вимогами законодавства України, можна отримати допомогу у разі гральної залежності, надавачів соціальних послуг, що надають </w:t>
            </w:r>
            <w:r w:rsidRPr="00262551">
              <w:rPr>
                <w:rFonts w:ascii="Times New Roman" w:eastAsia="Times New Roman" w:hAnsi="Times New Roman" w:cs="Times New Roman"/>
                <w:sz w:val="20"/>
                <w:szCs w:val="20"/>
                <w:lang w:val="uk-UA" w:eastAsia="ru-RU"/>
              </w:rPr>
              <w:lastRenderedPageBreak/>
              <w:t>соціальну послугу соціально-психологічної реабілітації осіб із ігровою залежністю, у тому числі, найближчі до відповідного місця провадження діяльності у сфері організації та проведення азартних ігор, викладені державною мовою та переведені на англійську мову, посилання на Реєстр надавачів та отримувачів соціальних послуг;</w:t>
            </w:r>
          </w:p>
          <w:p w14:paraId="08797FCA" w14:textId="77777777" w:rsidR="008C2F94" w:rsidRPr="00262551" w:rsidRDefault="008C2F94" w:rsidP="008C2F94">
            <w:pPr>
              <w:spacing w:after="0" w:line="240" w:lineRule="auto"/>
              <w:rPr>
                <w:rFonts w:ascii="Times New Roman" w:eastAsia="Times New Roman" w:hAnsi="Times New Roman" w:cs="Times New Roman"/>
                <w:sz w:val="20"/>
                <w:szCs w:val="20"/>
                <w:lang w:val="uk-UA" w:eastAsia="ru-RU"/>
              </w:rPr>
            </w:pPr>
            <w:r w:rsidRPr="00262551">
              <w:rPr>
                <w:rFonts w:ascii="Times New Roman" w:eastAsia="Times New Roman" w:hAnsi="Times New Roman" w:cs="Times New Roman"/>
                <w:sz w:val="20"/>
                <w:szCs w:val="20"/>
                <w:lang w:val="uk-UA" w:eastAsia="ru-RU"/>
              </w:rPr>
              <w:t>4) надавати гравцям інформацію (контактні дані, телефон служби підтримки) про діяльність закладів охорони здоров’я та/або медичних працівників, які, згідно із вимогами законодавства України, лікують ігрову залежність, яка має бути доступною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38280F92" w14:textId="77777777" w:rsidR="008C2F94" w:rsidRPr="00262551" w:rsidRDefault="008C2F94" w:rsidP="008C2F94">
            <w:pPr>
              <w:spacing w:after="0" w:line="240" w:lineRule="auto"/>
              <w:rPr>
                <w:rFonts w:ascii="Times New Roman" w:eastAsia="Times New Roman" w:hAnsi="Times New Roman" w:cs="Times New Roman"/>
                <w:sz w:val="20"/>
                <w:szCs w:val="20"/>
                <w:lang w:val="uk-UA" w:eastAsia="ru-RU"/>
              </w:rPr>
            </w:pPr>
            <w:r w:rsidRPr="00262551">
              <w:rPr>
                <w:rFonts w:ascii="Times New Roman" w:eastAsia="Times New Roman" w:hAnsi="Times New Roman" w:cs="Times New Roman"/>
                <w:sz w:val="20"/>
                <w:szCs w:val="20"/>
                <w:lang w:val="uk-UA" w:eastAsia="ru-RU"/>
              </w:rPr>
              <w:t>5) забезпечити періодичне проведення інструктажів із персоналом щодо принципів відповідального ставлення до відповідних азартних ігор та заходів, спрямованих на запобігання (попередження) виникненню ігрової залежності.</w:t>
            </w:r>
          </w:p>
          <w:p w14:paraId="392363EE" w14:textId="77777777" w:rsidR="008C2F94" w:rsidRPr="00262551" w:rsidRDefault="008C2F94" w:rsidP="008C2F94">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723D1BA5" w14:textId="2A230BAD" w:rsidR="008C2F94" w:rsidRPr="00262551" w:rsidRDefault="008C2F94" w:rsidP="008C2F94">
            <w:pPr>
              <w:spacing w:after="0" w:line="179" w:lineRule="atLeast"/>
              <w:jc w:val="center"/>
              <w:rPr>
                <w:rFonts w:ascii="Times New Roman" w:hAnsi="Times New Roman"/>
                <w:spacing w:val="-2"/>
                <w:sz w:val="20"/>
                <w:szCs w:val="20"/>
                <w:lang w:val="uk-UA" w:eastAsia="uk-UA"/>
              </w:rPr>
            </w:pPr>
            <w:r w:rsidRPr="00262551">
              <w:rPr>
                <w:rFonts w:ascii="Times New Roman" w:hAnsi="Times New Roman"/>
                <w:spacing w:val="-2"/>
                <w:sz w:val="20"/>
                <w:szCs w:val="20"/>
                <w:lang w:val="uk-UA" w:eastAsia="uk-UA"/>
              </w:rPr>
              <w:lastRenderedPageBreak/>
              <w:t>пункт 20 частини першої статті 15 Закону;</w:t>
            </w:r>
          </w:p>
          <w:p w14:paraId="2737DE39"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7F105739"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618E38EE"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10241E35"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3B598FE8"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75518875"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426B320E"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3F28A712"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74011BEA"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25661167"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0B45D1C9"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29121BA5"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4DE902E8"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3C21DBBD"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2DB90801"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53C97DE9"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0829E2D5" w14:textId="77777777" w:rsidR="00262551" w:rsidRPr="00262551" w:rsidRDefault="00262551" w:rsidP="008C2F94">
            <w:pPr>
              <w:spacing w:after="0" w:line="179" w:lineRule="atLeast"/>
              <w:jc w:val="center"/>
              <w:rPr>
                <w:rFonts w:ascii="Times New Roman" w:hAnsi="Times New Roman"/>
                <w:spacing w:val="-2"/>
                <w:sz w:val="20"/>
                <w:szCs w:val="20"/>
                <w:lang w:val="uk-UA" w:eastAsia="uk-UA"/>
              </w:rPr>
            </w:pPr>
          </w:p>
          <w:p w14:paraId="0B3A8AC1" w14:textId="77777777" w:rsidR="00262551" w:rsidRPr="00262551" w:rsidRDefault="00262551" w:rsidP="008C2F94">
            <w:pPr>
              <w:spacing w:after="0" w:line="179" w:lineRule="atLeast"/>
              <w:jc w:val="center"/>
              <w:rPr>
                <w:rFonts w:ascii="Times New Roman" w:hAnsi="Times New Roman"/>
                <w:spacing w:val="-2"/>
                <w:sz w:val="20"/>
                <w:szCs w:val="20"/>
                <w:lang w:val="uk-UA" w:eastAsia="uk-UA"/>
              </w:rPr>
            </w:pPr>
          </w:p>
          <w:p w14:paraId="2502578C" w14:textId="77777777" w:rsidR="00262551" w:rsidRPr="00262551" w:rsidRDefault="00262551" w:rsidP="008C2F94">
            <w:pPr>
              <w:spacing w:after="0" w:line="179" w:lineRule="atLeast"/>
              <w:jc w:val="center"/>
              <w:rPr>
                <w:rFonts w:ascii="Times New Roman" w:hAnsi="Times New Roman"/>
                <w:spacing w:val="-2"/>
                <w:sz w:val="20"/>
                <w:szCs w:val="20"/>
                <w:lang w:val="uk-UA" w:eastAsia="uk-UA"/>
              </w:rPr>
            </w:pPr>
          </w:p>
          <w:p w14:paraId="2D5A804E" w14:textId="5FE9BCF1" w:rsidR="008C2F94" w:rsidRPr="00262551" w:rsidRDefault="008C2F94" w:rsidP="008C2F94">
            <w:pPr>
              <w:spacing w:after="0" w:line="179" w:lineRule="atLeast"/>
              <w:jc w:val="center"/>
              <w:rPr>
                <w:rFonts w:ascii="Times New Roman" w:hAnsi="Times New Roman"/>
                <w:spacing w:val="-2"/>
                <w:sz w:val="20"/>
                <w:szCs w:val="20"/>
                <w:lang w:val="uk-UA" w:eastAsia="uk-UA"/>
              </w:rPr>
            </w:pPr>
            <w:r w:rsidRPr="00262551">
              <w:rPr>
                <w:rFonts w:ascii="Times New Roman" w:hAnsi="Times New Roman"/>
                <w:spacing w:val="-2"/>
                <w:sz w:val="20"/>
                <w:szCs w:val="20"/>
                <w:lang w:val="uk-UA" w:eastAsia="uk-UA"/>
              </w:rPr>
              <w:t>частина третя</w:t>
            </w:r>
          </w:p>
          <w:p w14:paraId="03F8F174"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r w:rsidRPr="00262551">
              <w:rPr>
                <w:rFonts w:ascii="Times New Roman" w:hAnsi="Times New Roman"/>
                <w:spacing w:val="-2"/>
                <w:sz w:val="20"/>
                <w:szCs w:val="20"/>
                <w:lang w:val="uk-UA" w:eastAsia="uk-UA"/>
              </w:rPr>
              <w:t>статті 16 Закону;</w:t>
            </w:r>
          </w:p>
          <w:p w14:paraId="470476C0"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604CFCDF"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5329E37B"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332EE0BF"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080608E4"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279DBCAF"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14FC5741"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79F63662"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5EED516A"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660F7BEE"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08ECED1B"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2BF58EFB" w14:textId="77777777" w:rsidR="00262551" w:rsidRPr="00262551" w:rsidRDefault="00262551" w:rsidP="008C2F94">
            <w:pPr>
              <w:spacing w:after="0" w:line="179" w:lineRule="atLeast"/>
              <w:jc w:val="center"/>
              <w:rPr>
                <w:rFonts w:ascii="Times New Roman" w:hAnsi="Times New Roman"/>
                <w:spacing w:val="-2"/>
                <w:sz w:val="20"/>
                <w:szCs w:val="20"/>
                <w:lang w:val="uk-UA" w:eastAsia="uk-UA"/>
              </w:rPr>
            </w:pPr>
          </w:p>
          <w:p w14:paraId="35CCDD99" w14:textId="77777777" w:rsidR="00262551" w:rsidRPr="00262551" w:rsidRDefault="00262551" w:rsidP="008C2F94">
            <w:pPr>
              <w:spacing w:after="0" w:line="179" w:lineRule="atLeast"/>
              <w:jc w:val="center"/>
              <w:rPr>
                <w:rFonts w:ascii="Times New Roman" w:hAnsi="Times New Roman"/>
                <w:spacing w:val="-2"/>
                <w:sz w:val="20"/>
                <w:szCs w:val="20"/>
                <w:lang w:val="uk-UA" w:eastAsia="uk-UA"/>
              </w:rPr>
            </w:pPr>
          </w:p>
          <w:p w14:paraId="2F7D180D"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00539CB4" w14:textId="0450EC12" w:rsidR="008C2F94" w:rsidRPr="00262551" w:rsidRDefault="008C2F94" w:rsidP="008C2F94">
            <w:pPr>
              <w:spacing w:after="0" w:line="179" w:lineRule="atLeast"/>
              <w:jc w:val="center"/>
              <w:rPr>
                <w:rFonts w:ascii="Times New Roman" w:hAnsi="Times New Roman"/>
                <w:spacing w:val="-2"/>
                <w:sz w:val="20"/>
                <w:szCs w:val="20"/>
                <w:lang w:val="uk-UA" w:eastAsia="uk-UA"/>
              </w:rPr>
            </w:pPr>
            <w:r w:rsidRPr="00262551">
              <w:rPr>
                <w:rFonts w:ascii="Times New Roman" w:hAnsi="Times New Roman"/>
                <w:spacing w:val="-2"/>
                <w:sz w:val="20"/>
                <w:szCs w:val="20"/>
                <w:lang w:val="uk-UA" w:eastAsia="uk-UA"/>
              </w:rPr>
              <w:t xml:space="preserve">пункт 2 </w:t>
            </w:r>
          </w:p>
          <w:p w14:paraId="40C26146"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r w:rsidRPr="00262551">
              <w:rPr>
                <w:rFonts w:ascii="Times New Roman" w:hAnsi="Times New Roman"/>
                <w:spacing w:val="-2"/>
                <w:sz w:val="20"/>
                <w:szCs w:val="20"/>
                <w:lang w:val="uk-UA" w:eastAsia="uk-UA"/>
              </w:rPr>
              <w:t xml:space="preserve">Рішення </w:t>
            </w:r>
          </w:p>
          <w:p w14:paraId="22AF434A" w14:textId="114C8CCD" w:rsidR="008C2F94" w:rsidRPr="00262551" w:rsidRDefault="008C2F94" w:rsidP="008C2F94">
            <w:pPr>
              <w:spacing w:after="0" w:line="179" w:lineRule="atLeast"/>
              <w:jc w:val="center"/>
              <w:rPr>
                <w:rFonts w:ascii="Times New Roman" w:hAnsi="Times New Roman"/>
                <w:spacing w:val="-2"/>
                <w:sz w:val="20"/>
                <w:szCs w:val="20"/>
                <w:lang w:val="uk-UA" w:eastAsia="uk-UA"/>
              </w:rPr>
            </w:pPr>
            <w:r w:rsidRPr="00262551">
              <w:rPr>
                <w:rFonts w:ascii="Times New Roman" w:hAnsi="Times New Roman"/>
                <w:spacing w:val="-2"/>
                <w:sz w:val="20"/>
                <w:szCs w:val="20"/>
                <w:lang w:val="uk-UA" w:eastAsia="uk-UA"/>
              </w:rPr>
              <w:t>№ 483;</w:t>
            </w:r>
          </w:p>
          <w:p w14:paraId="23C240B7"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1392D409"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79E3127F"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7E51A753"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4B61CCBB"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2237C475"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38B1AA3F"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4304E6D9"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0EB7C317"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0AAD95BA"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35DFDFE4"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6919D55D"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72897369"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6DB1FA29"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5553A5EF"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1070B037"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7ACCD5F0"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4C148F25"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48CE990F"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04080EFC"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0696A94C"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05F67666"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493A863E"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691CEE6E"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4781CAC1"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582CFE41"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41EF98CE"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05B7E528"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527E437E"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290BF469"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49876942"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5C000CDB"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7ECBF9C1"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1B43959C"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4DB1DC63"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027A1434"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7BE1162E"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3FC42222"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553675A3"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69AAD736"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0EFBCF11"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50081D09"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04F1A90D"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7D2EC4F9"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014312F0"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25174E87"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6262527B"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20A380F4"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26D3CC30"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74091897"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7883800F"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65CC7261"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727DD1C0"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632252DA"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19EE1A1F"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100096F2"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2AF1216C"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1DF5A2D9"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71A78031"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58909DA2"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6ABE5E22"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1CE0823C"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17222FB6"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6373037C"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60ECE806"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161813FD"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4AC92680"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49FAD880"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28524485"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6F2FD8FC"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4992A928"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5EB2D9E6"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4E5B1232"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29850CEC"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664C57D0"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1BACCDF4"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0D9933A0"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3E59C684"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4032177A"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1C760555"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715E3A31"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4D129F5B"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46D6451D"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4869663F"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03E864CB"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1EE38C0C"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4A610621"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1521FA0C"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4908F63C"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2E9FEBA8"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1C97FD35"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6D6CD89F"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5ACCABC1"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2975B4D2"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48DD58C1"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72EE1BDD"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7DBB3739"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1F1A9652"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200BC93B"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796980B3"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185A5A03"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5DDB8E3B"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6906511A"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00AAA040"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1CA63228"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3672FCEC"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49BEFBA6"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3BB38CFA"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56B3604A"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278EC690" w14:textId="77777777" w:rsidR="00262551" w:rsidRPr="00262551" w:rsidRDefault="00262551" w:rsidP="008C2F94">
            <w:pPr>
              <w:spacing w:after="0" w:line="179" w:lineRule="atLeast"/>
              <w:jc w:val="center"/>
              <w:rPr>
                <w:rFonts w:ascii="Times New Roman" w:hAnsi="Times New Roman"/>
                <w:spacing w:val="-2"/>
                <w:sz w:val="20"/>
                <w:szCs w:val="20"/>
                <w:lang w:val="uk-UA" w:eastAsia="uk-UA"/>
              </w:rPr>
            </w:pPr>
          </w:p>
          <w:p w14:paraId="40B4FDEE" w14:textId="77777777" w:rsidR="00262551" w:rsidRPr="00262551" w:rsidRDefault="00262551" w:rsidP="008C2F94">
            <w:pPr>
              <w:spacing w:after="0" w:line="179" w:lineRule="atLeast"/>
              <w:jc w:val="center"/>
              <w:rPr>
                <w:rFonts w:ascii="Times New Roman" w:hAnsi="Times New Roman"/>
                <w:spacing w:val="-2"/>
                <w:sz w:val="20"/>
                <w:szCs w:val="20"/>
                <w:lang w:val="uk-UA" w:eastAsia="uk-UA"/>
              </w:rPr>
            </w:pPr>
          </w:p>
          <w:p w14:paraId="60DD6181" w14:textId="77777777" w:rsidR="00262551" w:rsidRPr="00262551" w:rsidRDefault="00262551" w:rsidP="008C2F94">
            <w:pPr>
              <w:spacing w:after="0" w:line="179" w:lineRule="atLeast"/>
              <w:jc w:val="center"/>
              <w:rPr>
                <w:rFonts w:ascii="Times New Roman" w:hAnsi="Times New Roman"/>
                <w:spacing w:val="-2"/>
                <w:sz w:val="20"/>
                <w:szCs w:val="20"/>
                <w:lang w:val="uk-UA" w:eastAsia="uk-UA"/>
              </w:rPr>
            </w:pPr>
          </w:p>
          <w:p w14:paraId="1AA4A3DC" w14:textId="77777777" w:rsidR="00262551" w:rsidRPr="00262551" w:rsidRDefault="00262551" w:rsidP="008C2F94">
            <w:pPr>
              <w:spacing w:after="0" w:line="179" w:lineRule="atLeast"/>
              <w:jc w:val="center"/>
              <w:rPr>
                <w:rFonts w:ascii="Times New Roman" w:hAnsi="Times New Roman"/>
                <w:spacing w:val="-2"/>
                <w:sz w:val="20"/>
                <w:szCs w:val="20"/>
                <w:lang w:val="uk-UA" w:eastAsia="uk-UA"/>
              </w:rPr>
            </w:pPr>
          </w:p>
          <w:p w14:paraId="55B8FFD9" w14:textId="77777777" w:rsidR="00262551" w:rsidRPr="00262551" w:rsidRDefault="00262551" w:rsidP="008C2F94">
            <w:pPr>
              <w:spacing w:after="0" w:line="179" w:lineRule="atLeast"/>
              <w:jc w:val="center"/>
              <w:rPr>
                <w:rFonts w:ascii="Times New Roman" w:hAnsi="Times New Roman"/>
                <w:spacing w:val="-2"/>
                <w:sz w:val="20"/>
                <w:szCs w:val="20"/>
                <w:lang w:val="uk-UA" w:eastAsia="uk-UA"/>
              </w:rPr>
            </w:pPr>
          </w:p>
          <w:p w14:paraId="5B666627" w14:textId="77777777" w:rsidR="00262551" w:rsidRPr="00262551" w:rsidRDefault="00262551" w:rsidP="008C2F94">
            <w:pPr>
              <w:spacing w:after="0" w:line="179" w:lineRule="atLeast"/>
              <w:jc w:val="center"/>
              <w:rPr>
                <w:rFonts w:ascii="Times New Roman" w:hAnsi="Times New Roman"/>
                <w:spacing w:val="-2"/>
                <w:sz w:val="20"/>
                <w:szCs w:val="20"/>
                <w:lang w:val="uk-UA" w:eastAsia="uk-UA"/>
              </w:rPr>
            </w:pPr>
          </w:p>
          <w:p w14:paraId="30FFFB7B" w14:textId="77777777" w:rsidR="00262551" w:rsidRPr="00262551" w:rsidRDefault="00262551" w:rsidP="008C2F94">
            <w:pPr>
              <w:spacing w:after="0" w:line="179" w:lineRule="atLeast"/>
              <w:jc w:val="center"/>
              <w:rPr>
                <w:rFonts w:ascii="Times New Roman" w:hAnsi="Times New Roman"/>
                <w:spacing w:val="-2"/>
                <w:sz w:val="20"/>
                <w:szCs w:val="20"/>
                <w:lang w:val="uk-UA" w:eastAsia="uk-UA"/>
              </w:rPr>
            </w:pPr>
          </w:p>
          <w:p w14:paraId="54623963" w14:textId="77777777" w:rsidR="00262551" w:rsidRPr="00262551" w:rsidRDefault="00262551" w:rsidP="008C2F94">
            <w:pPr>
              <w:spacing w:after="0" w:line="179" w:lineRule="atLeast"/>
              <w:jc w:val="center"/>
              <w:rPr>
                <w:rFonts w:ascii="Times New Roman" w:hAnsi="Times New Roman"/>
                <w:spacing w:val="-2"/>
                <w:sz w:val="20"/>
                <w:szCs w:val="20"/>
                <w:lang w:val="uk-UA" w:eastAsia="uk-UA"/>
              </w:rPr>
            </w:pPr>
          </w:p>
          <w:p w14:paraId="5FEBBC07" w14:textId="77777777" w:rsidR="00262551" w:rsidRPr="00262551" w:rsidRDefault="00262551" w:rsidP="008C2F94">
            <w:pPr>
              <w:spacing w:after="0" w:line="179" w:lineRule="atLeast"/>
              <w:jc w:val="center"/>
              <w:rPr>
                <w:rFonts w:ascii="Times New Roman" w:hAnsi="Times New Roman"/>
                <w:spacing w:val="-2"/>
                <w:sz w:val="20"/>
                <w:szCs w:val="20"/>
                <w:lang w:val="uk-UA" w:eastAsia="uk-UA"/>
              </w:rPr>
            </w:pPr>
          </w:p>
          <w:p w14:paraId="232B041F"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5EB8FAE6"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38B53392"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r w:rsidRPr="00262551">
              <w:rPr>
                <w:rFonts w:ascii="Times New Roman" w:hAnsi="Times New Roman"/>
                <w:spacing w:val="-2"/>
                <w:sz w:val="20"/>
                <w:szCs w:val="20"/>
                <w:lang w:val="uk-UA" w:eastAsia="uk-UA"/>
              </w:rPr>
              <w:t xml:space="preserve">пункт 5 </w:t>
            </w:r>
          </w:p>
          <w:p w14:paraId="1A88270E"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r w:rsidRPr="00262551">
              <w:rPr>
                <w:rFonts w:ascii="Times New Roman" w:hAnsi="Times New Roman"/>
                <w:spacing w:val="-2"/>
                <w:sz w:val="20"/>
                <w:szCs w:val="20"/>
                <w:lang w:val="uk-UA" w:eastAsia="uk-UA"/>
              </w:rPr>
              <w:t>Вимог № 423</w:t>
            </w:r>
          </w:p>
          <w:p w14:paraId="0863F3D5" w14:textId="77777777" w:rsidR="008C2F94" w:rsidRPr="00262551" w:rsidRDefault="008C2F94" w:rsidP="008C2F94">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7D8DD717"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lastRenderedPageBreak/>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45818DB5"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626387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534FF8C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E08C1B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0FB686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7E0639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658CE7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7F6E51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5BF35B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737C743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0883277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A8CDC3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8E8EC5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AC0A97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C311F0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3812F1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DF9028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4E338E8"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2C0AEEE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3A7CE15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3DDF8B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59B2EB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D5CF39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31F97CB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B31327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3969165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F8A895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0C33C2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CE849F6"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266A446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55CDE0D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637099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1876F6B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негативний вплив на </w:t>
            </w:r>
            <w:r w:rsidRPr="007776E0">
              <w:rPr>
                <w:rFonts w:ascii="Times New Roman" w:eastAsia="Times New Roman" w:hAnsi="Times New Roman" w:cs="Times New Roman"/>
                <w:sz w:val="20"/>
                <w:szCs w:val="20"/>
                <w:lang w:val="uk-UA" w:eastAsia="ru-RU"/>
              </w:rPr>
              <w:lastRenderedPageBreak/>
              <w:t>соціальні відносини</w:t>
            </w:r>
            <w:r>
              <w:rPr>
                <w:rFonts w:ascii="Times New Roman" w:eastAsia="Times New Roman" w:hAnsi="Times New Roman" w:cs="Times New Roman"/>
                <w:sz w:val="20"/>
                <w:szCs w:val="20"/>
                <w:lang w:val="uk-UA" w:eastAsia="ru-RU"/>
              </w:rPr>
              <w:t>.</w:t>
            </w:r>
          </w:p>
          <w:p w14:paraId="26E47C3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67D1AE0"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287CCA42"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5668195F"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72A231B8"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535A4260"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48B13152"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50BDE577"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2018D56F"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73C0B693"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43290888"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18392F3D"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64D5E4DD"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7CB9EAD7"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03734447"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780F092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3DFAB5B"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66BDC242" w14:textId="77777777" w:rsidR="008C2F94" w:rsidRPr="007776E0" w:rsidRDefault="008C2F94" w:rsidP="008C2F94">
            <w:pPr>
              <w:pStyle w:val="tl"/>
              <w:spacing w:after="0"/>
              <w:rPr>
                <w:sz w:val="20"/>
                <w:szCs w:val="20"/>
                <w:lang w:val="uk-UA"/>
              </w:rPr>
            </w:pPr>
            <w:r w:rsidRPr="007776E0">
              <w:rPr>
                <w:sz w:val="20"/>
                <w:szCs w:val="20"/>
                <w:lang w:val="uk-UA"/>
              </w:rPr>
              <w:t xml:space="preserve">Суб'єкт господарювання вживає заходів для боротьби з ігровою залежністю (лудоманією), у тому числі шляхом розміщення у загальному доступі в місцях провадження діяльності у сфері організації та проведення азартних ігор інформаційні матеріали щодо гральної залежності та відповідальної гри, зокрема про обмеження віку </w:t>
            </w:r>
            <w:r w:rsidRPr="007776E0">
              <w:rPr>
                <w:sz w:val="20"/>
                <w:szCs w:val="20"/>
                <w:lang w:val="uk-UA"/>
              </w:rPr>
              <w:lastRenderedPageBreak/>
              <w:t>гравця, шанси на виграш, принципи відповідальної гри, ознаки патологічної та проблемної гральної залежності та про місця, де можна отримати допомогу в разі гральної залежності, які викладені державною мовою та переведені на англійську мову.</w:t>
            </w:r>
          </w:p>
        </w:tc>
        <w:tc>
          <w:tcPr>
            <w:tcW w:w="483" w:type="dxa"/>
            <w:gridSpan w:val="2"/>
            <w:tcBorders>
              <w:top w:val="single" w:sz="6" w:space="0" w:color="000000"/>
              <w:left w:val="single" w:sz="6" w:space="0" w:color="000000"/>
              <w:bottom w:val="single" w:sz="6" w:space="0" w:color="000000"/>
              <w:right w:val="single" w:sz="4" w:space="0" w:color="auto"/>
            </w:tcBorders>
          </w:tcPr>
          <w:p w14:paraId="18D25617"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7776E0" w14:paraId="6C6D5D1C"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4725C8CD" w14:textId="18DA4EAE"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5</w:t>
            </w:r>
            <w:r>
              <w:rPr>
                <w:rFonts w:ascii="Times New Roman" w:eastAsia="Times New Roman" w:hAnsi="Times New Roman" w:cs="Times New Roman"/>
                <w:sz w:val="20"/>
                <w:szCs w:val="20"/>
                <w:lang w:val="uk-UA" w:eastAsia="ru-RU"/>
              </w:rPr>
              <w:t>2</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0F952C9A"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967B87">
              <w:rPr>
                <w:rFonts w:ascii="Times New Roman" w:hAnsi="Times New Roman" w:cs="Times New Roman"/>
                <w:sz w:val="20"/>
                <w:szCs w:val="20"/>
                <w:shd w:val="clear" w:color="auto" w:fill="FFFFFF"/>
                <w:lang w:val="uk-UA"/>
              </w:rPr>
              <w:t xml:space="preserve">Забороняється приймати ставки в азартній грі в осіб, які </w:t>
            </w:r>
            <w:r w:rsidRPr="00967B87">
              <w:rPr>
                <w:rFonts w:ascii="Times New Roman" w:hAnsi="Times New Roman" w:cs="Times New Roman"/>
                <w:sz w:val="20"/>
                <w:szCs w:val="20"/>
                <w:shd w:val="clear" w:color="auto" w:fill="FFFFFF"/>
                <w:lang w:val="uk-UA"/>
              </w:rPr>
              <w:lastRenderedPageBreak/>
              <w:t>не можуть бути гравцями відповідно до цього Закону.</w:t>
            </w:r>
          </w:p>
        </w:tc>
        <w:tc>
          <w:tcPr>
            <w:tcW w:w="1546" w:type="dxa"/>
            <w:tcBorders>
              <w:top w:val="single" w:sz="6" w:space="0" w:color="000000"/>
              <w:left w:val="single" w:sz="6" w:space="0" w:color="000000"/>
              <w:bottom w:val="single" w:sz="6" w:space="0" w:color="000000"/>
              <w:right w:val="single" w:sz="6" w:space="0" w:color="000000"/>
            </w:tcBorders>
          </w:tcPr>
          <w:p w14:paraId="68DCD866" w14:textId="77777777" w:rsidR="008C2F94" w:rsidRPr="007776E0" w:rsidRDefault="00C03CE9" w:rsidP="008C2F94">
            <w:pPr>
              <w:pStyle w:val="tl"/>
              <w:spacing w:after="0"/>
              <w:jc w:val="center"/>
              <w:rPr>
                <w:sz w:val="20"/>
                <w:szCs w:val="20"/>
                <w:lang w:val="uk-UA"/>
              </w:rPr>
            </w:pPr>
            <w:hyperlink r:id="rId57" w:tgtFrame="_blank" w:history="1">
              <w:r w:rsidR="008C2F94" w:rsidRPr="007776E0">
                <w:rPr>
                  <w:rStyle w:val="hard-blue-color"/>
                  <w:sz w:val="20"/>
                  <w:szCs w:val="20"/>
                  <w:lang w:val="uk-UA"/>
                </w:rPr>
                <w:t>частина перша статті 16 Закону</w:t>
              </w:r>
            </w:hyperlink>
          </w:p>
          <w:p w14:paraId="7B66B3B1"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2E088A0F"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lastRenderedPageBreak/>
              <w:t>Дотримання суб'єктом господарюван</w:t>
            </w:r>
            <w:r w:rsidRPr="007776E0">
              <w:rPr>
                <w:rFonts w:ascii="Times New Roman" w:eastAsia="Times New Roman" w:hAnsi="Times New Roman" w:cs="Times New Roman"/>
                <w:sz w:val="20"/>
                <w:szCs w:val="20"/>
                <w:lang w:val="uk-UA" w:eastAsia="ru-RU"/>
              </w:rPr>
              <w:lastRenderedPageBreak/>
              <w:t>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18A52590"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29EBD1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6EC7C7A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144593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620834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858256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89F24E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C58696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6D0249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3A190AC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6DBF3E2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CC0FB9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27FE4E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F7E76F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1A5FEC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82AE79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104400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B19768E"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5AE604E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Недотриман</w:t>
            </w:r>
            <w:r>
              <w:rPr>
                <w:rFonts w:ascii="Times New Roman" w:eastAsia="Times New Roman" w:hAnsi="Times New Roman" w:cs="Times New Roman"/>
                <w:sz w:val="20"/>
                <w:szCs w:val="20"/>
                <w:lang w:val="uk-UA" w:eastAsia="ru-RU"/>
              </w:rPr>
              <w:t xml:space="preserve">ня принципів </w:t>
            </w:r>
            <w:r>
              <w:rPr>
                <w:rFonts w:ascii="Times New Roman" w:eastAsia="Times New Roman" w:hAnsi="Times New Roman" w:cs="Times New Roman"/>
                <w:sz w:val="20"/>
                <w:szCs w:val="20"/>
                <w:lang w:val="uk-UA" w:eastAsia="ru-RU"/>
              </w:rPr>
              <w:lastRenderedPageBreak/>
              <w:t>відповідальної гри</w:t>
            </w:r>
            <w:r w:rsidRPr="007776E0">
              <w:rPr>
                <w:rFonts w:ascii="Times New Roman" w:eastAsia="Times New Roman" w:hAnsi="Times New Roman" w:cs="Times New Roman"/>
                <w:sz w:val="20"/>
                <w:szCs w:val="20"/>
                <w:lang w:val="uk-UA" w:eastAsia="ru-RU"/>
              </w:rPr>
              <w:t xml:space="preserve"> </w:t>
            </w:r>
          </w:p>
          <w:p w14:paraId="4556A0D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764C47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FD23F8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FDC1BA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5A1C8D1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45D552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5B9913B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A96E73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A31139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7C9E6FE"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57AF754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 xml:space="preserve">Зростання серед населення </w:t>
            </w:r>
            <w:r w:rsidRPr="007776E0">
              <w:rPr>
                <w:rFonts w:ascii="Times New Roman" w:eastAsia="Times New Roman" w:hAnsi="Times New Roman" w:cs="Times New Roman"/>
                <w:sz w:val="20"/>
                <w:szCs w:val="20"/>
                <w:lang w:val="uk-UA" w:eastAsia="ru-RU"/>
              </w:rPr>
              <w:lastRenderedPageBreak/>
              <w:t xml:space="preserve">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0132872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A768CC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0104547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1E291CD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A44C18F"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2AC256E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917BED9"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4F0188DC" w14:textId="77777777" w:rsidR="008C2F94" w:rsidRPr="007776E0" w:rsidRDefault="008C2F94" w:rsidP="008C2F94">
            <w:pPr>
              <w:pStyle w:val="tl"/>
              <w:spacing w:after="0"/>
              <w:rPr>
                <w:sz w:val="20"/>
                <w:szCs w:val="20"/>
                <w:lang w:val="uk-UA"/>
              </w:rPr>
            </w:pPr>
            <w:r w:rsidRPr="007776E0">
              <w:rPr>
                <w:sz w:val="20"/>
                <w:szCs w:val="20"/>
                <w:lang w:val="uk-UA"/>
              </w:rPr>
              <w:t xml:space="preserve">Суб'єкт господарювання не приймає ставки від </w:t>
            </w:r>
            <w:r w:rsidRPr="007776E0">
              <w:rPr>
                <w:sz w:val="20"/>
                <w:szCs w:val="20"/>
                <w:lang w:val="uk-UA"/>
              </w:rPr>
              <w:lastRenderedPageBreak/>
              <w:t xml:space="preserve">осіб, які не можуть бути гравцями відповідно до </w:t>
            </w:r>
            <w:hyperlink r:id="rId58" w:tgtFrame="_blank" w:history="1">
              <w:r w:rsidRPr="007776E0">
                <w:rPr>
                  <w:rStyle w:val="hard-blue-color"/>
                  <w:sz w:val="20"/>
                  <w:szCs w:val="20"/>
                  <w:lang w:val="uk-UA"/>
                </w:rPr>
                <w:t>Закону</w:t>
              </w:r>
            </w:hyperlink>
            <w:r w:rsidRPr="007776E0">
              <w:rPr>
                <w:rStyle w:val="hard-blue-color"/>
                <w:sz w:val="20"/>
                <w:szCs w:val="20"/>
                <w:lang w:val="uk-UA"/>
              </w:rPr>
              <w:t>.</w:t>
            </w:r>
          </w:p>
        </w:tc>
        <w:tc>
          <w:tcPr>
            <w:tcW w:w="483" w:type="dxa"/>
            <w:gridSpan w:val="2"/>
            <w:tcBorders>
              <w:top w:val="single" w:sz="6" w:space="0" w:color="000000"/>
              <w:left w:val="single" w:sz="6" w:space="0" w:color="000000"/>
              <w:bottom w:val="single" w:sz="6" w:space="0" w:color="000000"/>
              <w:right w:val="single" w:sz="4" w:space="0" w:color="auto"/>
            </w:tcBorders>
          </w:tcPr>
          <w:p w14:paraId="08EC4DB2"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6B26CD" w14:paraId="0CD35D6A" w14:textId="77777777" w:rsidTr="00262551">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3A99E4E5" w14:textId="6C647353"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5</w:t>
            </w:r>
            <w:r>
              <w:rPr>
                <w:rFonts w:ascii="Times New Roman" w:eastAsia="Times New Roman" w:hAnsi="Times New Roman" w:cs="Times New Roman"/>
                <w:sz w:val="20"/>
                <w:szCs w:val="20"/>
                <w:lang w:val="uk-UA" w:eastAsia="ru-RU"/>
              </w:rPr>
              <w:t>3</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shd w:val="clear" w:color="auto" w:fill="auto"/>
          </w:tcPr>
          <w:p w14:paraId="2F7BA9D2" w14:textId="77777777" w:rsidR="008C2F94" w:rsidRDefault="008C2F94" w:rsidP="008C2F94">
            <w:pPr>
              <w:pStyle w:val="tj"/>
              <w:shd w:val="clear" w:color="auto" w:fill="FFFFFF"/>
              <w:spacing w:before="0" w:beforeAutospacing="0" w:after="0" w:afterAutospacing="0"/>
              <w:rPr>
                <w:sz w:val="20"/>
                <w:szCs w:val="20"/>
                <w:lang w:val="uk-UA"/>
              </w:rPr>
            </w:pPr>
            <w:r w:rsidRPr="007776E0">
              <w:rPr>
                <w:rFonts w:eastAsiaTheme="minorHAnsi"/>
                <w:sz w:val="20"/>
                <w:szCs w:val="20"/>
                <w:shd w:val="clear" w:color="auto" w:fill="FFFFFF"/>
                <w:lang w:val="uk-UA" w:eastAsia="en-US"/>
              </w:rPr>
              <w:t>З метою мінімізації негативного впливу азартних ігор організатори азартних ігор зобов’язані дотримуватися принципів відповідальної гри, зокрема забезпечувати</w:t>
            </w:r>
            <w:r w:rsidRPr="007776E0">
              <w:rPr>
                <w:sz w:val="20"/>
                <w:szCs w:val="20"/>
                <w:lang w:val="uk-UA"/>
              </w:rPr>
              <w:t xml:space="preserve"> ідентифікацію гравця (гравців) та відвідувача (відвідувачів) у порядку, визначеному цим Законом, у гральному закладі та ідентифікацію гравця (гравців) під час провадження діяльності в мережі Інтернет.</w:t>
            </w:r>
          </w:p>
          <w:p w14:paraId="36898D60" w14:textId="77777777" w:rsidR="008C2F94" w:rsidRDefault="008C2F94" w:rsidP="008C2F94">
            <w:pPr>
              <w:pStyle w:val="tj"/>
              <w:shd w:val="clear" w:color="auto" w:fill="FFFFFF"/>
              <w:spacing w:before="0" w:beforeAutospacing="0" w:after="0" w:afterAutospacing="0"/>
              <w:rPr>
                <w:sz w:val="20"/>
                <w:szCs w:val="20"/>
                <w:lang w:val="uk-UA"/>
              </w:rPr>
            </w:pPr>
          </w:p>
          <w:p w14:paraId="3F2FA16A" w14:textId="77777777" w:rsidR="008C2F94" w:rsidRDefault="008C2F94" w:rsidP="008C2F94">
            <w:pPr>
              <w:pStyle w:val="tj"/>
              <w:shd w:val="clear" w:color="auto" w:fill="FFFFFF"/>
              <w:spacing w:before="0" w:beforeAutospacing="0" w:after="0" w:afterAutospacing="0"/>
              <w:rPr>
                <w:sz w:val="20"/>
                <w:szCs w:val="20"/>
                <w:lang w:val="uk-UA"/>
              </w:rPr>
            </w:pPr>
          </w:p>
          <w:p w14:paraId="1884E7B4" w14:textId="77777777" w:rsidR="008C2F94" w:rsidRPr="004654D5" w:rsidRDefault="008C2F94" w:rsidP="008C2F94">
            <w:pPr>
              <w:pStyle w:val="tj"/>
              <w:spacing w:before="0" w:beforeAutospacing="0" w:after="0" w:afterAutospacing="0"/>
              <w:rPr>
                <w:sz w:val="20"/>
                <w:szCs w:val="20"/>
                <w:lang w:val="uk-UA"/>
              </w:rPr>
            </w:pPr>
            <w:r w:rsidRPr="004654D5">
              <w:rPr>
                <w:sz w:val="20"/>
                <w:szCs w:val="20"/>
                <w:lang w:val="uk-UA"/>
              </w:rPr>
              <w:lastRenderedPageBreak/>
              <w:t>Принципи відповідальної гри:</w:t>
            </w:r>
          </w:p>
          <w:p w14:paraId="3DB99AA4" w14:textId="77777777" w:rsidR="008C2F94" w:rsidRPr="004654D5" w:rsidRDefault="008C2F94" w:rsidP="008C2F94">
            <w:pPr>
              <w:pStyle w:val="tj"/>
              <w:spacing w:before="0" w:beforeAutospacing="0" w:after="0" w:afterAutospacing="0"/>
              <w:rPr>
                <w:sz w:val="20"/>
                <w:szCs w:val="20"/>
                <w:lang w:val="uk-UA"/>
              </w:rPr>
            </w:pPr>
            <w:r w:rsidRPr="004654D5">
              <w:rPr>
                <w:sz w:val="20"/>
                <w:szCs w:val="20"/>
                <w:lang w:val="uk-UA"/>
              </w:rPr>
              <w:t>1) забезпечення ідентифікації гравця або відвідувача - організатор азартних ігор зобов’язаний забезпечувати ідентифікацію гравця (гравців) та відвідувача (відвідувачів) у порядку, визначеному </w:t>
            </w:r>
            <w:hyperlink r:id="rId59" w:tgtFrame="_blank" w:history="1">
              <w:r w:rsidRPr="004654D5">
                <w:rPr>
                  <w:rStyle w:val="a3"/>
                  <w:sz w:val="20"/>
                  <w:szCs w:val="20"/>
                  <w:lang w:val="uk-UA"/>
                </w:rPr>
                <w:t>Законом України</w:t>
              </w:r>
            </w:hyperlink>
            <w:r w:rsidRPr="004654D5">
              <w:rPr>
                <w:sz w:val="20"/>
                <w:szCs w:val="20"/>
                <w:lang w:val="uk-UA"/>
              </w:rPr>
              <w:t> «Про державне регулювання діяльності щодо організації та проведення азартних ігор» (далі - Закон), у гральному закладі та ідентифікацію гравця (гравців) під час провадження діяльності в мережі Інтернет;</w:t>
            </w:r>
          </w:p>
          <w:p w14:paraId="146E4C8A" w14:textId="77777777" w:rsidR="008C2F94" w:rsidRPr="004654D5" w:rsidRDefault="008C2F94" w:rsidP="008C2F94">
            <w:pPr>
              <w:pStyle w:val="tj"/>
              <w:spacing w:after="0"/>
              <w:rPr>
                <w:sz w:val="20"/>
                <w:szCs w:val="20"/>
                <w:lang w:val="uk-UA"/>
              </w:rPr>
            </w:pPr>
            <w:r w:rsidRPr="004654D5">
              <w:rPr>
                <w:sz w:val="20"/>
                <w:szCs w:val="20"/>
                <w:lang w:val="uk-UA"/>
              </w:rPr>
              <w:t>2) обмеження гравця в участі в азартних іграх - організатор азартних ігор зобов’язаний не допускати до участі в азартних іграх осіб, яким обмежено доступ до участі в азартних іграх, та осіб, у яких виражена ігрова залежність (лудоманія);</w:t>
            </w:r>
          </w:p>
          <w:p w14:paraId="667AFE22" w14:textId="77777777" w:rsidR="008C2F94" w:rsidRPr="004654D5" w:rsidRDefault="008C2F94" w:rsidP="008C2F94">
            <w:pPr>
              <w:pStyle w:val="tj"/>
              <w:spacing w:after="0"/>
              <w:rPr>
                <w:sz w:val="20"/>
                <w:szCs w:val="20"/>
                <w:lang w:val="uk-UA"/>
              </w:rPr>
            </w:pPr>
            <w:r w:rsidRPr="004654D5">
              <w:rPr>
                <w:sz w:val="20"/>
                <w:szCs w:val="20"/>
                <w:lang w:val="uk-UA"/>
              </w:rPr>
              <w:t>3) відсутності стимулювання програшу гравця - організатор азартних ігор зобов’язаний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17743A71" w14:textId="77777777" w:rsidR="008C2F94" w:rsidRPr="004654D5" w:rsidRDefault="008C2F94" w:rsidP="008C2F94">
            <w:pPr>
              <w:pStyle w:val="tj"/>
              <w:spacing w:after="0"/>
              <w:rPr>
                <w:sz w:val="20"/>
                <w:szCs w:val="20"/>
                <w:lang w:val="uk-UA"/>
              </w:rPr>
            </w:pPr>
            <w:r w:rsidRPr="004654D5">
              <w:rPr>
                <w:sz w:val="20"/>
                <w:szCs w:val="20"/>
                <w:lang w:val="uk-UA"/>
              </w:rPr>
              <w:t xml:space="preserve">4) упередження ігрової залежності (лудоманії) - організатор азартних ігор </w:t>
            </w:r>
            <w:r w:rsidRPr="004654D5">
              <w:rPr>
                <w:sz w:val="20"/>
                <w:szCs w:val="20"/>
                <w:lang w:val="uk-UA"/>
              </w:rPr>
              <w:lastRenderedPageBreak/>
              <w:t>зобов’язаний розміщувати інформаційні матеріали з питань гральної залежності та відповідальної гри, які повинні містити інформацію про обмеження віку гравця, шанси на виграш, принципи відповідальної гри, ознаки патологічної та проблемної гральної залежності та про діяльність організацій, лікувальних закладів та/або медичних працівників, які лікують ігрову залежність (контактні дані, телефон служби підтримки). Інформація має бути актуальною та доступною, викладеною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60F2BD97" w14:textId="77777777" w:rsidR="008C2F94" w:rsidRPr="004654D5" w:rsidRDefault="008C2F94" w:rsidP="008C2F94">
            <w:pPr>
              <w:pStyle w:val="tj"/>
              <w:spacing w:after="0"/>
              <w:rPr>
                <w:sz w:val="20"/>
                <w:szCs w:val="20"/>
                <w:lang w:val="uk-UA"/>
              </w:rPr>
            </w:pPr>
            <w:r w:rsidRPr="004654D5">
              <w:rPr>
                <w:sz w:val="20"/>
                <w:szCs w:val="20"/>
                <w:lang w:val="uk-UA"/>
              </w:rPr>
              <w:t>5) самоконтролю та самообмеження - гравець має право обмежити свою участь в азартних іграх шляхом встановлення особистих обмежень, а також ліміту коштів, які він бажає витратити на азартну гру, відповідно до </w:t>
            </w:r>
            <w:hyperlink r:id="rId60" w:tgtFrame="_blank" w:history="1">
              <w:r w:rsidRPr="004654D5">
                <w:rPr>
                  <w:rStyle w:val="a3"/>
                  <w:sz w:val="20"/>
                  <w:szCs w:val="20"/>
                  <w:lang w:val="uk-UA"/>
                </w:rPr>
                <w:t>Закону</w:t>
              </w:r>
            </w:hyperlink>
            <w:r w:rsidRPr="004654D5">
              <w:rPr>
                <w:sz w:val="20"/>
                <w:szCs w:val="20"/>
                <w:lang w:val="uk-UA"/>
              </w:rPr>
              <w:t>;</w:t>
            </w:r>
          </w:p>
          <w:p w14:paraId="5B604111" w14:textId="77777777" w:rsidR="008C2F94" w:rsidRPr="004654D5" w:rsidRDefault="008C2F94" w:rsidP="008C2F94">
            <w:pPr>
              <w:pStyle w:val="tj"/>
              <w:spacing w:after="0"/>
              <w:rPr>
                <w:sz w:val="20"/>
                <w:szCs w:val="20"/>
                <w:lang w:val="uk-UA"/>
              </w:rPr>
            </w:pPr>
            <w:r w:rsidRPr="004654D5">
              <w:rPr>
                <w:sz w:val="20"/>
                <w:szCs w:val="20"/>
                <w:lang w:val="uk-UA"/>
              </w:rPr>
              <w:t xml:space="preserve">6) інформування гравця - організатор азартних ігор зобов’язаний розмістити у гральному закладі у доступному для гравців та відвідувачів місці відомості про рішення про видачу ліцензії (дата та номер </w:t>
            </w:r>
            <w:r w:rsidRPr="004654D5">
              <w:rPr>
                <w:sz w:val="20"/>
                <w:szCs w:val="20"/>
                <w:lang w:val="uk-UA"/>
              </w:rPr>
              <w:lastRenderedPageBreak/>
              <w:t>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p>
          <w:p w14:paraId="16AD02A5" w14:textId="77777777" w:rsidR="008C2F94" w:rsidRPr="004654D5" w:rsidRDefault="008C2F94" w:rsidP="008C2F94">
            <w:pPr>
              <w:pStyle w:val="tj"/>
              <w:spacing w:after="0"/>
              <w:rPr>
                <w:sz w:val="20"/>
                <w:szCs w:val="20"/>
                <w:lang w:val="uk-UA"/>
              </w:rPr>
            </w:pPr>
            <w:r w:rsidRPr="004654D5">
              <w:rPr>
                <w:sz w:val="20"/>
                <w:szCs w:val="20"/>
                <w:lang w:val="uk-UA"/>
              </w:rPr>
              <w:t>7) обізнаності персоналу організатора азартних ігор - організатор азартних ігор зобов’язаний забезпечувати проведення інструктажів із персоналом щодо принципів відповідального ставлення до азартних ігор, визначення критерії патологічної та проблемної гральної залежності, та заходів, які спрямовані на запобігання (попередження) виникненню ігрової залежності у гравців;</w:t>
            </w:r>
          </w:p>
          <w:p w14:paraId="064B22C7" w14:textId="77777777" w:rsidR="008C2F94" w:rsidRPr="004654D5" w:rsidRDefault="008C2F94" w:rsidP="008C2F94">
            <w:pPr>
              <w:pStyle w:val="tj"/>
              <w:spacing w:after="0"/>
              <w:rPr>
                <w:sz w:val="20"/>
                <w:szCs w:val="20"/>
                <w:lang w:val="uk-UA"/>
              </w:rPr>
            </w:pPr>
            <w:r w:rsidRPr="004654D5">
              <w:rPr>
                <w:sz w:val="20"/>
                <w:szCs w:val="20"/>
                <w:lang w:val="uk-UA"/>
              </w:rPr>
              <w:t>8) соціальної взаємодії - розповсюдження соціально важливої інформації щодо попередження та мінімізації негативних наслідків участі в азартній грі, проявів ігрової залежності (лудоманії) та застосування досвіду у іноземних організаторів азартних ігор щодо попередження та мінімізації негативних наслідків участі в азартній грі.</w:t>
            </w:r>
          </w:p>
          <w:p w14:paraId="3CEF0A6C" w14:textId="77777777" w:rsidR="008C2F94" w:rsidRPr="007776E0" w:rsidRDefault="008C2F94" w:rsidP="008C2F94">
            <w:pPr>
              <w:pStyle w:val="tj"/>
              <w:shd w:val="clear" w:color="auto" w:fill="FFFFFF"/>
              <w:spacing w:before="0" w:beforeAutospacing="0" w:after="0" w:afterAutospacing="0"/>
              <w:rPr>
                <w:sz w:val="20"/>
                <w:szCs w:val="20"/>
                <w:lang w:val="uk-UA"/>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44E23A94"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r w:rsidRPr="00262551">
              <w:rPr>
                <w:rFonts w:ascii="Times New Roman" w:hAnsi="Times New Roman"/>
                <w:spacing w:val="-2"/>
                <w:sz w:val="20"/>
                <w:szCs w:val="20"/>
                <w:lang w:val="uk-UA" w:eastAsia="uk-UA"/>
              </w:rPr>
              <w:lastRenderedPageBreak/>
              <w:t>Пункт 1 частини другої</w:t>
            </w:r>
          </w:p>
          <w:p w14:paraId="35EE24FF"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r w:rsidRPr="00262551">
              <w:rPr>
                <w:rFonts w:ascii="Times New Roman" w:hAnsi="Times New Roman"/>
                <w:spacing w:val="-2"/>
                <w:sz w:val="20"/>
                <w:szCs w:val="20"/>
                <w:lang w:val="uk-UA" w:eastAsia="uk-UA"/>
              </w:rPr>
              <w:t xml:space="preserve">статті 16 Закону; </w:t>
            </w:r>
          </w:p>
          <w:p w14:paraId="444FBE01"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220E7AC9"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4D5D335A"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78C8C5BA"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1500245E"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63E717F5"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0D2B6CF2"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3B51EA44" w14:textId="77777777" w:rsidR="008C2F94" w:rsidRDefault="008C2F94" w:rsidP="008C2F94">
            <w:pPr>
              <w:spacing w:after="0" w:line="179" w:lineRule="atLeast"/>
              <w:jc w:val="center"/>
              <w:rPr>
                <w:rFonts w:ascii="Times New Roman" w:hAnsi="Times New Roman"/>
                <w:spacing w:val="-2"/>
                <w:sz w:val="20"/>
                <w:szCs w:val="20"/>
                <w:lang w:val="uk-UA" w:eastAsia="uk-UA"/>
              </w:rPr>
            </w:pPr>
          </w:p>
          <w:p w14:paraId="71ECE0B6" w14:textId="77777777" w:rsidR="00262551" w:rsidRDefault="00262551" w:rsidP="008C2F94">
            <w:pPr>
              <w:spacing w:after="0" w:line="179" w:lineRule="atLeast"/>
              <w:jc w:val="center"/>
              <w:rPr>
                <w:rFonts w:ascii="Times New Roman" w:hAnsi="Times New Roman"/>
                <w:spacing w:val="-2"/>
                <w:sz w:val="20"/>
                <w:szCs w:val="20"/>
                <w:lang w:val="uk-UA" w:eastAsia="uk-UA"/>
              </w:rPr>
            </w:pPr>
          </w:p>
          <w:p w14:paraId="64C88892" w14:textId="77777777" w:rsidR="00262551" w:rsidRDefault="00262551" w:rsidP="008C2F94">
            <w:pPr>
              <w:spacing w:after="0" w:line="179" w:lineRule="atLeast"/>
              <w:jc w:val="center"/>
              <w:rPr>
                <w:rFonts w:ascii="Times New Roman" w:hAnsi="Times New Roman"/>
                <w:spacing w:val="-2"/>
                <w:sz w:val="20"/>
                <w:szCs w:val="20"/>
                <w:lang w:val="uk-UA" w:eastAsia="uk-UA"/>
              </w:rPr>
            </w:pPr>
          </w:p>
          <w:p w14:paraId="49BAC46E" w14:textId="77777777" w:rsidR="00262551" w:rsidRPr="00262551" w:rsidRDefault="00262551" w:rsidP="008C2F94">
            <w:pPr>
              <w:spacing w:after="0" w:line="179" w:lineRule="atLeast"/>
              <w:jc w:val="center"/>
              <w:rPr>
                <w:rFonts w:ascii="Times New Roman" w:hAnsi="Times New Roman"/>
                <w:spacing w:val="-2"/>
                <w:sz w:val="20"/>
                <w:szCs w:val="20"/>
                <w:lang w:val="uk-UA" w:eastAsia="uk-UA"/>
              </w:rPr>
            </w:pPr>
          </w:p>
          <w:p w14:paraId="01795D63"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p>
          <w:p w14:paraId="0C0E0D54" w14:textId="50950F50" w:rsidR="008C2F94" w:rsidRPr="00262551" w:rsidRDefault="008C2F94" w:rsidP="008C2F94">
            <w:pPr>
              <w:spacing w:after="0" w:line="179" w:lineRule="atLeast"/>
              <w:jc w:val="center"/>
              <w:rPr>
                <w:rFonts w:ascii="Times New Roman" w:hAnsi="Times New Roman"/>
                <w:spacing w:val="-2"/>
                <w:sz w:val="20"/>
                <w:szCs w:val="20"/>
                <w:lang w:val="uk-UA" w:eastAsia="uk-UA"/>
              </w:rPr>
            </w:pPr>
            <w:r w:rsidRPr="00262551">
              <w:rPr>
                <w:rFonts w:ascii="Times New Roman" w:hAnsi="Times New Roman"/>
                <w:spacing w:val="-2"/>
                <w:sz w:val="20"/>
                <w:szCs w:val="20"/>
                <w:lang w:val="uk-UA" w:eastAsia="uk-UA"/>
              </w:rPr>
              <w:lastRenderedPageBreak/>
              <w:t xml:space="preserve">пункт 2 </w:t>
            </w:r>
          </w:p>
          <w:p w14:paraId="1221F5F5" w14:textId="77777777" w:rsidR="008C2F94" w:rsidRPr="00262551" w:rsidRDefault="008C2F94" w:rsidP="008C2F94">
            <w:pPr>
              <w:spacing w:after="0" w:line="179" w:lineRule="atLeast"/>
              <w:jc w:val="center"/>
              <w:rPr>
                <w:rFonts w:ascii="Times New Roman" w:hAnsi="Times New Roman"/>
                <w:spacing w:val="-2"/>
                <w:sz w:val="20"/>
                <w:szCs w:val="20"/>
                <w:lang w:val="uk-UA" w:eastAsia="uk-UA"/>
              </w:rPr>
            </w:pPr>
            <w:r w:rsidRPr="00262551">
              <w:rPr>
                <w:rFonts w:ascii="Times New Roman" w:hAnsi="Times New Roman"/>
                <w:spacing w:val="-2"/>
                <w:sz w:val="20"/>
                <w:szCs w:val="20"/>
                <w:lang w:val="uk-UA" w:eastAsia="uk-UA"/>
              </w:rPr>
              <w:t>Рішення № 483</w:t>
            </w:r>
          </w:p>
          <w:p w14:paraId="088A918A"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46FE1594"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lastRenderedPageBreak/>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1C8E9C52"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60FA93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41DA878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78D3D5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07859B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41703E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1FE35E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067852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E6AEB6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36D607F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4BFCE86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06DCDF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F83DFF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134C38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03DEAF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26C905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9E9A4A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35DA496"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3A7FB7C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50BA2A5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0F7AF7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91329D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F3A07F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30511C5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2B8647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 xml:space="preserve">іяльність суб’єкта господарювання, що призвела до порушення </w:t>
            </w:r>
            <w:r w:rsidRPr="007776E0">
              <w:rPr>
                <w:rFonts w:ascii="Times New Roman" w:eastAsia="Times New Roman" w:hAnsi="Times New Roman" w:cs="Times New Roman"/>
                <w:sz w:val="20"/>
                <w:szCs w:val="20"/>
                <w:lang w:val="uk-UA" w:eastAsia="ru-RU"/>
              </w:rPr>
              <w:lastRenderedPageBreak/>
              <w:t>пра</w:t>
            </w:r>
            <w:r>
              <w:rPr>
                <w:rFonts w:ascii="Times New Roman" w:eastAsia="Times New Roman" w:hAnsi="Times New Roman" w:cs="Times New Roman"/>
                <w:sz w:val="20"/>
                <w:szCs w:val="20"/>
                <w:lang w:val="uk-UA" w:eastAsia="ru-RU"/>
              </w:rPr>
              <w:t>в і законних інтересів громадян</w:t>
            </w:r>
          </w:p>
          <w:p w14:paraId="66F2C13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9EAECE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48EAA1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020F8B8"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4BF2910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33B349E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0272D3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 xml:space="preserve">оральна шкода, заподіяна окремим </w:t>
            </w:r>
            <w:r w:rsidRPr="007776E0">
              <w:rPr>
                <w:rFonts w:ascii="Times New Roman" w:eastAsia="Times New Roman" w:hAnsi="Times New Roman" w:cs="Times New Roman"/>
                <w:sz w:val="20"/>
                <w:szCs w:val="20"/>
                <w:lang w:val="uk-UA" w:eastAsia="ru-RU"/>
              </w:rPr>
              <w:lastRenderedPageBreak/>
              <w:t>фізичним особам;</w:t>
            </w:r>
          </w:p>
          <w:p w14:paraId="79FF3C7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4FBFDA7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E2C7CF8"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5BC2EDF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030F01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077220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562576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8C05FA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258B6D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06B00E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40DF9CD"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5735188B" w14:textId="77777777" w:rsidR="008C2F94" w:rsidRPr="007776E0" w:rsidRDefault="008C2F94" w:rsidP="008C2F94">
            <w:pPr>
              <w:pStyle w:val="tl"/>
              <w:spacing w:after="0"/>
              <w:rPr>
                <w:sz w:val="20"/>
                <w:szCs w:val="20"/>
                <w:lang w:val="uk-UA"/>
              </w:rPr>
            </w:pPr>
            <w:r w:rsidRPr="007776E0">
              <w:rPr>
                <w:sz w:val="20"/>
                <w:szCs w:val="20"/>
                <w:lang w:val="uk-UA"/>
              </w:rPr>
              <w:t xml:space="preserve">Суб'єкт господарювання дотримується принципів відповідальної гри щодо забезпечення ідентифікації гравця (гравців) та відвідувача (відвідувачів) у порядку, визначеному </w:t>
            </w:r>
            <w:hyperlink r:id="rId61" w:tgtFrame="_blank" w:history="1">
              <w:r w:rsidRPr="007776E0">
                <w:rPr>
                  <w:rStyle w:val="hard-blue-color"/>
                  <w:sz w:val="20"/>
                  <w:szCs w:val="20"/>
                  <w:lang w:val="uk-UA"/>
                </w:rPr>
                <w:t>Законом</w:t>
              </w:r>
            </w:hyperlink>
            <w:r w:rsidRPr="007776E0">
              <w:rPr>
                <w:sz w:val="20"/>
                <w:szCs w:val="20"/>
                <w:lang w:val="uk-UA"/>
              </w:rPr>
              <w:t xml:space="preserve">, у гральному закладі та ідентифікації гравця </w:t>
            </w:r>
            <w:r w:rsidRPr="007776E0">
              <w:rPr>
                <w:sz w:val="20"/>
                <w:szCs w:val="20"/>
                <w:lang w:val="uk-UA"/>
              </w:rPr>
              <w:lastRenderedPageBreak/>
              <w:t>(гравців) під час провадження діяльності в мережі Інтернет.</w:t>
            </w:r>
          </w:p>
        </w:tc>
        <w:tc>
          <w:tcPr>
            <w:tcW w:w="483" w:type="dxa"/>
            <w:gridSpan w:val="2"/>
            <w:tcBorders>
              <w:top w:val="single" w:sz="6" w:space="0" w:color="000000"/>
              <w:left w:val="single" w:sz="6" w:space="0" w:color="000000"/>
              <w:bottom w:val="single" w:sz="6" w:space="0" w:color="000000"/>
              <w:right w:val="single" w:sz="4" w:space="0" w:color="auto"/>
            </w:tcBorders>
          </w:tcPr>
          <w:p w14:paraId="2AFB7C11"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6B26CD" w14:paraId="159A4E86" w14:textId="77777777" w:rsidTr="00983E78">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23B358B1" w14:textId="13BE610B"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5</w:t>
            </w:r>
            <w:r>
              <w:rPr>
                <w:rFonts w:ascii="Times New Roman" w:eastAsia="Times New Roman" w:hAnsi="Times New Roman" w:cs="Times New Roman"/>
                <w:sz w:val="20"/>
                <w:szCs w:val="20"/>
                <w:lang w:val="uk-UA" w:eastAsia="ru-RU"/>
              </w:rPr>
              <w:t>4</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shd w:val="clear" w:color="auto" w:fill="auto"/>
          </w:tcPr>
          <w:p w14:paraId="4B3E7236"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r w:rsidRPr="00F91D5C">
              <w:rPr>
                <w:rFonts w:ascii="Times New Roman" w:hAnsi="Times New Roman" w:cs="Times New Roman"/>
                <w:sz w:val="20"/>
                <w:szCs w:val="20"/>
                <w:shd w:val="clear" w:color="auto" w:fill="FFFFFF"/>
              </w:rPr>
              <w:t>З метою мінімізації негативного впливу азартних ігор організатори азартних ігор зобов’язані дотримуватися принципів відповідальної гри, зокрема</w:t>
            </w:r>
            <w:r>
              <w:rPr>
                <w:rFonts w:ascii="Times New Roman" w:hAnsi="Times New Roman" w:cs="Times New Roman"/>
                <w:sz w:val="20"/>
                <w:szCs w:val="20"/>
                <w:shd w:val="clear" w:color="auto" w:fill="FFFFFF"/>
                <w:lang w:val="uk-UA"/>
              </w:rPr>
              <w:t xml:space="preserve"> у</w:t>
            </w:r>
            <w:r w:rsidRPr="007776E0">
              <w:rPr>
                <w:rFonts w:ascii="Times New Roman" w:hAnsi="Times New Roman" w:cs="Times New Roman"/>
                <w:sz w:val="20"/>
                <w:szCs w:val="20"/>
                <w:shd w:val="clear" w:color="auto" w:fill="FFFFFF"/>
                <w:lang w:val="uk-UA"/>
              </w:rPr>
              <w:t xml:space="preserve"> випадках та порядку, встановлених Уповноваженим органом, не допускати до участі в азартних іграх осіб, яким обмежено доступ до участі в азартних іграх, та осіб, у яких виражена ігрова залежність (лудоманія).</w:t>
            </w:r>
          </w:p>
          <w:p w14:paraId="4C074E47" w14:textId="77777777" w:rsidR="008C2F94" w:rsidRDefault="008C2F94" w:rsidP="008C2F94">
            <w:pPr>
              <w:spacing w:after="0" w:line="240" w:lineRule="auto"/>
              <w:rPr>
                <w:rFonts w:ascii="Times New Roman" w:hAnsi="Times New Roman" w:cs="Times New Roman"/>
                <w:sz w:val="20"/>
                <w:szCs w:val="20"/>
                <w:shd w:val="clear" w:color="auto" w:fill="FFFFFF"/>
                <w:lang w:val="uk-UA"/>
              </w:rPr>
            </w:pPr>
          </w:p>
          <w:p w14:paraId="096C4A67" w14:textId="77777777" w:rsidR="008C2F94" w:rsidRPr="00F91D5C" w:rsidRDefault="008C2F94" w:rsidP="008C2F94">
            <w:pPr>
              <w:spacing w:after="0" w:line="240" w:lineRule="auto"/>
              <w:rPr>
                <w:rFonts w:ascii="Times New Roman" w:eastAsia="Times New Roman" w:hAnsi="Times New Roman" w:cs="Times New Roman"/>
                <w:sz w:val="20"/>
                <w:szCs w:val="20"/>
                <w:lang w:val="uk-UA" w:eastAsia="ru-RU"/>
              </w:rPr>
            </w:pPr>
            <w:r w:rsidRPr="00F91D5C">
              <w:rPr>
                <w:rFonts w:ascii="Times New Roman" w:eastAsia="Times New Roman" w:hAnsi="Times New Roman" w:cs="Times New Roman"/>
                <w:sz w:val="20"/>
                <w:szCs w:val="20"/>
                <w:lang w:val="uk-UA" w:eastAsia="ru-RU"/>
              </w:rPr>
              <w:t>Принципи відповідальної гри:</w:t>
            </w:r>
          </w:p>
          <w:p w14:paraId="1A6F13E2" w14:textId="77777777" w:rsidR="008C2F94" w:rsidRPr="00F91D5C" w:rsidRDefault="008C2F94" w:rsidP="008C2F94">
            <w:pPr>
              <w:spacing w:after="0" w:line="240" w:lineRule="auto"/>
              <w:rPr>
                <w:rFonts w:ascii="Times New Roman" w:eastAsia="Times New Roman" w:hAnsi="Times New Roman" w:cs="Times New Roman"/>
                <w:sz w:val="20"/>
                <w:szCs w:val="20"/>
                <w:lang w:val="uk-UA" w:eastAsia="ru-RU"/>
              </w:rPr>
            </w:pPr>
            <w:r w:rsidRPr="00F91D5C">
              <w:rPr>
                <w:rFonts w:ascii="Times New Roman" w:eastAsia="Times New Roman" w:hAnsi="Times New Roman" w:cs="Times New Roman"/>
                <w:sz w:val="20"/>
                <w:szCs w:val="20"/>
                <w:lang w:val="uk-UA" w:eastAsia="ru-RU"/>
              </w:rPr>
              <w:t>1) забезпечення ідентифікації гравця або відвідувача - організатор азартних ігор зобов’язаний забезпечувати ідентифікацію гравця (гравців) та відвідувача (відвідувачів) у порядку, визначеному </w:t>
            </w:r>
            <w:hyperlink r:id="rId62" w:tgtFrame="_blank" w:history="1">
              <w:r w:rsidRPr="00F91D5C">
                <w:rPr>
                  <w:rStyle w:val="a3"/>
                  <w:rFonts w:ascii="Times New Roman" w:eastAsia="Times New Roman" w:hAnsi="Times New Roman" w:cs="Times New Roman"/>
                  <w:sz w:val="20"/>
                  <w:szCs w:val="20"/>
                  <w:lang w:val="uk-UA" w:eastAsia="ru-RU"/>
                </w:rPr>
                <w:t>Законом України</w:t>
              </w:r>
            </w:hyperlink>
            <w:r w:rsidRPr="00F91D5C">
              <w:rPr>
                <w:rFonts w:ascii="Times New Roman" w:eastAsia="Times New Roman" w:hAnsi="Times New Roman" w:cs="Times New Roman"/>
                <w:sz w:val="20"/>
                <w:szCs w:val="20"/>
                <w:lang w:val="uk-UA" w:eastAsia="ru-RU"/>
              </w:rPr>
              <w:t> «Про державне регулювання діяльності щодо організації та проведення азартних ігор» (далі - Закон), у гральному закладі та ідентифікацію гравця (гравців) під час провадження діяльності в мережі Інтернет;</w:t>
            </w:r>
          </w:p>
          <w:p w14:paraId="325A7D00" w14:textId="77777777" w:rsidR="008C2F94" w:rsidRPr="00F91D5C" w:rsidRDefault="008C2F94" w:rsidP="008C2F94">
            <w:pPr>
              <w:spacing w:after="0" w:line="240" w:lineRule="auto"/>
              <w:rPr>
                <w:rFonts w:ascii="Times New Roman" w:eastAsia="Times New Roman" w:hAnsi="Times New Roman" w:cs="Times New Roman"/>
                <w:sz w:val="20"/>
                <w:szCs w:val="20"/>
                <w:lang w:val="uk-UA" w:eastAsia="ru-RU"/>
              </w:rPr>
            </w:pPr>
            <w:r w:rsidRPr="00F91D5C">
              <w:rPr>
                <w:rFonts w:ascii="Times New Roman" w:eastAsia="Times New Roman" w:hAnsi="Times New Roman" w:cs="Times New Roman"/>
                <w:sz w:val="20"/>
                <w:szCs w:val="20"/>
                <w:lang w:val="uk-UA" w:eastAsia="ru-RU"/>
              </w:rPr>
              <w:t>2) обмеження гравця в участі в азартних іграх - організатор азартних ігор зобов’язаний не допускати до участі в азартних іграх осіб, яким обмежено доступ до участі в азартних іграх, та осіб, у яких виражена ігрова залежність (лудоманія);</w:t>
            </w:r>
          </w:p>
          <w:p w14:paraId="547A2FCE" w14:textId="77777777" w:rsidR="008C2F94" w:rsidRPr="00F91D5C" w:rsidRDefault="008C2F94" w:rsidP="008C2F94">
            <w:pPr>
              <w:spacing w:after="0" w:line="240" w:lineRule="auto"/>
              <w:rPr>
                <w:rFonts w:ascii="Times New Roman" w:eastAsia="Times New Roman" w:hAnsi="Times New Roman" w:cs="Times New Roman"/>
                <w:sz w:val="20"/>
                <w:szCs w:val="20"/>
                <w:lang w:val="uk-UA" w:eastAsia="ru-RU"/>
              </w:rPr>
            </w:pPr>
            <w:r w:rsidRPr="00F91D5C">
              <w:rPr>
                <w:rFonts w:ascii="Times New Roman" w:eastAsia="Times New Roman" w:hAnsi="Times New Roman" w:cs="Times New Roman"/>
                <w:sz w:val="20"/>
                <w:szCs w:val="20"/>
                <w:lang w:val="uk-UA" w:eastAsia="ru-RU"/>
              </w:rPr>
              <w:t xml:space="preserve">3) відсутності стимулювання програшу гравця - організатор азартних ігор зобов’язаний утримуватися від надання гравцям будь-яких бонусних виплат, подарунків та/або надання товарів (послуг) у </w:t>
            </w:r>
            <w:r w:rsidRPr="00F91D5C">
              <w:rPr>
                <w:rFonts w:ascii="Times New Roman" w:eastAsia="Times New Roman" w:hAnsi="Times New Roman" w:cs="Times New Roman"/>
                <w:sz w:val="20"/>
                <w:szCs w:val="20"/>
                <w:lang w:val="uk-UA" w:eastAsia="ru-RU"/>
              </w:rPr>
              <w:lastRenderedPageBreak/>
              <w:t>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6E88E4A0" w14:textId="77777777" w:rsidR="008C2F94" w:rsidRPr="00F91D5C" w:rsidRDefault="008C2F94" w:rsidP="008C2F94">
            <w:pPr>
              <w:spacing w:after="0" w:line="240" w:lineRule="auto"/>
              <w:rPr>
                <w:rFonts w:ascii="Times New Roman" w:eastAsia="Times New Roman" w:hAnsi="Times New Roman" w:cs="Times New Roman"/>
                <w:sz w:val="20"/>
                <w:szCs w:val="20"/>
                <w:lang w:val="uk-UA" w:eastAsia="ru-RU"/>
              </w:rPr>
            </w:pPr>
            <w:r w:rsidRPr="00F91D5C">
              <w:rPr>
                <w:rFonts w:ascii="Times New Roman" w:eastAsia="Times New Roman" w:hAnsi="Times New Roman" w:cs="Times New Roman"/>
                <w:sz w:val="20"/>
                <w:szCs w:val="20"/>
                <w:lang w:val="uk-UA" w:eastAsia="ru-RU"/>
              </w:rPr>
              <w:t>4) упередження ігрової залежності (лудоманії) - організатор азартних ігор зобов’язаний розміщувати інформаційні матеріали з питань гральної залежності та відповідальної гри, які повинні містити інформацію про обмеження віку гравця, шанси на виграш, принципи відповідальної гри, ознаки патологічної та проблемної гральної залежності та про діяльність організацій, лікувальних закладів та/або медичних працівників, які лікують ігрову залежність (контактні дані, телефон служби підтримки). Інформація має бути актуальною та доступною, викладеною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14B7B275" w14:textId="77777777" w:rsidR="008C2F94" w:rsidRPr="00F91D5C" w:rsidRDefault="008C2F94" w:rsidP="008C2F94">
            <w:pPr>
              <w:spacing w:after="0" w:line="240" w:lineRule="auto"/>
              <w:rPr>
                <w:rFonts w:ascii="Times New Roman" w:eastAsia="Times New Roman" w:hAnsi="Times New Roman" w:cs="Times New Roman"/>
                <w:sz w:val="20"/>
                <w:szCs w:val="20"/>
                <w:lang w:val="uk-UA" w:eastAsia="ru-RU"/>
              </w:rPr>
            </w:pPr>
            <w:r w:rsidRPr="00F91D5C">
              <w:rPr>
                <w:rFonts w:ascii="Times New Roman" w:eastAsia="Times New Roman" w:hAnsi="Times New Roman" w:cs="Times New Roman"/>
                <w:sz w:val="20"/>
                <w:szCs w:val="20"/>
                <w:lang w:val="uk-UA" w:eastAsia="ru-RU"/>
              </w:rPr>
              <w:t>5) самоконтролю та самообмеження - гравець має право обмежити свою участь в азартних іграх шляхом встановлення особистих обмежень, а також ліміту коштів, які він бажає витратити на азартну гру, відповідно до </w:t>
            </w:r>
            <w:hyperlink r:id="rId63" w:tgtFrame="_blank" w:history="1">
              <w:r w:rsidRPr="00F91D5C">
                <w:rPr>
                  <w:rStyle w:val="a3"/>
                  <w:rFonts w:ascii="Times New Roman" w:eastAsia="Times New Roman" w:hAnsi="Times New Roman" w:cs="Times New Roman"/>
                  <w:sz w:val="20"/>
                  <w:szCs w:val="20"/>
                  <w:lang w:val="uk-UA" w:eastAsia="ru-RU"/>
                </w:rPr>
                <w:t>Закону</w:t>
              </w:r>
            </w:hyperlink>
            <w:r w:rsidRPr="00F91D5C">
              <w:rPr>
                <w:rFonts w:ascii="Times New Roman" w:eastAsia="Times New Roman" w:hAnsi="Times New Roman" w:cs="Times New Roman"/>
                <w:sz w:val="20"/>
                <w:szCs w:val="20"/>
                <w:lang w:val="uk-UA" w:eastAsia="ru-RU"/>
              </w:rPr>
              <w:t>;</w:t>
            </w:r>
          </w:p>
          <w:p w14:paraId="6645EE5F" w14:textId="77777777" w:rsidR="008C2F94" w:rsidRPr="00F91D5C" w:rsidRDefault="008C2F94" w:rsidP="008C2F94">
            <w:pPr>
              <w:spacing w:after="0" w:line="240" w:lineRule="auto"/>
              <w:rPr>
                <w:rFonts w:ascii="Times New Roman" w:eastAsia="Times New Roman" w:hAnsi="Times New Roman" w:cs="Times New Roman"/>
                <w:sz w:val="20"/>
                <w:szCs w:val="20"/>
                <w:lang w:val="uk-UA" w:eastAsia="ru-RU"/>
              </w:rPr>
            </w:pPr>
            <w:r w:rsidRPr="00F91D5C">
              <w:rPr>
                <w:rFonts w:ascii="Times New Roman" w:eastAsia="Times New Roman" w:hAnsi="Times New Roman" w:cs="Times New Roman"/>
                <w:sz w:val="20"/>
                <w:szCs w:val="20"/>
                <w:lang w:val="uk-UA" w:eastAsia="ru-RU"/>
              </w:rPr>
              <w:lastRenderedPageBreak/>
              <w:t>6) інформування гравця - організатор азартних ігор зобов’язаний розмістити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p>
          <w:p w14:paraId="23D6915F" w14:textId="77777777" w:rsidR="008C2F94" w:rsidRPr="00F91D5C" w:rsidRDefault="008C2F94" w:rsidP="008C2F94">
            <w:pPr>
              <w:spacing w:after="0" w:line="240" w:lineRule="auto"/>
              <w:rPr>
                <w:rFonts w:ascii="Times New Roman" w:eastAsia="Times New Roman" w:hAnsi="Times New Roman" w:cs="Times New Roman"/>
                <w:sz w:val="20"/>
                <w:szCs w:val="20"/>
                <w:lang w:val="uk-UA" w:eastAsia="ru-RU"/>
              </w:rPr>
            </w:pPr>
            <w:r w:rsidRPr="00F91D5C">
              <w:rPr>
                <w:rFonts w:ascii="Times New Roman" w:eastAsia="Times New Roman" w:hAnsi="Times New Roman" w:cs="Times New Roman"/>
                <w:sz w:val="20"/>
                <w:szCs w:val="20"/>
                <w:lang w:val="uk-UA" w:eastAsia="ru-RU"/>
              </w:rPr>
              <w:t>7) обізнаності персоналу організатора азартних ігор - організатор азартних ігор зобов’язаний забезпечувати проведення інструктажів із персоналом щодо принципів відповідального ставлення до азартних ігор, визначення критерії патологічної та проблемної гральної залежності, та заходів, які спрямовані на запобігання (попередження) виникненню ігрової залежності у гравців;</w:t>
            </w:r>
          </w:p>
          <w:p w14:paraId="7993C1B3" w14:textId="77777777" w:rsidR="008C2F94" w:rsidRPr="00F91D5C" w:rsidRDefault="008C2F94" w:rsidP="008C2F94">
            <w:pPr>
              <w:spacing w:after="0" w:line="240" w:lineRule="auto"/>
              <w:rPr>
                <w:rFonts w:ascii="Times New Roman" w:eastAsia="Times New Roman" w:hAnsi="Times New Roman" w:cs="Times New Roman"/>
                <w:sz w:val="20"/>
                <w:szCs w:val="20"/>
                <w:lang w:val="uk-UA" w:eastAsia="ru-RU"/>
              </w:rPr>
            </w:pPr>
            <w:r w:rsidRPr="00F91D5C">
              <w:rPr>
                <w:rFonts w:ascii="Times New Roman" w:eastAsia="Times New Roman" w:hAnsi="Times New Roman" w:cs="Times New Roman"/>
                <w:sz w:val="20"/>
                <w:szCs w:val="20"/>
                <w:lang w:val="uk-UA" w:eastAsia="ru-RU"/>
              </w:rPr>
              <w:t xml:space="preserve">8) соціальної взаємодії - розповсюдження соціально важливої інформації щодо попередження та мінімізації негативних наслідків участі в азартній грі, проявів ігрової залежності (лудоманії) та застосування досвіду у іноземних організаторів азартних ігор щодо попередження та мінімізації </w:t>
            </w:r>
            <w:r w:rsidRPr="00F91D5C">
              <w:rPr>
                <w:rFonts w:ascii="Times New Roman" w:eastAsia="Times New Roman" w:hAnsi="Times New Roman" w:cs="Times New Roman"/>
                <w:sz w:val="20"/>
                <w:szCs w:val="20"/>
                <w:lang w:val="uk-UA" w:eastAsia="ru-RU"/>
              </w:rPr>
              <w:lastRenderedPageBreak/>
              <w:t>негативних наслідків участі в азартній грі.</w:t>
            </w:r>
          </w:p>
          <w:p w14:paraId="72043EC5"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2F89F7F0" w14:textId="77777777" w:rsidR="008C2F94" w:rsidRDefault="008C2F94" w:rsidP="008C2F94">
            <w:pPr>
              <w:spacing w:after="0" w:line="240" w:lineRule="auto"/>
              <w:rPr>
                <w:rFonts w:ascii="Times New Roman" w:eastAsia="Times New Roman" w:hAnsi="Times New Roman" w:cs="Times New Roman"/>
                <w:sz w:val="20"/>
                <w:szCs w:val="20"/>
                <w:lang w:val="uk-UA" w:eastAsia="ru-RU"/>
              </w:rPr>
            </w:pPr>
          </w:p>
          <w:p w14:paraId="0E1D1FC8" w14:textId="77777777" w:rsidR="008C2F94" w:rsidRPr="00F91D5C" w:rsidRDefault="008C2F94" w:rsidP="008C2F94">
            <w:pPr>
              <w:spacing w:after="0" w:line="240" w:lineRule="auto"/>
              <w:rPr>
                <w:rFonts w:ascii="Times New Roman" w:eastAsia="Times New Roman" w:hAnsi="Times New Roman" w:cs="Times New Roman"/>
                <w:sz w:val="20"/>
                <w:szCs w:val="20"/>
                <w:lang w:val="uk-UA" w:eastAsia="ru-RU"/>
              </w:rPr>
            </w:pPr>
            <w:r w:rsidRPr="00F91D5C">
              <w:rPr>
                <w:rFonts w:ascii="Times New Roman" w:eastAsia="Times New Roman" w:hAnsi="Times New Roman" w:cs="Times New Roman"/>
                <w:sz w:val="20"/>
                <w:szCs w:val="20"/>
                <w:lang w:val="uk-UA" w:eastAsia="ru-RU"/>
              </w:rPr>
              <w:t>Не допускаються до участі в азартних іграх особи:</w:t>
            </w:r>
          </w:p>
          <w:p w14:paraId="0E58EF5C" w14:textId="77777777" w:rsidR="008C2F94" w:rsidRPr="00F91D5C" w:rsidRDefault="008C2F94" w:rsidP="008C2F94">
            <w:pPr>
              <w:spacing w:after="0" w:line="240" w:lineRule="auto"/>
              <w:rPr>
                <w:rFonts w:ascii="Times New Roman" w:eastAsia="Times New Roman" w:hAnsi="Times New Roman" w:cs="Times New Roman"/>
                <w:sz w:val="20"/>
                <w:szCs w:val="20"/>
                <w:lang w:val="uk-UA" w:eastAsia="ru-RU"/>
              </w:rPr>
            </w:pPr>
            <w:r w:rsidRPr="00F91D5C">
              <w:rPr>
                <w:rFonts w:ascii="Times New Roman" w:eastAsia="Times New Roman" w:hAnsi="Times New Roman" w:cs="Times New Roman"/>
                <w:sz w:val="20"/>
                <w:szCs w:val="20"/>
                <w:lang w:val="uk-UA" w:eastAsia="ru-RU"/>
              </w:rPr>
              <w:t>1) відносно яких в Реєстрі міститься інформація про обмеження доступу до гральних закладів та/або участі в азартних іграх, яка є актуальною на дату проведення ідентифікації (верифікації);</w:t>
            </w:r>
          </w:p>
          <w:p w14:paraId="04E35CA4" w14:textId="77777777" w:rsidR="008C2F94" w:rsidRPr="00F91D5C" w:rsidRDefault="008C2F94" w:rsidP="008C2F94">
            <w:pPr>
              <w:spacing w:after="0" w:line="240" w:lineRule="auto"/>
              <w:rPr>
                <w:rFonts w:ascii="Times New Roman" w:eastAsia="Times New Roman" w:hAnsi="Times New Roman" w:cs="Times New Roman"/>
                <w:sz w:val="20"/>
                <w:szCs w:val="20"/>
                <w:lang w:val="uk-UA" w:eastAsia="ru-RU"/>
              </w:rPr>
            </w:pPr>
            <w:r w:rsidRPr="00F91D5C">
              <w:rPr>
                <w:rFonts w:ascii="Times New Roman" w:eastAsia="Times New Roman" w:hAnsi="Times New Roman" w:cs="Times New Roman"/>
                <w:sz w:val="20"/>
                <w:szCs w:val="20"/>
                <w:lang w:val="uk-UA" w:eastAsia="ru-RU"/>
              </w:rPr>
              <w:t>2) з вираженою ігровою залежністю (лудоманією).</w:t>
            </w:r>
          </w:p>
          <w:p w14:paraId="325E4615" w14:textId="279FCE7F"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5FCB7FA1" w14:textId="77777777" w:rsidR="008C2F94" w:rsidRPr="00983E78" w:rsidRDefault="008C2F94" w:rsidP="008C2F94">
            <w:pPr>
              <w:spacing w:after="0" w:line="179" w:lineRule="atLeast"/>
              <w:jc w:val="center"/>
              <w:rPr>
                <w:rFonts w:ascii="Times New Roman" w:hAnsi="Times New Roman"/>
                <w:spacing w:val="-2"/>
                <w:sz w:val="20"/>
                <w:szCs w:val="20"/>
                <w:lang w:val="uk-UA" w:eastAsia="uk-UA"/>
              </w:rPr>
            </w:pPr>
            <w:r w:rsidRPr="00983E78">
              <w:rPr>
                <w:rFonts w:ascii="Times New Roman" w:hAnsi="Times New Roman"/>
                <w:spacing w:val="-2"/>
                <w:sz w:val="20"/>
                <w:szCs w:val="20"/>
                <w:lang w:val="uk-UA" w:eastAsia="uk-UA"/>
              </w:rPr>
              <w:lastRenderedPageBreak/>
              <w:t>Пункт 2 частини другої</w:t>
            </w:r>
          </w:p>
          <w:p w14:paraId="1CEC3A54" w14:textId="77777777" w:rsidR="008C2F94" w:rsidRPr="00983E78" w:rsidRDefault="008C2F94" w:rsidP="008C2F94">
            <w:pPr>
              <w:spacing w:after="0" w:line="179" w:lineRule="atLeast"/>
              <w:jc w:val="center"/>
              <w:rPr>
                <w:rFonts w:ascii="Times New Roman" w:hAnsi="Times New Roman"/>
                <w:spacing w:val="-2"/>
                <w:sz w:val="20"/>
                <w:szCs w:val="20"/>
                <w:lang w:val="uk-UA" w:eastAsia="uk-UA"/>
              </w:rPr>
            </w:pPr>
            <w:r w:rsidRPr="00983E78">
              <w:rPr>
                <w:rFonts w:ascii="Times New Roman" w:hAnsi="Times New Roman"/>
                <w:spacing w:val="-2"/>
                <w:sz w:val="20"/>
                <w:szCs w:val="20"/>
                <w:lang w:val="uk-UA" w:eastAsia="uk-UA"/>
              </w:rPr>
              <w:t>статті 16 Закону;</w:t>
            </w:r>
          </w:p>
          <w:p w14:paraId="1E728843" w14:textId="77777777" w:rsidR="008C2F94" w:rsidRPr="00983E78" w:rsidRDefault="008C2F94" w:rsidP="008C2F94">
            <w:pPr>
              <w:spacing w:after="0" w:line="179" w:lineRule="atLeast"/>
              <w:jc w:val="center"/>
              <w:rPr>
                <w:rFonts w:ascii="Times New Roman" w:hAnsi="Times New Roman"/>
                <w:spacing w:val="-2"/>
                <w:sz w:val="20"/>
                <w:szCs w:val="20"/>
                <w:lang w:val="uk-UA" w:eastAsia="uk-UA"/>
              </w:rPr>
            </w:pPr>
          </w:p>
          <w:p w14:paraId="789C7BEE" w14:textId="77777777" w:rsidR="008C2F94" w:rsidRPr="00983E78" w:rsidRDefault="008C2F94" w:rsidP="008C2F94">
            <w:pPr>
              <w:spacing w:after="0" w:line="179" w:lineRule="atLeast"/>
              <w:jc w:val="center"/>
              <w:rPr>
                <w:rFonts w:ascii="Times New Roman" w:hAnsi="Times New Roman"/>
                <w:spacing w:val="-2"/>
                <w:sz w:val="20"/>
                <w:szCs w:val="20"/>
                <w:lang w:val="uk-UA" w:eastAsia="uk-UA"/>
              </w:rPr>
            </w:pPr>
          </w:p>
          <w:p w14:paraId="3567ED29" w14:textId="77777777" w:rsidR="008C2F94" w:rsidRPr="00983E78" w:rsidRDefault="008C2F94" w:rsidP="008C2F94">
            <w:pPr>
              <w:spacing w:after="0" w:line="179" w:lineRule="atLeast"/>
              <w:jc w:val="center"/>
              <w:rPr>
                <w:rFonts w:ascii="Times New Roman" w:hAnsi="Times New Roman"/>
                <w:spacing w:val="-2"/>
                <w:sz w:val="20"/>
                <w:szCs w:val="20"/>
                <w:lang w:val="uk-UA" w:eastAsia="uk-UA"/>
              </w:rPr>
            </w:pPr>
          </w:p>
          <w:p w14:paraId="3E3B7A22" w14:textId="77777777" w:rsidR="008C2F94" w:rsidRPr="00983E78" w:rsidRDefault="008C2F94" w:rsidP="008C2F94">
            <w:pPr>
              <w:spacing w:after="0" w:line="179" w:lineRule="atLeast"/>
              <w:jc w:val="center"/>
              <w:rPr>
                <w:rFonts w:ascii="Times New Roman" w:hAnsi="Times New Roman"/>
                <w:spacing w:val="-2"/>
                <w:sz w:val="20"/>
                <w:szCs w:val="20"/>
                <w:lang w:val="uk-UA" w:eastAsia="uk-UA"/>
              </w:rPr>
            </w:pPr>
          </w:p>
          <w:p w14:paraId="660AA051" w14:textId="77777777" w:rsidR="008C2F94" w:rsidRPr="00983E78" w:rsidRDefault="008C2F94" w:rsidP="008C2F94">
            <w:pPr>
              <w:spacing w:after="0" w:line="179" w:lineRule="atLeast"/>
              <w:jc w:val="center"/>
              <w:rPr>
                <w:rFonts w:ascii="Times New Roman" w:hAnsi="Times New Roman"/>
                <w:spacing w:val="-2"/>
                <w:sz w:val="20"/>
                <w:szCs w:val="20"/>
                <w:lang w:val="uk-UA" w:eastAsia="uk-UA"/>
              </w:rPr>
            </w:pPr>
          </w:p>
          <w:p w14:paraId="0135F41A" w14:textId="77777777" w:rsidR="008C2F94" w:rsidRPr="00983E78" w:rsidRDefault="008C2F94" w:rsidP="008C2F94">
            <w:pPr>
              <w:spacing w:after="0" w:line="179" w:lineRule="atLeast"/>
              <w:jc w:val="center"/>
              <w:rPr>
                <w:rFonts w:ascii="Times New Roman" w:hAnsi="Times New Roman"/>
                <w:spacing w:val="-2"/>
                <w:sz w:val="20"/>
                <w:szCs w:val="20"/>
                <w:lang w:val="uk-UA" w:eastAsia="uk-UA"/>
              </w:rPr>
            </w:pPr>
          </w:p>
          <w:p w14:paraId="3948526E" w14:textId="77777777" w:rsidR="008C2F94" w:rsidRDefault="008C2F94" w:rsidP="008C2F94">
            <w:pPr>
              <w:spacing w:after="0" w:line="179" w:lineRule="atLeast"/>
              <w:jc w:val="center"/>
              <w:rPr>
                <w:rFonts w:ascii="Times New Roman" w:hAnsi="Times New Roman"/>
                <w:spacing w:val="-2"/>
                <w:sz w:val="20"/>
                <w:szCs w:val="20"/>
                <w:lang w:val="uk-UA" w:eastAsia="uk-UA"/>
              </w:rPr>
            </w:pPr>
          </w:p>
          <w:p w14:paraId="0E03C292" w14:textId="77777777" w:rsidR="00983E78" w:rsidRDefault="00983E78" w:rsidP="008C2F94">
            <w:pPr>
              <w:spacing w:after="0" w:line="179" w:lineRule="atLeast"/>
              <w:jc w:val="center"/>
              <w:rPr>
                <w:rFonts w:ascii="Times New Roman" w:hAnsi="Times New Roman"/>
                <w:spacing w:val="-2"/>
                <w:sz w:val="20"/>
                <w:szCs w:val="20"/>
                <w:lang w:val="uk-UA" w:eastAsia="uk-UA"/>
              </w:rPr>
            </w:pPr>
          </w:p>
          <w:p w14:paraId="1D73F406" w14:textId="77777777" w:rsidR="00983E78" w:rsidRPr="00983E78" w:rsidRDefault="00983E78" w:rsidP="008C2F94">
            <w:pPr>
              <w:spacing w:after="0" w:line="179" w:lineRule="atLeast"/>
              <w:jc w:val="center"/>
              <w:rPr>
                <w:rFonts w:ascii="Times New Roman" w:hAnsi="Times New Roman"/>
                <w:spacing w:val="-2"/>
                <w:sz w:val="20"/>
                <w:szCs w:val="20"/>
                <w:lang w:val="uk-UA" w:eastAsia="uk-UA"/>
              </w:rPr>
            </w:pPr>
          </w:p>
          <w:p w14:paraId="5B738AF2" w14:textId="77777777" w:rsidR="008C2F94" w:rsidRPr="00983E78" w:rsidRDefault="008C2F94" w:rsidP="008C2F94">
            <w:pPr>
              <w:spacing w:after="0" w:line="179" w:lineRule="atLeast"/>
              <w:jc w:val="center"/>
              <w:rPr>
                <w:rFonts w:ascii="Times New Roman" w:hAnsi="Times New Roman"/>
                <w:spacing w:val="-2"/>
                <w:sz w:val="20"/>
                <w:szCs w:val="20"/>
                <w:lang w:val="uk-UA" w:eastAsia="uk-UA"/>
              </w:rPr>
            </w:pPr>
          </w:p>
          <w:p w14:paraId="585E444D" w14:textId="77777777" w:rsidR="008C2F94" w:rsidRPr="00983E78" w:rsidRDefault="008C2F94" w:rsidP="008C2F94">
            <w:pPr>
              <w:spacing w:after="0" w:line="179" w:lineRule="atLeast"/>
              <w:jc w:val="center"/>
              <w:rPr>
                <w:rFonts w:ascii="Times New Roman" w:hAnsi="Times New Roman"/>
                <w:spacing w:val="-2"/>
                <w:sz w:val="20"/>
                <w:szCs w:val="20"/>
                <w:lang w:val="uk-UA" w:eastAsia="uk-UA"/>
              </w:rPr>
            </w:pPr>
          </w:p>
          <w:p w14:paraId="2D865F24" w14:textId="77777777" w:rsidR="008C2F94" w:rsidRPr="00983E78" w:rsidRDefault="008C2F94" w:rsidP="008C2F94">
            <w:pPr>
              <w:spacing w:after="0" w:line="179" w:lineRule="atLeast"/>
              <w:jc w:val="center"/>
              <w:rPr>
                <w:rFonts w:ascii="Times New Roman" w:hAnsi="Times New Roman"/>
                <w:spacing w:val="-2"/>
                <w:sz w:val="20"/>
                <w:szCs w:val="20"/>
                <w:lang w:val="uk-UA" w:eastAsia="uk-UA"/>
              </w:rPr>
            </w:pPr>
            <w:r w:rsidRPr="00983E78">
              <w:rPr>
                <w:rFonts w:ascii="Times New Roman" w:hAnsi="Times New Roman"/>
                <w:spacing w:val="-2"/>
                <w:sz w:val="20"/>
                <w:szCs w:val="20"/>
                <w:lang w:val="uk-UA" w:eastAsia="uk-UA"/>
              </w:rPr>
              <w:t xml:space="preserve">пункт 2 </w:t>
            </w:r>
          </w:p>
          <w:p w14:paraId="5E1A40E0" w14:textId="77777777" w:rsidR="008C2F94" w:rsidRPr="00983E78" w:rsidRDefault="008C2F94" w:rsidP="008C2F94">
            <w:pPr>
              <w:spacing w:after="0" w:line="179" w:lineRule="atLeast"/>
              <w:jc w:val="center"/>
              <w:rPr>
                <w:rFonts w:ascii="Times New Roman" w:hAnsi="Times New Roman"/>
                <w:spacing w:val="-2"/>
                <w:sz w:val="20"/>
                <w:szCs w:val="20"/>
                <w:lang w:val="uk-UA" w:eastAsia="uk-UA"/>
              </w:rPr>
            </w:pPr>
            <w:r w:rsidRPr="00983E78">
              <w:rPr>
                <w:rFonts w:ascii="Times New Roman" w:hAnsi="Times New Roman"/>
                <w:spacing w:val="-2"/>
                <w:sz w:val="20"/>
                <w:szCs w:val="20"/>
                <w:lang w:val="uk-UA" w:eastAsia="uk-UA"/>
              </w:rPr>
              <w:t xml:space="preserve">Рішення </w:t>
            </w:r>
          </w:p>
          <w:p w14:paraId="16FCAB84" w14:textId="0FD0F380" w:rsidR="008C2F94" w:rsidRPr="00983E78" w:rsidRDefault="008C2F94" w:rsidP="008C2F94">
            <w:pPr>
              <w:spacing w:after="0" w:line="179" w:lineRule="atLeast"/>
              <w:jc w:val="center"/>
              <w:rPr>
                <w:rFonts w:ascii="Times New Roman" w:hAnsi="Times New Roman"/>
                <w:spacing w:val="-2"/>
                <w:sz w:val="20"/>
                <w:szCs w:val="20"/>
                <w:lang w:val="uk-UA" w:eastAsia="uk-UA"/>
              </w:rPr>
            </w:pPr>
            <w:r w:rsidRPr="00983E78">
              <w:rPr>
                <w:rFonts w:ascii="Times New Roman" w:hAnsi="Times New Roman"/>
                <w:spacing w:val="-2"/>
                <w:sz w:val="20"/>
                <w:szCs w:val="20"/>
                <w:lang w:val="uk-UA" w:eastAsia="uk-UA"/>
              </w:rPr>
              <w:t>№ 483;</w:t>
            </w:r>
          </w:p>
          <w:p w14:paraId="66E33E48" w14:textId="77777777" w:rsidR="008C2F94" w:rsidRPr="00983E78" w:rsidRDefault="008C2F94" w:rsidP="008C2F94">
            <w:pPr>
              <w:spacing w:line="179" w:lineRule="atLeast"/>
              <w:jc w:val="center"/>
              <w:rPr>
                <w:rFonts w:ascii="Times New Roman" w:eastAsia="Times New Roman" w:hAnsi="Times New Roman" w:cs="Times New Roman"/>
                <w:sz w:val="20"/>
                <w:szCs w:val="20"/>
                <w:lang w:val="uk-UA" w:eastAsia="uk-UA"/>
              </w:rPr>
            </w:pPr>
          </w:p>
          <w:p w14:paraId="50C6FA79"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67809C85"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734440FD"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2BF7D0C1"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53A7C6E0"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27C7619B"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1E98D8A0"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72F6C491"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49808614"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5D80E13D"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24E3827C"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591C0770"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3BC169DB"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4B2890BF"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098CE1FC"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589EB4AE"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4E6C8887"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0B08F8EF"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7E4B2079"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11D709FE"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0152108E"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0ECE7A2C"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63A392D9"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26F4F04F"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145E91FC"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7C30DF9E"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6296C523"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55836253"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747E272B"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05BAA956"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248A3956"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080DCD13"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335C5B8F"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74C735F5"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295C6C13"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09D88BC4"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055E01CB"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3E0D7B0F"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1E3E8C9B"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2C87B993"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50C3CE71"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0DC248A3"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71FC359B"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15459FC1"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620B8AF9"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6883E2FB"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088141AE"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51C6F7DE"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39B8B61D"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7517A7FB"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7B56F5FD"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6042AB8E"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6A05FB80"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262A080E"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19AFD59C"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3A2CD0B1"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40CD245E"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21BC4DDF"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4BC8DCC2"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217F4CF8"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642FED41"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2DD5471B"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5835DAE1"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104385A1"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483B67DA"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2549AEDC"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4372B48D"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704989BE"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4A0F9F10"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00A849C1"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5C9E0C29"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20DB8BC2"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48D69A0C"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21D432DB"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47CB850A"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69EF87FE"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496C9B2C"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4BCE864F"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16BE9541"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02FFFE41"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21D546CB"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1FAC732F"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5CBDD929"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24720030"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2CDAB5A6"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46BA05CB"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7E42D0E3"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19659210"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0C34D8A2"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339D0914"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76FCA359"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697A3A7A"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6D6ABEB0"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45685648"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26255CA5"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36B0DB2B"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32D40BD1"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2DB5A69B"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2B13E053"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4F78F1E1"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6735FA3E"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25121837"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089D7FC4"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030E6B52"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062A0F7D"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3587ED51" w14:textId="77777777" w:rsidR="008C2F94"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3EA9FD49" w14:textId="77777777" w:rsidR="00983E78" w:rsidRDefault="00983E78" w:rsidP="008C2F94">
            <w:pPr>
              <w:spacing w:after="0" w:line="179" w:lineRule="atLeast"/>
              <w:jc w:val="center"/>
              <w:rPr>
                <w:rFonts w:ascii="Times New Roman" w:eastAsia="Times New Roman" w:hAnsi="Times New Roman" w:cs="Times New Roman"/>
                <w:sz w:val="20"/>
                <w:szCs w:val="20"/>
                <w:lang w:val="uk-UA" w:eastAsia="uk-UA"/>
              </w:rPr>
            </w:pPr>
          </w:p>
          <w:p w14:paraId="6F917263" w14:textId="77777777" w:rsidR="00983E78" w:rsidRDefault="00983E78" w:rsidP="008C2F94">
            <w:pPr>
              <w:spacing w:after="0" w:line="179" w:lineRule="atLeast"/>
              <w:jc w:val="center"/>
              <w:rPr>
                <w:rFonts w:ascii="Times New Roman" w:eastAsia="Times New Roman" w:hAnsi="Times New Roman" w:cs="Times New Roman"/>
                <w:sz w:val="20"/>
                <w:szCs w:val="20"/>
                <w:lang w:val="uk-UA" w:eastAsia="uk-UA"/>
              </w:rPr>
            </w:pPr>
          </w:p>
          <w:p w14:paraId="1B9322ED" w14:textId="77777777" w:rsidR="00983E78" w:rsidRDefault="00983E78" w:rsidP="008C2F94">
            <w:pPr>
              <w:spacing w:after="0" w:line="179" w:lineRule="atLeast"/>
              <w:jc w:val="center"/>
              <w:rPr>
                <w:rFonts w:ascii="Times New Roman" w:eastAsia="Times New Roman" w:hAnsi="Times New Roman" w:cs="Times New Roman"/>
                <w:sz w:val="20"/>
                <w:szCs w:val="20"/>
                <w:lang w:val="uk-UA" w:eastAsia="uk-UA"/>
              </w:rPr>
            </w:pPr>
          </w:p>
          <w:p w14:paraId="4AA10CDB" w14:textId="77777777" w:rsidR="00983E78" w:rsidRDefault="00983E78" w:rsidP="008C2F94">
            <w:pPr>
              <w:spacing w:after="0" w:line="179" w:lineRule="atLeast"/>
              <w:jc w:val="center"/>
              <w:rPr>
                <w:rFonts w:ascii="Times New Roman" w:eastAsia="Times New Roman" w:hAnsi="Times New Roman" w:cs="Times New Roman"/>
                <w:sz w:val="20"/>
                <w:szCs w:val="20"/>
                <w:lang w:val="uk-UA" w:eastAsia="uk-UA"/>
              </w:rPr>
            </w:pPr>
          </w:p>
          <w:p w14:paraId="34A2E2E2" w14:textId="77777777" w:rsidR="00983E78" w:rsidRDefault="00983E78" w:rsidP="008C2F94">
            <w:pPr>
              <w:spacing w:after="0" w:line="179" w:lineRule="atLeast"/>
              <w:jc w:val="center"/>
              <w:rPr>
                <w:rFonts w:ascii="Times New Roman" w:eastAsia="Times New Roman" w:hAnsi="Times New Roman" w:cs="Times New Roman"/>
                <w:sz w:val="20"/>
                <w:szCs w:val="20"/>
                <w:lang w:val="uk-UA" w:eastAsia="uk-UA"/>
              </w:rPr>
            </w:pPr>
          </w:p>
          <w:p w14:paraId="1AE8F50E" w14:textId="77777777" w:rsidR="00983E78" w:rsidRDefault="00983E78" w:rsidP="008C2F94">
            <w:pPr>
              <w:spacing w:after="0" w:line="179" w:lineRule="atLeast"/>
              <w:jc w:val="center"/>
              <w:rPr>
                <w:rFonts w:ascii="Times New Roman" w:eastAsia="Times New Roman" w:hAnsi="Times New Roman" w:cs="Times New Roman"/>
                <w:sz w:val="20"/>
                <w:szCs w:val="20"/>
                <w:lang w:val="uk-UA" w:eastAsia="uk-UA"/>
              </w:rPr>
            </w:pPr>
          </w:p>
          <w:p w14:paraId="0E1A7661" w14:textId="77777777" w:rsidR="00983E78" w:rsidRDefault="00983E78" w:rsidP="008C2F94">
            <w:pPr>
              <w:spacing w:after="0" w:line="179" w:lineRule="atLeast"/>
              <w:jc w:val="center"/>
              <w:rPr>
                <w:rFonts w:ascii="Times New Roman" w:eastAsia="Times New Roman" w:hAnsi="Times New Roman" w:cs="Times New Roman"/>
                <w:sz w:val="20"/>
                <w:szCs w:val="20"/>
                <w:lang w:val="uk-UA" w:eastAsia="uk-UA"/>
              </w:rPr>
            </w:pPr>
          </w:p>
          <w:p w14:paraId="26551F15" w14:textId="77777777" w:rsidR="00983E78" w:rsidRDefault="00983E78" w:rsidP="008C2F94">
            <w:pPr>
              <w:spacing w:after="0" w:line="179" w:lineRule="atLeast"/>
              <w:jc w:val="center"/>
              <w:rPr>
                <w:rFonts w:ascii="Times New Roman" w:eastAsia="Times New Roman" w:hAnsi="Times New Roman" w:cs="Times New Roman"/>
                <w:sz w:val="20"/>
                <w:szCs w:val="20"/>
                <w:lang w:val="uk-UA" w:eastAsia="uk-UA"/>
              </w:rPr>
            </w:pPr>
          </w:p>
          <w:p w14:paraId="606713F0" w14:textId="77777777" w:rsidR="00983E78" w:rsidRDefault="00983E78" w:rsidP="008C2F94">
            <w:pPr>
              <w:spacing w:after="0" w:line="179" w:lineRule="atLeast"/>
              <w:jc w:val="center"/>
              <w:rPr>
                <w:rFonts w:ascii="Times New Roman" w:eastAsia="Times New Roman" w:hAnsi="Times New Roman" w:cs="Times New Roman"/>
                <w:sz w:val="20"/>
                <w:szCs w:val="20"/>
                <w:lang w:val="uk-UA" w:eastAsia="uk-UA"/>
              </w:rPr>
            </w:pPr>
          </w:p>
          <w:p w14:paraId="34BB9413" w14:textId="77777777" w:rsidR="00983E78" w:rsidRDefault="00983E78" w:rsidP="008C2F94">
            <w:pPr>
              <w:spacing w:after="0" w:line="179" w:lineRule="atLeast"/>
              <w:jc w:val="center"/>
              <w:rPr>
                <w:rFonts w:ascii="Times New Roman" w:eastAsia="Times New Roman" w:hAnsi="Times New Roman" w:cs="Times New Roman"/>
                <w:sz w:val="20"/>
                <w:szCs w:val="20"/>
                <w:lang w:val="uk-UA" w:eastAsia="uk-UA"/>
              </w:rPr>
            </w:pPr>
          </w:p>
          <w:p w14:paraId="11B7C103" w14:textId="77777777" w:rsidR="00983E78" w:rsidRDefault="00983E78" w:rsidP="008C2F94">
            <w:pPr>
              <w:spacing w:after="0" w:line="179" w:lineRule="atLeast"/>
              <w:jc w:val="center"/>
              <w:rPr>
                <w:rFonts w:ascii="Times New Roman" w:eastAsia="Times New Roman" w:hAnsi="Times New Roman" w:cs="Times New Roman"/>
                <w:sz w:val="20"/>
                <w:szCs w:val="20"/>
                <w:lang w:val="uk-UA" w:eastAsia="uk-UA"/>
              </w:rPr>
            </w:pPr>
          </w:p>
          <w:p w14:paraId="755F1730" w14:textId="77777777" w:rsidR="00983E78" w:rsidRDefault="00983E78" w:rsidP="008C2F94">
            <w:pPr>
              <w:spacing w:after="0" w:line="179" w:lineRule="atLeast"/>
              <w:jc w:val="center"/>
              <w:rPr>
                <w:rFonts w:ascii="Times New Roman" w:eastAsia="Times New Roman" w:hAnsi="Times New Roman" w:cs="Times New Roman"/>
                <w:sz w:val="20"/>
                <w:szCs w:val="20"/>
                <w:lang w:val="uk-UA" w:eastAsia="uk-UA"/>
              </w:rPr>
            </w:pPr>
          </w:p>
          <w:p w14:paraId="5E4E1628"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56A4C7D8" w14:textId="77777777"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p>
          <w:p w14:paraId="764CACB5" w14:textId="3AA81C2F" w:rsidR="008C2F94" w:rsidRPr="00983E78" w:rsidRDefault="008C2F94" w:rsidP="008C2F94">
            <w:pPr>
              <w:spacing w:after="0" w:line="179" w:lineRule="atLeast"/>
              <w:jc w:val="center"/>
              <w:rPr>
                <w:rFonts w:ascii="Times New Roman" w:eastAsia="Times New Roman" w:hAnsi="Times New Roman" w:cs="Times New Roman"/>
                <w:sz w:val="20"/>
                <w:szCs w:val="20"/>
                <w:lang w:val="uk-UA" w:eastAsia="uk-UA"/>
              </w:rPr>
            </w:pPr>
            <w:r w:rsidRPr="00983E78">
              <w:rPr>
                <w:rFonts w:ascii="Times New Roman" w:eastAsia="Times New Roman" w:hAnsi="Times New Roman" w:cs="Times New Roman"/>
                <w:sz w:val="20"/>
                <w:szCs w:val="20"/>
                <w:lang w:val="uk-UA" w:eastAsia="uk-UA"/>
              </w:rPr>
              <w:t xml:space="preserve">пункт 4 </w:t>
            </w:r>
          </w:p>
          <w:p w14:paraId="471969B7" w14:textId="77777777" w:rsidR="008C2F94" w:rsidRPr="00983E78" w:rsidRDefault="008C2F94" w:rsidP="008C2F94">
            <w:pPr>
              <w:spacing w:after="0" w:line="240" w:lineRule="auto"/>
              <w:jc w:val="center"/>
              <w:rPr>
                <w:rFonts w:ascii="Times New Roman" w:eastAsia="Times New Roman" w:hAnsi="Times New Roman" w:cs="Times New Roman"/>
                <w:sz w:val="20"/>
                <w:szCs w:val="20"/>
                <w:lang w:val="uk-UA" w:eastAsia="uk-UA"/>
              </w:rPr>
            </w:pPr>
            <w:r w:rsidRPr="00983E78">
              <w:rPr>
                <w:rFonts w:ascii="Times New Roman" w:eastAsia="Times New Roman" w:hAnsi="Times New Roman" w:cs="Times New Roman"/>
                <w:sz w:val="20"/>
                <w:szCs w:val="20"/>
                <w:lang w:val="uk-UA" w:eastAsia="uk-UA"/>
              </w:rPr>
              <w:t xml:space="preserve">Порядку </w:t>
            </w:r>
          </w:p>
          <w:p w14:paraId="65B36DEA" w14:textId="3CF611E6" w:rsidR="008C2F94" w:rsidRPr="00983E78" w:rsidRDefault="008C2F94" w:rsidP="008C2F94">
            <w:pPr>
              <w:spacing w:after="0" w:line="240" w:lineRule="auto"/>
              <w:jc w:val="center"/>
              <w:rPr>
                <w:rFonts w:ascii="Times New Roman" w:eastAsia="Times New Roman" w:hAnsi="Times New Roman" w:cs="Times New Roman"/>
                <w:sz w:val="20"/>
                <w:szCs w:val="20"/>
                <w:lang w:val="uk-UA" w:eastAsia="ru-RU"/>
              </w:rPr>
            </w:pPr>
            <w:r w:rsidRPr="00983E78">
              <w:rPr>
                <w:rFonts w:ascii="Times New Roman" w:eastAsia="Times New Roman" w:hAnsi="Times New Roman" w:cs="Times New Roman"/>
                <w:sz w:val="20"/>
                <w:szCs w:val="20"/>
                <w:lang w:val="uk-UA" w:eastAsia="uk-UA"/>
              </w:rPr>
              <w:t xml:space="preserve">№ 395 </w:t>
            </w:r>
          </w:p>
        </w:tc>
        <w:tc>
          <w:tcPr>
            <w:tcW w:w="1407" w:type="dxa"/>
            <w:tcBorders>
              <w:top w:val="single" w:sz="6" w:space="0" w:color="000000"/>
              <w:left w:val="single" w:sz="6" w:space="0" w:color="000000"/>
              <w:bottom w:val="single" w:sz="6" w:space="0" w:color="000000"/>
              <w:right w:val="single" w:sz="6" w:space="0" w:color="000000"/>
            </w:tcBorders>
          </w:tcPr>
          <w:p w14:paraId="2F8CA57E"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lastRenderedPageBreak/>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41B59370"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DE6002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2BA101E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AD1FE9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52199C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514A7A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4718FE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3A9AA7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EFE721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626B159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412962F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BC7187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001780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3674BD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CD524A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7EC520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0134F7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FDDB87E"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67FB8F4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38B4073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D855E7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08699E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6CB319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2C3B808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1BE4D6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7CAC2F2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499B0A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719E99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822AB8E"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751C49C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5947B71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F484FD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042CAEF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414055B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C24A16C"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04518D9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7B0CBA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48135D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BFC063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E888A1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7272B3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641739F" w14:textId="77777777" w:rsidR="00983E78" w:rsidRDefault="00983E78" w:rsidP="008C2F94">
            <w:pPr>
              <w:spacing w:after="0" w:line="240" w:lineRule="auto"/>
              <w:jc w:val="center"/>
              <w:rPr>
                <w:rFonts w:ascii="Times New Roman" w:eastAsia="Times New Roman" w:hAnsi="Times New Roman" w:cs="Times New Roman"/>
                <w:sz w:val="20"/>
                <w:szCs w:val="20"/>
                <w:lang w:val="uk-UA" w:eastAsia="ru-RU"/>
              </w:rPr>
            </w:pPr>
          </w:p>
          <w:p w14:paraId="677C640F" w14:textId="77777777" w:rsidR="00983E78" w:rsidRDefault="00983E78" w:rsidP="008C2F94">
            <w:pPr>
              <w:spacing w:after="0" w:line="240" w:lineRule="auto"/>
              <w:jc w:val="center"/>
              <w:rPr>
                <w:rFonts w:ascii="Times New Roman" w:eastAsia="Times New Roman" w:hAnsi="Times New Roman" w:cs="Times New Roman"/>
                <w:sz w:val="20"/>
                <w:szCs w:val="20"/>
                <w:lang w:val="uk-UA" w:eastAsia="ru-RU"/>
              </w:rPr>
            </w:pPr>
          </w:p>
          <w:p w14:paraId="626083AE" w14:textId="77777777" w:rsidR="00983E78" w:rsidRDefault="00983E78" w:rsidP="008C2F94">
            <w:pPr>
              <w:spacing w:after="0" w:line="240" w:lineRule="auto"/>
              <w:jc w:val="center"/>
              <w:rPr>
                <w:rFonts w:ascii="Times New Roman" w:eastAsia="Times New Roman" w:hAnsi="Times New Roman" w:cs="Times New Roman"/>
                <w:sz w:val="20"/>
                <w:szCs w:val="20"/>
                <w:lang w:val="uk-UA" w:eastAsia="ru-RU"/>
              </w:rPr>
            </w:pPr>
          </w:p>
          <w:p w14:paraId="7BDE8CE2" w14:textId="77777777" w:rsidR="00983E78" w:rsidRDefault="00983E78" w:rsidP="008C2F94">
            <w:pPr>
              <w:spacing w:after="0" w:line="240" w:lineRule="auto"/>
              <w:jc w:val="center"/>
              <w:rPr>
                <w:rFonts w:ascii="Times New Roman" w:eastAsia="Times New Roman" w:hAnsi="Times New Roman" w:cs="Times New Roman"/>
                <w:sz w:val="20"/>
                <w:szCs w:val="20"/>
                <w:lang w:val="uk-UA" w:eastAsia="ru-RU"/>
              </w:rPr>
            </w:pPr>
          </w:p>
          <w:p w14:paraId="6FE0DA0C" w14:textId="77777777" w:rsidR="00983E78" w:rsidRDefault="00983E78" w:rsidP="008C2F94">
            <w:pPr>
              <w:spacing w:after="0" w:line="240" w:lineRule="auto"/>
              <w:jc w:val="center"/>
              <w:rPr>
                <w:rFonts w:ascii="Times New Roman" w:eastAsia="Times New Roman" w:hAnsi="Times New Roman" w:cs="Times New Roman"/>
                <w:sz w:val="20"/>
                <w:szCs w:val="20"/>
                <w:lang w:val="uk-UA" w:eastAsia="ru-RU"/>
              </w:rPr>
            </w:pPr>
          </w:p>
          <w:p w14:paraId="1F47D7A6" w14:textId="77777777" w:rsidR="00983E78" w:rsidRDefault="00983E78" w:rsidP="008C2F94">
            <w:pPr>
              <w:spacing w:after="0" w:line="240" w:lineRule="auto"/>
              <w:jc w:val="center"/>
              <w:rPr>
                <w:rFonts w:ascii="Times New Roman" w:eastAsia="Times New Roman" w:hAnsi="Times New Roman" w:cs="Times New Roman"/>
                <w:sz w:val="20"/>
                <w:szCs w:val="20"/>
                <w:lang w:val="uk-UA" w:eastAsia="ru-RU"/>
              </w:rPr>
            </w:pPr>
          </w:p>
          <w:p w14:paraId="0D44A627" w14:textId="77777777" w:rsidR="00983E78" w:rsidRDefault="00983E78" w:rsidP="008C2F94">
            <w:pPr>
              <w:spacing w:after="0" w:line="240" w:lineRule="auto"/>
              <w:jc w:val="center"/>
              <w:rPr>
                <w:rFonts w:ascii="Times New Roman" w:eastAsia="Times New Roman" w:hAnsi="Times New Roman" w:cs="Times New Roman"/>
                <w:sz w:val="20"/>
                <w:szCs w:val="20"/>
                <w:lang w:val="uk-UA" w:eastAsia="ru-RU"/>
              </w:rPr>
            </w:pPr>
          </w:p>
          <w:p w14:paraId="23F2CC62" w14:textId="77777777" w:rsidR="00983E78" w:rsidRDefault="00983E78" w:rsidP="008C2F94">
            <w:pPr>
              <w:spacing w:after="0" w:line="240" w:lineRule="auto"/>
              <w:jc w:val="center"/>
              <w:rPr>
                <w:rFonts w:ascii="Times New Roman" w:eastAsia="Times New Roman" w:hAnsi="Times New Roman" w:cs="Times New Roman"/>
                <w:sz w:val="20"/>
                <w:szCs w:val="20"/>
                <w:lang w:val="uk-UA" w:eastAsia="ru-RU"/>
              </w:rPr>
            </w:pPr>
          </w:p>
          <w:p w14:paraId="3756E15F" w14:textId="77777777" w:rsidR="00983E78" w:rsidRDefault="00983E78" w:rsidP="008C2F94">
            <w:pPr>
              <w:spacing w:after="0" w:line="240" w:lineRule="auto"/>
              <w:jc w:val="center"/>
              <w:rPr>
                <w:rFonts w:ascii="Times New Roman" w:eastAsia="Times New Roman" w:hAnsi="Times New Roman" w:cs="Times New Roman"/>
                <w:sz w:val="20"/>
                <w:szCs w:val="20"/>
                <w:lang w:val="uk-UA" w:eastAsia="ru-RU"/>
              </w:rPr>
            </w:pPr>
          </w:p>
          <w:p w14:paraId="34B29F8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39F965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C57C20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DBB5D6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7FA6673"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C39083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2FC256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E33C5F2"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633DB379" w14:textId="77777777" w:rsidR="008C2F94" w:rsidRPr="007776E0" w:rsidRDefault="008C2F94" w:rsidP="008C2F94">
            <w:pPr>
              <w:pStyle w:val="tl"/>
              <w:spacing w:after="0"/>
              <w:rPr>
                <w:sz w:val="20"/>
                <w:szCs w:val="20"/>
                <w:lang w:val="uk-UA"/>
              </w:rPr>
            </w:pPr>
            <w:r w:rsidRPr="007776E0">
              <w:rPr>
                <w:sz w:val="20"/>
                <w:szCs w:val="20"/>
                <w:lang w:val="uk-UA"/>
              </w:rPr>
              <w:t>Суб'єкт господарювання дотримується принципів відповідальної гри щодо недопущення до участі в азартних іграх осіб, яким обмежено доступ до участі в азартних іграх, та осіб, у яких виражена ігрова залежність (лудоманія) у випадках та порядку, встановлених КРАІЛ.</w:t>
            </w:r>
          </w:p>
        </w:tc>
        <w:tc>
          <w:tcPr>
            <w:tcW w:w="483" w:type="dxa"/>
            <w:gridSpan w:val="2"/>
            <w:tcBorders>
              <w:top w:val="single" w:sz="6" w:space="0" w:color="000000"/>
              <w:left w:val="single" w:sz="6" w:space="0" w:color="000000"/>
              <w:bottom w:val="single" w:sz="6" w:space="0" w:color="000000"/>
              <w:right w:val="single" w:sz="4" w:space="0" w:color="auto"/>
            </w:tcBorders>
          </w:tcPr>
          <w:p w14:paraId="511B0BA3"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8C2F94" w:rsidRPr="006B26CD" w14:paraId="166DC936" w14:textId="77777777" w:rsidTr="00983E78">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5BC32A25" w14:textId="7ECA844E"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5</w:t>
            </w:r>
            <w:r>
              <w:rPr>
                <w:rFonts w:ascii="Times New Roman" w:eastAsia="Times New Roman" w:hAnsi="Times New Roman" w:cs="Times New Roman"/>
                <w:sz w:val="20"/>
                <w:szCs w:val="20"/>
                <w:lang w:val="uk-UA" w:eastAsia="ru-RU"/>
              </w:rPr>
              <w:t>5</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shd w:val="clear" w:color="auto" w:fill="auto"/>
          </w:tcPr>
          <w:p w14:paraId="376E749D" w14:textId="77777777" w:rsidR="008C2F94" w:rsidRPr="00983E78" w:rsidRDefault="008C2F94" w:rsidP="008C2F94">
            <w:pPr>
              <w:spacing w:after="0" w:line="240" w:lineRule="auto"/>
              <w:rPr>
                <w:rFonts w:ascii="Times New Roman" w:hAnsi="Times New Roman" w:cs="Times New Roman"/>
                <w:sz w:val="20"/>
                <w:szCs w:val="20"/>
                <w:shd w:val="clear" w:color="auto" w:fill="FFFFFF"/>
                <w:lang w:val="uk-UA"/>
              </w:rPr>
            </w:pPr>
            <w:r w:rsidRPr="00983E78">
              <w:rPr>
                <w:rFonts w:ascii="Times New Roman" w:hAnsi="Times New Roman" w:cs="Times New Roman"/>
                <w:sz w:val="20"/>
                <w:szCs w:val="20"/>
                <w:shd w:val="clear" w:color="auto" w:fill="FFFFFF"/>
                <w:lang w:val="uk-UA"/>
              </w:rPr>
              <w:t>Організатор азартних ігор або Уповноважений орган не пізніше наступного робочого дня з дня отримання заяви про самообмеження або рішення суду про обмеження у відвідуваннях гральних закладів та участі в азартних іграх вносить відомості про фізичну особу, стосовно якої наявні обмеження участі в азартних іграх, до Реєстру осіб, яким обмежено доступ до гральних закладів та/або участь в азартних іграх.</w:t>
            </w:r>
          </w:p>
          <w:p w14:paraId="7C5B4786" w14:textId="77777777" w:rsidR="008C2F94" w:rsidRPr="00983E78" w:rsidRDefault="008C2F94" w:rsidP="008C2F94">
            <w:pPr>
              <w:spacing w:after="0" w:line="240" w:lineRule="auto"/>
              <w:rPr>
                <w:rFonts w:ascii="Times New Roman" w:hAnsi="Times New Roman" w:cs="Times New Roman"/>
                <w:sz w:val="20"/>
                <w:szCs w:val="20"/>
                <w:shd w:val="clear" w:color="auto" w:fill="FFFFFF"/>
                <w:lang w:val="uk-UA"/>
              </w:rPr>
            </w:pPr>
          </w:p>
          <w:p w14:paraId="4BDE50E6" w14:textId="73C67B42" w:rsidR="008C2F94" w:rsidRPr="00983E78" w:rsidRDefault="008C2F94" w:rsidP="008C2F94">
            <w:pPr>
              <w:spacing w:after="0" w:line="240" w:lineRule="auto"/>
              <w:rPr>
                <w:rFonts w:ascii="Times New Roman" w:eastAsia="Times New Roman" w:hAnsi="Times New Roman" w:cs="Times New Roman"/>
                <w:sz w:val="20"/>
                <w:szCs w:val="20"/>
                <w:lang w:val="uk-UA" w:eastAsia="ru-RU"/>
              </w:rPr>
            </w:pPr>
            <w:r w:rsidRPr="00983E78">
              <w:rPr>
                <w:rFonts w:ascii="Times New Roman" w:eastAsia="Times New Roman" w:hAnsi="Times New Roman" w:cs="Times New Roman"/>
                <w:sz w:val="20"/>
                <w:szCs w:val="20"/>
                <w:lang w:val="uk-UA" w:eastAsia="ru-RU"/>
              </w:rPr>
              <w:t>Строк обмеження доступу до гральних закладів та/або участь в азартних іграх встановлюється:</w:t>
            </w:r>
          </w:p>
          <w:p w14:paraId="2AD25A5A" w14:textId="77777777" w:rsidR="008C2F94" w:rsidRPr="00983E78" w:rsidRDefault="008C2F94" w:rsidP="008C2F94">
            <w:pPr>
              <w:spacing w:after="0" w:line="240" w:lineRule="auto"/>
              <w:rPr>
                <w:rFonts w:ascii="Times New Roman" w:eastAsia="Times New Roman" w:hAnsi="Times New Roman" w:cs="Times New Roman"/>
                <w:sz w:val="20"/>
                <w:szCs w:val="20"/>
                <w:lang w:val="uk-UA" w:eastAsia="ru-RU"/>
              </w:rPr>
            </w:pPr>
            <w:bookmarkStart w:id="21" w:name="n59"/>
            <w:bookmarkEnd w:id="21"/>
            <w:r w:rsidRPr="00983E78">
              <w:rPr>
                <w:rFonts w:ascii="Times New Roman" w:eastAsia="Times New Roman" w:hAnsi="Times New Roman" w:cs="Times New Roman"/>
                <w:sz w:val="20"/>
                <w:szCs w:val="20"/>
                <w:lang w:val="uk-UA" w:eastAsia="ru-RU"/>
              </w:rPr>
              <w:t>щодо заяв про самообмеження - від шести місяців до трьох років;</w:t>
            </w:r>
          </w:p>
          <w:p w14:paraId="62E0FD85" w14:textId="77777777" w:rsidR="008C2F94" w:rsidRPr="00983E78" w:rsidRDefault="008C2F94" w:rsidP="008C2F94">
            <w:pPr>
              <w:spacing w:after="0" w:line="240" w:lineRule="auto"/>
              <w:rPr>
                <w:rFonts w:ascii="Times New Roman" w:eastAsia="Times New Roman" w:hAnsi="Times New Roman" w:cs="Times New Roman"/>
                <w:sz w:val="20"/>
                <w:szCs w:val="20"/>
                <w:lang w:val="uk-UA" w:eastAsia="ru-RU"/>
              </w:rPr>
            </w:pPr>
            <w:bookmarkStart w:id="22" w:name="n60"/>
            <w:bookmarkEnd w:id="22"/>
            <w:r w:rsidRPr="00983E78">
              <w:rPr>
                <w:rFonts w:ascii="Times New Roman" w:eastAsia="Times New Roman" w:hAnsi="Times New Roman" w:cs="Times New Roman"/>
                <w:sz w:val="20"/>
                <w:szCs w:val="20"/>
                <w:lang w:val="uk-UA" w:eastAsia="ru-RU"/>
              </w:rPr>
              <w:t>щодо заяв про обмеження - тимчасово до ухвалення рішення суду, але не більше шести місяців;</w:t>
            </w:r>
          </w:p>
          <w:p w14:paraId="6C6AB473" w14:textId="77777777" w:rsidR="008C2F94" w:rsidRPr="00983E78" w:rsidRDefault="008C2F94" w:rsidP="008C2F94">
            <w:pPr>
              <w:spacing w:after="0" w:line="240" w:lineRule="auto"/>
              <w:rPr>
                <w:rFonts w:ascii="Times New Roman" w:eastAsia="Times New Roman" w:hAnsi="Times New Roman" w:cs="Times New Roman"/>
                <w:sz w:val="20"/>
                <w:szCs w:val="20"/>
                <w:lang w:val="uk-UA" w:eastAsia="ru-RU"/>
              </w:rPr>
            </w:pPr>
            <w:bookmarkStart w:id="23" w:name="n61"/>
            <w:bookmarkEnd w:id="23"/>
            <w:r w:rsidRPr="00983E78">
              <w:rPr>
                <w:rFonts w:ascii="Times New Roman" w:eastAsia="Times New Roman" w:hAnsi="Times New Roman" w:cs="Times New Roman"/>
                <w:sz w:val="20"/>
                <w:szCs w:val="20"/>
                <w:lang w:val="uk-UA" w:eastAsia="ru-RU"/>
              </w:rPr>
              <w:lastRenderedPageBreak/>
              <w:t>за рішенням суду - від шести місяців до трьох років.</w:t>
            </w:r>
          </w:p>
          <w:p w14:paraId="54999783" w14:textId="77777777" w:rsidR="008C2F94" w:rsidRPr="00983E78" w:rsidRDefault="008C2F94" w:rsidP="008C2F94">
            <w:pPr>
              <w:spacing w:after="0" w:line="240" w:lineRule="auto"/>
              <w:rPr>
                <w:rFonts w:ascii="Times New Roman" w:eastAsia="Times New Roman" w:hAnsi="Times New Roman" w:cs="Times New Roman"/>
                <w:sz w:val="20"/>
                <w:szCs w:val="20"/>
                <w:lang w:val="uk-UA" w:eastAsia="ru-RU"/>
              </w:rPr>
            </w:pPr>
            <w:bookmarkStart w:id="24" w:name="n62"/>
            <w:bookmarkEnd w:id="24"/>
            <w:r w:rsidRPr="00983E78">
              <w:rPr>
                <w:rFonts w:ascii="Times New Roman" w:eastAsia="Times New Roman" w:hAnsi="Times New Roman" w:cs="Times New Roman"/>
                <w:sz w:val="20"/>
                <w:szCs w:val="20"/>
                <w:lang w:val="uk-UA" w:eastAsia="ru-RU"/>
              </w:rPr>
              <w:t>У разі якщо строк обмеження в участі в азартних іграх у поданій заяві становить менше шести місяців або відсутній, вважається, що така заява подана на строк шість місяців.</w:t>
            </w:r>
          </w:p>
          <w:p w14:paraId="2356609F" w14:textId="77777777" w:rsidR="008C2F94" w:rsidRPr="00983E78" w:rsidRDefault="008C2F94" w:rsidP="008C2F94">
            <w:pPr>
              <w:spacing w:after="0" w:line="240" w:lineRule="auto"/>
              <w:rPr>
                <w:rFonts w:ascii="Times New Roman" w:eastAsia="Times New Roman" w:hAnsi="Times New Roman" w:cs="Times New Roman"/>
                <w:sz w:val="20"/>
                <w:szCs w:val="20"/>
                <w:lang w:val="uk-UA" w:eastAsia="ru-RU"/>
              </w:rPr>
            </w:pPr>
            <w:bookmarkStart w:id="25" w:name="n63"/>
            <w:bookmarkEnd w:id="25"/>
            <w:r w:rsidRPr="00983E78">
              <w:rPr>
                <w:rFonts w:ascii="Times New Roman" w:eastAsia="Times New Roman" w:hAnsi="Times New Roman" w:cs="Times New Roman"/>
                <w:sz w:val="20"/>
                <w:szCs w:val="20"/>
                <w:lang w:val="uk-UA" w:eastAsia="ru-RU"/>
              </w:rPr>
              <w:t>Дія обмеження припиняється автоматично, по закінченню строку обмеження (з наступного дня).</w:t>
            </w:r>
          </w:p>
          <w:p w14:paraId="6934A182" w14:textId="77777777" w:rsidR="008C2F94" w:rsidRPr="00983E78" w:rsidRDefault="008C2F94" w:rsidP="008C2F94">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5E59F65A" w14:textId="77777777" w:rsidR="008C2F94" w:rsidRPr="00983E78" w:rsidRDefault="008C2F94" w:rsidP="008C2F94">
            <w:pPr>
              <w:spacing w:line="179" w:lineRule="atLeast"/>
              <w:jc w:val="center"/>
              <w:rPr>
                <w:rFonts w:ascii="Times New Roman" w:hAnsi="Times New Roman"/>
                <w:spacing w:val="-2"/>
                <w:sz w:val="20"/>
                <w:szCs w:val="20"/>
                <w:lang w:val="uk-UA" w:eastAsia="uk-UA"/>
              </w:rPr>
            </w:pPr>
            <w:r w:rsidRPr="00983E78">
              <w:rPr>
                <w:rFonts w:ascii="Times New Roman" w:hAnsi="Times New Roman"/>
                <w:spacing w:val="-2"/>
                <w:sz w:val="20"/>
                <w:szCs w:val="20"/>
                <w:lang w:val="uk-UA" w:eastAsia="uk-UA"/>
              </w:rPr>
              <w:lastRenderedPageBreak/>
              <w:t>Частина шістнадцята статті 16 Закону;</w:t>
            </w:r>
          </w:p>
          <w:p w14:paraId="58FB93DF" w14:textId="77777777" w:rsidR="008C2F94" w:rsidRPr="00983E78" w:rsidRDefault="008C2F94" w:rsidP="008C2F94">
            <w:pPr>
              <w:spacing w:after="0" w:line="179" w:lineRule="atLeast"/>
              <w:jc w:val="center"/>
              <w:rPr>
                <w:rFonts w:ascii="Times New Roman" w:hAnsi="Times New Roman"/>
                <w:spacing w:val="-2"/>
                <w:sz w:val="20"/>
                <w:szCs w:val="20"/>
                <w:lang w:val="uk-UA" w:eastAsia="uk-UA"/>
              </w:rPr>
            </w:pPr>
          </w:p>
          <w:p w14:paraId="20F626CA" w14:textId="77777777" w:rsidR="008C2F94" w:rsidRPr="00983E78" w:rsidRDefault="008C2F94" w:rsidP="008C2F94">
            <w:pPr>
              <w:spacing w:after="0" w:line="179" w:lineRule="atLeast"/>
              <w:jc w:val="center"/>
              <w:rPr>
                <w:rFonts w:ascii="Times New Roman" w:hAnsi="Times New Roman"/>
                <w:spacing w:val="-2"/>
                <w:sz w:val="20"/>
                <w:szCs w:val="20"/>
                <w:lang w:val="uk-UA" w:eastAsia="uk-UA"/>
              </w:rPr>
            </w:pPr>
          </w:p>
          <w:p w14:paraId="52ABF7E8" w14:textId="77777777" w:rsidR="008C2F94" w:rsidRPr="00983E78" w:rsidRDefault="008C2F94" w:rsidP="008C2F94">
            <w:pPr>
              <w:spacing w:after="0" w:line="179" w:lineRule="atLeast"/>
              <w:jc w:val="center"/>
              <w:rPr>
                <w:rFonts w:ascii="Times New Roman" w:hAnsi="Times New Roman"/>
                <w:spacing w:val="-2"/>
                <w:sz w:val="20"/>
                <w:szCs w:val="20"/>
                <w:lang w:val="uk-UA" w:eastAsia="uk-UA"/>
              </w:rPr>
            </w:pPr>
          </w:p>
          <w:p w14:paraId="380BBF93" w14:textId="77777777" w:rsidR="008C2F94" w:rsidRPr="00983E78" w:rsidRDefault="008C2F94" w:rsidP="008C2F94">
            <w:pPr>
              <w:spacing w:after="0" w:line="179" w:lineRule="atLeast"/>
              <w:jc w:val="center"/>
              <w:rPr>
                <w:rFonts w:ascii="Times New Roman" w:hAnsi="Times New Roman"/>
                <w:spacing w:val="-2"/>
                <w:sz w:val="20"/>
                <w:szCs w:val="20"/>
                <w:lang w:val="uk-UA" w:eastAsia="uk-UA"/>
              </w:rPr>
            </w:pPr>
          </w:p>
          <w:p w14:paraId="5335A6C1" w14:textId="77777777" w:rsidR="008C2F94" w:rsidRPr="00983E78" w:rsidRDefault="008C2F94" w:rsidP="008C2F94">
            <w:pPr>
              <w:spacing w:after="0" w:line="179" w:lineRule="atLeast"/>
              <w:jc w:val="center"/>
              <w:rPr>
                <w:rFonts w:ascii="Times New Roman" w:hAnsi="Times New Roman"/>
                <w:spacing w:val="-2"/>
                <w:sz w:val="20"/>
                <w:szCs w:val="20"/>
                <w:lang w:val="uk-UA" w:eastAsia="uk-UA"/>
              </w:rPr>
            </w:pPr>
          </w:p>
          <w:p w14:paraId="7820DF9C" w14:textId="77777777" w:rsidR="008C2F94" w:rsidRPr="00983E78" w:rsidRDefault="008C2F94" w:rsidP="008C2F94">
            <w:pPr>
              <w:spacing w:after="0" w:line="179" w:lineRule="atLeast"/>
              <w:jc w:val="center"/>
              <w:rPr>
                <w:rFonts w:ascii="Times New Roman" w:hAnsi="Times New Roman"/>
                <w:spacing w:val="-2"/>
                <w:sz w:val="20"/>
                <w:szCs w:val="20"/>
                <w:lang w:val="uk-UA" w:eastAsia="uk-UA"/>
              </w:rPr>
            </w:pPr>
          </w:p>
          <w:p w14:paraId="54B2BE93" w14:textId="77777777" w:rsidR="008C2F94" w:rsidRPr="00983E78" w:rsidRDefault="008C2F94" w:rsidP="008C2F94">
            <w:pPr>
              <w:spacing w:after="0" w:line="179" w:lineRule="atLeast"/>
              <w:jc w:val="center"/>
              <w:rPr>
                <w:rFonts w:ascii="Times New Roman" w:hAnsi="Times New Roman"/>
                <w:spacing w:val="-2"/>
                <w:sz w:val="20"/>
                <w:szCs w:val="20"/>
                <w:lang w:val="uk-UA" w:eastAsia="uk-UA"/>
              </w:rPr>
            </w:pPr>
          </w:p>
          <w:p w14:paraId="5B5237E1" w14:textId="77777777" w:rsidR="008C2F94" w:rsidRPr="00983E78" w:rsidRDefault="008C2F94" w:rsidP="008C2F94">
            <w:pPr>
              <w:spacing w:after="0" w:line="179" w:lineRule="atLeast"/>
              <w:jc w:val="center"/>
              <w:rPr>
                <w:rFonts w:ascii="Times New Roman" w:hAnsi="Times New Roman"/>
                <w:spacing w:val="-2"/>
                <w:sz w:val="20"/>
                <w:szCs w:val="20"/>
                <w:lang w:val="uk-UA" w:eastAsia="uk-UA"/>
              </w:rPr>
            </w:pPr>
          </w:p>
          <w:p w14:paraId="52D8C5A7" w14:textId="77777777" w:rsidR="008C2F94" w:rsidRPr="00983E78" w:rsidRDefault="008C2F94" w:rsidP="008C2F94">
            <w:pPr>
              <w:spacing w:after="0" w:line="179" w:lineRule="atLeast"/>
              <w:jc w:val="center"/>
              <w:rPr>
                <w:rFonts w:ascii="Times New Roman" w:hAnsi="Times New Roman"/>
                <w:spacing w:val="-2"/>
                <w:sz w:val="20"/>
                <w:szCs w:val="20"/>
                <w:lang w:val="uk-UA" w:eastAsia="uk-UA"/>
              </w:rPr>
            </w:pPr>
          </w:p>
          <w:p w14:paraId="2A83BA58" w14:textId="77777777" w:rsidR="008C2F94" w:rsidRPr="00983E78" w:rsidRDefault="008C2F94" w:rsidP="008C2F94">
            <w:pPr>
              <w:spacing w:after="0" w:line="179" w:lineRule="atLeast"/>
              <w:jc w:val="center"/>
              <w:rPr>
                <w:rFonts w:ascii="Times New Roman" w:hAnsi="Times New Roman"/>
                <w:spacing w:val="-2"/>
                <w:sz w:val="20"/>
                <w:szCs w:val="20"/>
                <w:lang w:val="uk-UA" w:eastAsia="uk-UA"/>
              </w:rPr>
            </w:pPr>
          </w:p>
          <w:p w14:paraId="1AE49B16" w14:textId="77777777" w:rsidR="008C2F94" w:rsidRDefault="008C2F94" w:rsidP="008C2F94">
            <w:pPr>
              <w:spacing w:after="0" w:line="179" w:lineRule="atLeast"/>
              <w:jc w:val="center"/>
              <w:rPr>
                <w:rFonts w:ascii="Times New Roman" w:hAnsi="Times New Roman"/>
                <w:spacing w:val="-2"/>
                <w:sz w:val="20"/>
                <w:szCs w:val="20"/>
                <w:lang w:val="uk-UA" w:eastAsia="uk-UA"/>
              </w:rPr>
            </w:pPr>
          </w:p>
          <w:p w14:paraId="0ABD6DE0" w14:textId="77777777" w:rsidR="00983E78" w:rsidRPr="00983E78" w:rsidRDefault="00983E78" w:rsidP="008C2F94">
            <w:pPr>
              <w:spacing w:after="0" w:line="179" w:lineRule="atLeast"/>
              <w:jc w:val="center"/>
              <w:rPr>
                <w:rFonts w:ascii="Times New Roman" w:hAnsi="Times New Roman"/>
                <w:spacing w:val="-2"/>
                <w:sz w:val="20"/>
                <w:szCs w:val="20"/>
                <w:lang w:val="uk-UA" w:eastAsia="uk-UA"/>
              </w:rPr>
            </w:pPr>
          </w:p>
          <w:p w14:paraId="3C4CC2D9" w14:textId="35C149B6" w:rsidR="008C2F94" w:rsidRPr="00983E78" w:rsidRDefault="008C2F94" w:rsidP="008C2F94">
            <w:pPr>
              <w:spacing w:after="0" w:line="179" w:lineRule="atLeast"/>
              <w:jc w:val="center"/>
              <w:rPr>
                <w:rFonts w:ascii="Times New Roman" w:hAnsi="Times New Roman"/>
                <w:spacing w:val="-2"/>
                <w:sz w:val="20"/>
                <w:szCs w:val="20"/>
                <w:lang w:val="uk-UA" w:eastAsia="uk-UA"/>
              </w:rPr>
            </w:pPr>
            <w:r w:rsidRPr="00983E78">
              <w:rPr>
                <w:rFonts w:ascii="Times New Roman" w:hAnsi="Times New Roman"/>
                <w:spacing w:val="-2"/>
                <w:sz w:val="20"/>
                <w:szCs w:val="20"/>
                <w:lang w:val="uk-UA" w:eastAsia="uk-UA"/>
              </w:rPr>
              <w:t>пункт 17</w:t>
            </w:r>
          </w:p>
          <w:p w14:paraId="6C213987" w14:textId="77777777" w:rsidR="008C2F94" w:rsidRPr="00983E78" w:rsidRDefault="008C2F94" w:rsidP="008C2F94">
            <w:pPr>
              <w:spacing w:after="0" w:line="240" w:lineRule="auto"/>
              <w:jc w:val="center"/>
              <w:rPr>
                <w:rFonts w:ascii="Times New Roman" w:eastAsia="Times New Roman" w:hAnsi="Times New Roman" w:cs="Times New Roman"/>
                <w:sz w:val="20"/>
                <w:szCs w:val="20"/>
                <w:lang w:val="uk-UA" w:eastAsia="uk-UA"/>
              </w:rPr>
            </w:pPr>
            <w:r w:rsidRPr="00983E78">
              <w:rPr>
                <w:rFonts w:ascii="Times New Roman" w:eastAsia="Times New Roman" w:hAnsi="Times New Roman" w:cs="Times New Roman"/>
                <w:sz w:val="20"/>
                <w:szCs w:val="20"/>
                <w:lang w:val="uk-UA" w:eastAsia="uk-UA"/>
              </w:rPr>
              <w:t xml:space="preserve">Рішення </w:t>
            </w:r>
          </w:p>
          <w:p w14:paraId="5B3632D3" w14:textId="690E7EBE" w:rsidR="008C2F94" w:rsidRPr="00983E78" w:rsidRDefault="008C2F94" w:rsidP="008C2F94">
            <w:pPr>
              <w:spacing w:after="0" w:line="240" w:lineRule="auto"/>
              <w:jc w:val="center"/>
              <w:rPr>
                <w:rFonts w:ascii="Times New Roman" w:eastAsia="Times New Roman" w:hAnsi="Times New Roman" w:cs="Times New Roman"/>
                <w:sz w:val="20"/>
                <w:szCs w:val="20"/>
                <w:lang w:val="uk-UA" w:eastAsia="ru-RU"/>
              </w:rPr>
            </w:pPr>
            <w:r w:rsidRPr="00983E78">
              <w:rPr>
                <w:rFonts w:ascii="Times New Roman" w:eastAsia="Times New Roman" w:hAnsi="Times New Roman" w:cs="Times New Roman"/>
                <w:sz w:val="20"/>
                <w:szCs w:val="20"/>
                <w:lang w:val="uk-UA" w:eastAsia="uk-UA"/>
              </w:rPr>
              <w:t xml:space="preserve">№ 167  </w:t>
            </w:r>
          </w:p>
        </w:tc>
        <w:tc>
          <w:tcPr>
            <w:tcW w:w="1407" w:type="dxa"/>
            <w:tcBorders>
              <w:top w:val="single" w:sz="6" w:space="0" w:color="000000"/>
              <w:left w:val="single" w:sz="6" w:space="0" w:color="000000"/>
              <w:bottom w:val="single" w:sz="6" w:space="0" w:color="000000"/>
              <w:right w:val="single" w:sz="6" w:space="0" w:color="000000"/>
            </w:tcBorders>
          </w:tcPr>
          <w:p w14:paraId="4948A065" w14:textId="77777777" w:rsidR="008C2F94" w:rsidRPr="007776E0" w:rsidRDefault="008C2F94" w:rsidP="008C2F94">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023E1112"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22192D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7D0C126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32A323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14D612B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398FE6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F647BE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CF30A1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2D6E9C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39D32D7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758414A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719567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217AAC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0FFD5C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1B84D2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6752E6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8831A9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89ECFAA"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2F91A64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01A5568E"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3EF627C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45FEA5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EAEA928"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3D9C464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F4147F2"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7671D83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87FC25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8505FA6"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E72326E"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6E05789B"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62F0B98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480B887A"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7D7F8EE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2199306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CE35B41"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r>
            <w:r w:rsidRPr="007776E0">
              <w:rPr>
                <w:rFonts w:ascii="Times New Roman" w:eastAsia="Times New Roman" w:hAnsi="Times New Roman" w:cs="Times New Roman"/>
                <w:sz w:val="20"/>
                <w:szCs w:val="20"/>
                <w:lang w:val="uk-UA" w:eastAsia="ru-RU"/>
              </w:rPr>
              <w:lastRenderedPageBreak/>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0930930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2786034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B39C045"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191F75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7CAFAD4"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1058DA0"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D172191"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B6FADF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672958F"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4E04FE9"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5C6689FD"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64C8A1EC"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7FF8D3F7" w14:textId="77777777" w:rsidR="008C2F94" w:rsidRDefault="008C2F94" w:rsidP="008C2F94">
            <w:pPr>
              <w:spacing w:after="0" w:line="240" w:lineRule="auto"/>
              <w:jc w:val="center"/>
              <w:rPr>
                <w:rFonts w:ascii="Times New Roman" w:eastAsia="Times New Roman" w:hAnsi="Times New Roman" w:cs="Times New Roman"/>
                <w:sz w:val="20"/>
                <w:szCs w:val="20"/>
                <w:lang w:val="uk-UA" w:eastAsia="ru-RU"/>
              </w:rPr>
            </w:pPr>
          </w:p>
          <w:p w14:paraId="07E8A6E4" w14:textId="77777777" w:rsidR="008C2F94" w:rsidRPr="007776E0" w:rsidRDefault="008C2F94" w:rsidP="008C2F94">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03572B8F" w14:textId="77777777" w:rsidR="008C2F94" w:rsidRPr="007776E0" w:rsidRDefault="008C2F94" w:rsidP="008C2F94">
            <w:pPr>
              <w:pStyle w:val="tl"/>
              <w:spacing w:after="0"/>
              <w:rPr>
                <w:sz w:val="20"/>
                <w:szCs w:val="20"/>
                <w:lang w:val="uk-UA"/>
              </w:rPr>
            </w:pPr>
            <w:r w:rsidRPr="007776E0">
              <w:rPr>
                <w:sz w:val="20"/>
                <w:szCs w:val="20"/>
                <w:lang w:val="uk-UA"/>
              </w:rPr>
              <w:t>Суб'єкт господарювання не пізніше наступного робочого дня з дня отримання заяви про самообмеження або рішення суду про обмеження у відвідуваннях гральних закладів та участі в азартних іграх вніс відомості про фізичну особу, стосовно якої наявні обмеження участі в азартних іграх, до Реєстру осіб, яким обмежено доступ до гральних закладів та/або участь в азартних іграх.</w:t>
            </w:r>
          </w:p>
        </w:tc>
        <w:tc>
          <w:tcPr>
            <w:tcW w:w="483" w:type="dxa"/>
            <w:gridSpan w:val="2"/>
            <w:tcBorders>
              <w:top w:val="single" w:sz="6" w:space="0" w:color="000000"/>
              <w:left w:val="single" w:sz="6" w:space="0" w:color="000000"/>
              <w:bottom w:val="single" w:sz="6" w:space="0" w:color="000000"/>
              <w:right w:val="single" w:sz="4" w:space="0" w:color="auto"/>
            </w:tcBorders>
          </w:tcPr>
          <w:p w14:paraId="422EBF4D" w14:textId="77777777" w:rsidR="008C2F94" w:rsidRPr="007776E0" w:rsidRDefault="008C2F94" w:rsidP="008C2F94">
            <w:pPr>
              <w:spacing w:after="0" w:line="240" w:lineRule="auto"/>
              <w:rPr>
                <w:rFonts w:ascii="Times New Roman" w:eastAsia="Times New Roman" w:hAnsi="Times New Roman" w:cs="Times New Roman"/>
                <w:sz w:val="20"/>
                <w:szCs w:val="20"/>
                <w:lang w:val="uk-UA" w:eastAsia="ru-RU"/>
              </w:rPr>
            </w:pPr>
          </w:p>
        </w:tc>
      </w:tr>
      <w:tr w:rsidR="0096017B" w:rsidRPr="00983E78" w14:paraId="1EE527F4" w14:textId="77777777" w:rsidTr="00983E78">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shd w:val="clear" w:color="auto" w:fill="auto"/>
            <w:vAlign w:val="center"/>
          </w:tcPr>
          <w:p w14:paraId="5B6EDFC9" w14:textId="5FBA51E6"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56.</w:t>
            </w:r>
          </w:p>
        </w:tc>
        <w:tc>
          <w:tcPr>
            <w:tcW w:w="2844" w:type="dxa"/>
            <w:tcBorders>
              <w:top w:val="single" w:sz="6" w:space="0" w:color="000000"/>
              <w:left w:val="single" w:sz="6" w:space="0" w:color="000000"/>
              <w:bottom w:val="single" w:sz="6" w:space="0" w:color="000000"/>
              <w:right w:val="single" w:sz="6" w:space="0" w:color="000000"/>
            </w:tcBorders>
            <w:shd w:val="clear" w:color="auto" w:fill="auto"/>
          </w:tcPr>
          <w:p w14:paraId="478C157C" w14:textId="0B4675D6" w:rsidR="0096017B" w:rsidRPr="007776E0" w:rsidRDefault="0096017B" w:rsidP="0096017B">
            <w:pPr>
              <w:spacing w:after="0" w:line="240" w:lineRule="auto"/>
              <w:rPr>
                <w:rFonts w:ascii="Times New Roman" w:hAnsi="Times New Roman" w:cs="Times New Roman"/>
                <w:sz w:val="20"/>
                <w:szCs w:val="20"/>
                <w:shd w:val="clear" w:color="auto" w:fill="FFFFFF"/>
                <w:lang w:val="uk-UA"/>
              </w:rPr>
            </w:pPr>
            <w:r w:rsidRPr="00DE5B5A">
              <w:rPr>
                <w:rFonts w:ascii="Times New Roman" w:hAnsi="Times New Roman" w:cs="Times New Roman"/>
                <w:sz w:val="20"/>
                <w:szCs w:val="20"/>
                <w:shd w:val="clear" w:color="auto" w:fill="FFFFFF"/>
              </w:rPr>
              <w:t>Організатори азартних ігор не пізніше двох робочих днів з дня припинення трудових відносин з Користувачами або Публічними реєстраторами письмово повідомляють адміністраторові Реєстру про необхідність скасування ідентифікаторів доступу до Реєстру прав Користувачів або Публічних реєстраторів, які припинили трудові відносини з ним.</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7A2DC977" w14:textId="77777777" w:rsidR="0096017B" w:rsidRPr="00983E78" w:rsidRDefault="0096017B" w:rsidP="00983E78">
            <w:pPr>
              <w:spacing w:after="0" w:line="179" w:lineRule="atLeast"/>
              <w:jc w:val="center"/>
              <w:rPr>
                <w:rFonts w:ascii="Times New Roman" w:hAnsi="Times New Roman"/>
                <w:spacing w:val="-2"/>
                <w:sz w:val="20"/>
                <w:szCs w:val="20"/>
                <w:lang w:val="uk-UA" w:eastAsia="uk-UA"/>
              </w:rPr>
            </w:pPr>
            <w:r w:rsidRPr="00983E78">
              <w:rPr>
                <w:rFonts w:ascii="Times New Roman" w:hAnsi="Times New Roman"/>
                <w:spacing w:val="-2"/>
                <w:sz w:val="20"/>
                <w:szCs w:val="20"/>
                <w:lang w:val="uk-UA" w:eastAsia="uk-UA"/>
              </w:rPr>
              <w:t>Абзац третій підпункту 5 пункту 8</w:t>
            </w:r>
          </w:p>
          <w:p w14:paraId="056316BD" w14:textId="77777777" w:rsidR="0096017B" w:rsidRPr="00983E78" w:rsidRDefault="0096017B" w:rsidP="00983E78">
            <w:pPr>
              <w:spacing w:after="0" w:line="240" w:lineRule="auto"/>
              <w:jc w:val="center"/>
              <w:rPr>
                <w:rFonts w:ascii="Times New Roman" w:eastAsia="Times New Roman" w:hAnsi="Times New Roman" w:cs="Times New Roman"/>
                <w:sz w:val="20"/>
                <w:szCs w:val="20"/>
                <w:lang w:val="uk-UA" w:eastAsia="uk-UA"/>
              </w:rPr>
            </w:pPr>
            <w:r w:rsidRPr="00983E78">
              <w:rPr>
                <w:rFonts w:ascii="Times New Roman" w:eastAsia="Times New Roman" w:hAnsi="Times New Roman" w:cs="Times New Roman"/>
                <w:sz w:val="20"/>
                <w:szCs w:val="20"/>
                <w:lang w:val="uk-UA" w:eastAsia="uk-UA"/>
              </w:rPr>
              <w:t xml:space="preserve">Рішення </w:t>
            </w:r>
          </w:p>
          <w:p w14:paraId="64210C5D" w14:textId="61E0BA97" w:rsidR="0096017B" w:rsidRPr="00983E78" w:rsidRDefault="0096017B" w:rsidP="0096017B">
            <w:pPr>
              <w:spacing w:after="0" w:line="240" w:lineRule="auto"/>
              <w:jc w:val="center"/>
              <w:rPr>
                <w:sz w:val="20"/>
                <w:szCs w:val="20"/>
              </w:rPr>
            </w:pPr>
            <w:r w:rsidRPr="00983E78">
              <w:rPr>
                <w:rFonts w:ascii="Times New Roman" w:eastAsia="Times New Roman" w:hAnsi="Times New Roman" w:cs="Times New Roman"/>
                <w:sz w:val="20"/>
                <w:szCs w:val="20"/>
                <w:lang w:val="uk-UA" w:eastAsia="uk-UA"/>
              </w:rPr>
              <w:t>№ 167</w:t>
            </w:r>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62E42F37" w14:textId="04B21CFD" w:rsidR="0096017B" w:rsidRPr="00983E78" w:rsidRDefault="0096017B" w:rsidP="0096017B">
            <w:pPr>
              <w:spacing w:after="0" w:line="240" w:lineRule="auto"/>
              <w:jc w:val="center"/>
              <w:rPr>
                <w:rFonts w:ascii="Times New Roman" w:eastAsia="Times New Roman" w:hAnsi="Times New Roman" w:cs="Times New Roman"/>
                <w:sz w:val="20"/>
                <w:szCs w:val="20"/>
                <w:lang w:val="uk-UA" w:eastAsia="ru-RU"/>
              </w:rPr>
            </w:pPr>
            <w:r w:rsidRPr="00983E78">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66F42C3E" w14:textId="400EC6D7" w:rsidR="0096017B" w:rsidRPr="00983E78" w:rsidRDefault="0096017B" w:rsidP="0096017B">
            <w:pPr>
              <w:spacing w:after="0" w:line="240" w:lineRule="auto"/>
              <w:jc w:val="center"/>
              <w:rPr>
                <w:rFonts w:ascii="Times New Roman" w:eastAsia="Times New Roman" w:hAnsi="Times New Roman" w:cs="Times New Roman"/>
                <w:sz w:val="20"/>
                <w:szCs w:val="20"/>
                <w:lang w:val="uk-UA" w:eastAsia="ru-RU"/>
              </w:rPr>
            </w:pPr>
            <w:r w:rsidRPr="00983E78">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14:paraId="247FB3BF" w14:textId="77777777" w:rsidR="0096017B" w:rsidRPr="00983E78" w:rsidRDefault="0096017B" w:rsidP="0096017B">
            <w:pPr>
              <w:spacing w:after="0" w:line="240" w:lineRule="auto"/>
              <w:jc w:val="center"/>
              <w:rPr>
                <w:rFonts w:ascii="Times New Roman" w:eastAsia="Times New Roman" w:hAnsi="Times New Roman" w:cs="Times New Roman"/>
                <w:sz w:val="20"/>
                <w:szCs w:val="20"/>
                <w:lang w:val="uk-UA" w:eastAsia="ru-RU"/>
              </w:rPr>
            </w:pPr>
            <w:r w:rsidRPr="00983E78">
              <w:rPr>
                <w:rFonts w:ascii="Times New Roman" w:eastAsia="Times New Roman" w:hAnsi="Times New Roman" w:cs="Times New Roman"/>
                <w:sz w:val="20"/>
                <w:szCs w:val="20"/>
                <w:lang w:val="uk-UA" w:eastAsia="ru-RU"/>
              </w:rPr>
              <w:t xml:space="preserve">Належна якість продукції, робіт та послуг (немайнові блага) (02) </w:t>
            </w:r>
          </w:p>
          <w:p w14:paraId="521F5B83" w14:textId="77777777" w:rsidR="0096017B" w:rsidRPr="00983E78" w:rsidRDefault="0096017B" w:rsidP="0096017B">
            <w:pPr>
              <w:spacing w:after="0" w:line="240" w:lineRule="auto"/>
              <w:jc w:val="center"/>
              <w:rPr>
                <w:rFonts w:ascii="Times New Roman" w:eastAsia="Times New Roman" w:hAnsi="Times New Roman" w:cs="Times New Roman"/>
                <w:sz w:val="20"/>
                <w:szCs w:val="20"/>
                <w:lang w:val="uk-UA" w:eastAsia="ru-RU"/>
              </w:rPr>
            </w:pPr>
          </w:p>
          <w:p w14:paraId="1806821D" w14:textId="77777777" w:rsidR="0096017B" w:rsidRPr="00983E78" w:rsidRDefault="0096017B" w:rsidP="0096017B">
            <w:pPr>
              <w:spacing w:after="0" w:line="240" w:lineRule="auto"/>
              <w:jc w:val="center"/>
              <w:rPr>
                <w:rFonts w:ascii="Times New Roman" w:eastAsia="Times New Roman" w:hAnsi="Times New Roman" w:cs="Times New Roman"/>
                <w:sz w:val="20"/>
                <w:szCs w:val="20"/>
                <w:lang w:val="uk-UA" w:eastAsia="ru-RU"/>
              </w:rPr>
            </w:pPr>
          </w:p>
          <w:p w14:paraId="4CBA5DFD" w14:textId="77777777" w:rsidR="0096017B" w:rsidRPr="00983E78" w:rsidRDefault="0096017B" w:rsidP="0096017B">
            <w:pPr>
              <w:spacing w:after="0" w:line="240" w:lineRule="auto"/>
              <w:jc w:val="center"/>
              <w:rPr>
                <w:rFonts w:ascii="Times New Roman" w:eastAsia="Times New Roman" w:hAnsi="Times New Roman" w:cs="Times New Roman"/>
                <w:sz w:val="20"/>
                <w:szCs w:val="20"/>
                <w:lang w:val="uk-UA" w:eastAsia="ru-RU"/>
              </w:rPr>
            </w:pPr>
          </w:p>
          <w:p w14:paraId="24B48961" w14:textId="77777777" w:rsidR="0096017B" w:rsidRPr="00983E78" w:rsidRDefault="0096017B" w:rsidP="0096017B">
            <w:pPr>
              <w:spacing w:after="0" w:line="240" w:lineRule="auto"/>
              <w:jc w:val="center"/>
              <w:rPr>
                <w:rFonts w:ascii="Times New Roman" w:eastAsia="Times New Roman" w:hAnsi="Times New Roman" w:cs="Times New Roman"/>
                <w:sz w:val="20"/>
                <w:szCs w:val="20"/>
                <w:lang w:val="uk-UA" w:eastAsia="ru-RU"/>
              </w:rPr>
            </w:pPr>
          </w:p>
          <w:p w14:paraId="3D07193E" w14:textId="77777777" w:rsidR="0096017B" w:rsidRPr="00983E78" w:rsidRDefault="0096017B" w:rsidP="0096017B">
            <w:pPr>
              <w:spacing w:after="0" w:line="240" w:lineRule="auto"/>
              <w:jc w:val="center"/>
              <w:rPr>
                <w:rFonts w:ascii="Times New Roman" w:eastAsia="Times New Roman" w:hAnsi="Times New Roman" w:cs="Times New Roman"/>
                <w:sz w:val="20"/>
                <w:szCs w:val="20"/>
                <w:lang w:val="uk-UA" w:eastAsia="ru-RU"/>
              </w:rPr>
            </w:pPr>
          </w:p>
          <w:p w14:paraId="5460328B" w14:textId="77777777" w:rsidR="0096017B" w:rsidRPr="00983E78" w:rsidRDefault="0096017B" w:rsidP="0096017B">
            <w:pPr>
              <w:spacing w:after="0" w:line="240" w:lineRule="auto"/>
              <w:jc w:val="center"/>
              <w:rPr>
                <w:rFonts w:ascii="Times New Roman" w:eastAsia="Times New Roman" w:hAnsi="Times New Roman" w:cs="Times New Roman"/>
                <w:sz w:val="20"/>
                <w:szCs w:val="20"/>
                <w:lang w:val="uk-UA" w:eastAsia="ru-RU"/>
              </w:rPr>
            </w:pPr>
          </w:p>
          <w:p w14:paraId="097FE23B" w14:textId="77777777" w:rsidR="0096017B" w:rsidRPr="00983E78" w:rsidRDefault="0096017B" w:rsidP="0096017B">
            <w:pPr>
              <w:spacing w:after="0" w:line="240" w:lineRule="auto"/>
              <w:jc w:val="center"/>
              <w:rPr>
                <w:rFonts w:ascii="Times New Roman" w:eastAsia="Times New Roman" w:hAnsi="Times New Roman" w:cs="Times New Roman"/>
                <w:sz w:val="20"/>
                <w:szCs w:val="20"/>
                <w:lang w:val="uk-UA" w:eastAsia="ru-RU"/>
              </w:rPr>
            </w:pPr>
          </w:p>
          <w:p w14:paraId="40522981" w14:textId="0A169BD9" w:rsidR="0096017B" w:rsidRPr="00983E78" w:rsidRDefault="0096017B" w:rsidP="0096017B">
            <w:pPr>
              <w:spacing w:after="0" w:line="240" w:lineRule="auto"/>
              <w:jc w:val="center"/>
              <w:rPr>
                <w:rFonts w:ascii="Times New Roman" w:eastAsia="Times New Roman" w:hAnsi="Times New Roman" w:cs="Times New Roman"/>
                <w:sz w:val="20"/>
                <w:szCs w:val="20"/>
                <w:lang w:val="uk-UA" w:eastAsia="ru-RU"/>
              </w:rPr>
            </w:pPr>
            <w:r w:rsidRPr="00983E78">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shd w:val="clear" w:color="auto" w:fill="auto"/>
          </w:tcPr>
          <w:p w14:paraId="7C85A852" w14:textId="77777777" w:rsidR="0096017B" w:rsidRPr="00983E78" w:rsidRDefault="0096017B" w:rsidP="0096017B">
            <w:pPr>
              <w:spacing w:after="0" w:line="240" w:lineRule="auto"/>
              <w:jc w:val="center"/>
              <w:rPr>
                <w:rFonts w:ascii="Times New Roman" w:eastAsia="Times New Roman" w:hAnsi="Times New Roman" w:cs="Times New Roman"/>
                <w:sz w:val="20"/>
                <w:szCs w:val="20"/>
                <w:lang w:val="uk-UA" w:eastAsia="ru-RU"/>
              </w:rPr>
            </w:pPr>
            <w:r w:rsidRPr="00983E78">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E97493A" w14:textId="77777777" w:rsidR="0096017B" w:rsidRPr="00983E78" w:rsidRDefault="0096017B" w:rsidP="0096017B">
            <w:pPr>
              <w:spacing w:after="0" w:line="240" w:lineRule="auto"/>
              <w:jc w:val="center"/>
              <w:rPr>
                <w:rFonts w:ascii="Times New Roman" w:eastAsia="Times New Roman" w:hAnsi="Times New Roman" w:cs="Times New Roman"/>
                <w:sz w:val="20"/>
                <w:szCs w:val="20"/>
                <w:lang w:val="uk-UA" w:eastAsia="ru-RU"/>
              </w:rPr>
            </w:pPr>
          </w:p>
          <w:p w14:paraId="7CE0FE39" w14:textId="77777777" w:rsidR="0096017B" w:rsidRPr="00983E78" w:rsidRDefault="0096017B" w:rsidP="0096017B">
            <w:pPr>
              <w:spacing w:after="0" w:line="240" w:lineRule="auto"/>
              <w:jc w:val="center"/>
              <w:rPr>
                <w:rFonts w:ascii="Times New Roman" w:eastAsia="Times New Roman" w:hAnsi="Times New Roman" w:cs="Times New Roman"/>
                <w:sz w:val="20"/>
                <w:szCs w:val="20"/>
                <w:lang w:val="uk-UA" w:eastAsia="ru-RU"/>
              </w:rPr>
            </w:pPr>
          </w:p>
          <w:p w14:paraId="5E85CDD6" w14:textId="77777777" w:rsidR="0096017B" w:rsidRPr="00983E78" w:rsidRDefault="0096017B" w:rsidP="0096017B">
            <w:pPr>
              <w:spacing w:after="0" w:line="240" w:lineRule="auto"/>
              <w:jc w:val="center"/>
              <w:rPr>
                <w:rFonts w:ascii="Times New Roman" w:eastAsia="Times New Roman" w:hAnsi="Times New Roman" w:cs="Times New Roman"/>
                <w:sz w:val="20"/>
                <w:szCs w:val="20"/>
                <w:lang w:val="uk-UA" w:eastAsia="ru-RU"/>
              </w:rPr>
            </w:pPr>
          </w:p>
          <w:p w14:paraId="2B0F11AE" w14:textId="4E3671C5" w:rsidR="0096017B" w:rsidRPr="00983E78" w:rsidRDefault="0096017B" w:rsidP="0096017B">
            <w:pPr>
              <w:spacing w:after="0" w:line="240" w:lineRule="auto"/>
              <w:jc w:val="center"/>
              <w:rPr>
                <w:rFonts w:ascii="Times New Roman" w:eastAsia="Times New Roman" w:hAnsi="Times New Roman" w:cs="Times New Roman"/>
                <w:sz w:val="20"/>
                <w:szCs w:val="20"/>
                <w:lang w:val="uk-UA" w:eastAsia="ru-RU"/>
              </w:rPr>
            </w:pPr>
            <w:r w:rsidRPr="00983E78">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shd w:val="clear" w:color="auto" w:fill="auto"/>
          </w:tcPr>
          <w:p w14:paraId="0317BE34" w14:textId="77777777" w:rsidR="0096017B" w:rsidRPr="00983E78" w:rsidRDefault="0096017B" w:rsidP="0096017B">
            <w:pPr>
              <w:spacing w:after="0" w:line="240" w:lineRule="auto"/>
              <w:jc w:val="center"/>
              <w:rPr>
                <w:rFonts w:ascii="Times New Roman" w:eastAsia="Times New Roman" w:hAnsi="Times New Roman" w:cs="Times New Roman"/>
                <w:sz w:val="20"/>
                <w:szCs w:val="20"/>
                <w:lang w:val="uk-UA" w:eastAsia="ru-RU"/>
              </w:rPr>
            </w:pPr>
            <w:r w:rsidRPr="00983E78">
              <w:rPr>
                <w:rFonts w:ascii="Times New Roman" w:eastAsia="Times New Roman" w:hAnsi="Times New Roman" w:cs="Times New Roman"/>
                <w:sz w:val="20"/>
                <w:szCs w:val="20"/>
                <w:lang w:val="uk-UA" w:eastAsia="ru-RU"/>
              </w:rPr>
              <w:t>Моральна шкода, заподіяна окремим фізичним особам;</w:t>
            </w:r>
          </w:p>
          <w:p w14:paraId="40E87049" w14:textId="77777777" w:rsidR="0096017B" w:rsidRPr="00983E78" w:rsidRDefault="0096017B" w:rsidP="0096017B">
            <w:pPr>
              <w:spacing w:after="0" w:line="240" w:lineRule="auto"/>
              <w:jc w:val="center"/>
              <w:rPr>
                <w:rFonts w:ascii="Times New Roman" w:eastAsia="Times New Roman" w:hAnsi="Times New Roman" w:cs="Times New Roman"/>
                <w:sz w:val="20"/>
                <w:szCs w:val="20"/>
                <w:lang w:val="uk-UA" w:eastAsia="ru-RU"/>
              </w:rPr>
            </w:pPr>
            <w:r w:rsidRPr="00983E78">
              <w:rPr>
                <w:rFonts w:ascii="Times New Roman" w:eastAsia="Times New Roman" w:hAnsi="Times New Roman" w:cs="Times New Roman"/>
                <w:sz w:val="20"/>
                <w:szCs w:val="20"/>
                <w:lang w:val="uk-UA" w:eastAsia="ru-RU"/>
              </w:rPr>
              <w:t>негативний вплив на соціальні відносини.</w:t>
            </w:r>
          </w:p>
          <w:p w14:paraId="30287E7C" w14:textId="77777777" w:rsidR="0096017B" w:rsidRPr="00983E78" w:rsidRDefault="0096017B" w:rsidP="0096017B">
            <w:pPr>
              <w:spacing w:after="0" w:line="240" w:lineRule="auto"/>
              <w:jc w:val="center"/>
              <w:rPr>
                <w:rFonts w:ascii="Times New Roman" w:eastAsia="Times New Roman" w:hAnsi="Times New Roman" w:cs="Times New Roman"/>
                <w:sz w:val="20"/>
                <w:szCs w:val="20"/>
                <w:lang w:val="uk-UA" w:eastAsia="ru-RU"/>
              </w:rPr>
            </w:pPr>
          </w:p>
          <w:p w14:paraId="7C26158D" w14:textId="1C891CFC" w:rsidR="0096017B" w:rsidRPr="00983E78" w:rsidRDefault="0096017B" w:rsidP="0096017B">
            <w:pPr>
              <w:spacing w:after="0" w:line="240" w:lineRule="auto"/>
              <w:jc w:val="center"/>
              <w:rPr>
                <w:rFonts w:ascii="Times New Roman" w:eastAsia="Times New Roman" w:hAnsi="Times New Roman" w:cs="Times New Roman"/>
                <w:sz w:val="20"/>
                <w:szCs w:val="20"/>
                <w:lang w:val="uk-UA" w:eastAsia="ru-RU"/>
              </w:rPr>
            </w:pPr>
            <w:r w:rsidRPr="00983E78">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983E78">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14:paraId="64B32C4C" w14:textId="77777777" w:rsidR="00983E78" w:rsidRDefault="00983E78" w:rsidP="0096017B">
            <w:pPr>
              <w:spacing w:after="0" w:line="240" w:lineRule="auto"/>
              <w:jc w:val="center"/>
              <w:rPr>
                <w:rFonts w:ascii="Times New Roman" w:eastAsia="Times New Roman" w:hAnsi="Times New Roman" w:cs="Times New Roman"/>
                <w:sz w:val="20"/>
                <w:szCs w:val="20"/>
                <w:lang w:val="uk-UA" w:eastAsia="ru-RU"/>
              </w:rPr>
            </w:pPr>
          </w:p>
          <w:p w14:paraId="39C1AFD4" w14:textId="77777777" w:rsidR="00983E78" w:rsidRDefault="00983E78" w:rsidP="0096017B">
            <w:pPr>
              <w:spacing w:after="0" w:line="240" w:lineRule="auto"/>
              <w:jc w:val="center"/>
              <w:rPr>
                <w:rFonts w:ascii="Times New Roman" w:eastAsia="Times New Roman" w:hAnsi="Times New Roman" w:cs="Times New Roman"/>
                <w:sz w:val="20"/>
                <w:szCs w:val="20"/>
                <w:lang w:val="uk-UA" w:eastAsia="ru-RU"/>
              </w:rPr>
            </w:pPr>
          </w:p>
          <w:p w14:paraId="7F59500B" w14:textId="77777777" w:rsidR="00983E78" w:rsidRDefault="00983E78" w:rsidP="0096017B">
            <w:pPr>
              <w:spacing w:after="0" w:line="240" w:lineRule="auto"/>
              <w:jc w:val="center"/>
              <w:rPr>
                <w:rFonts w:ascii="Times New Roman" w:eastAsia="Times New Roman" w:hAnsi="Times New Roman" w:cs="Times New Roman"/>
                <w:sz w:val="20"/>
                <w:szCs w:val="20"/>
                <w:lang w:val="uk-UA" w:eastAsia="ru-RU"/>
              </w:rPr>
            </w:pPr>
          </w:p>
          <w:p w14:paraId="35DC3B13" w14:textId="77777777" w:rsidR="00983E78" w:rsidRDefault="00983E78" w:rsidP="0096017B">
            <w:pPr>
              <w:spacing w:after="0" w:line="240" w:lineRule="auto"/>
              <w:jc w:val="center"/>
              <w:rPr>
                <w:rFonts w:ascii="Times New Roman" w:eastAsia="Times New Roman" w:hAnsi="Times New Roman" w:cs="Times New Roman"/>
                <w:sz w:val="20"/>
                <w:szCs w:val="20"/>
                <w:lang w:val="uk-UA" w:eastAsia="ru-RU"/>
              </w:rPr>
            </w:pPr>
          </w:p>
          <w:p w14:paraId="274A0FA9" w14:textId="77777777" w:rsidR="00983E78" w:rsidRDefault="00983E78" w:rsidP="0096017B">
            <w:pPr>
              <w:spacing w:after="0" w:line="240" w:lineRule="auto"/>
              <w:jc w:val="center"/>
              <w:rPr>
                <w:rFonts w:ascii="Times New Roman" w:eastAsia="Times New Roman" w:hAnsi="Times New Roman" w:cs="Times New Roman"/>
                <w:sz w:val="20"/>
                <w:szCs w:val="20"/>
                <w:lang w:val="uk-UA" w:eastAsia="ru-RU"/>
              </w:rPr>
            </w:pPr>
          </w:p>
          <w:p w14:paraId="552685A8" w14:textId="77777777" w:rsidR="00983E78" w:rsidRDefault="00983E78" w:rsidP="0096017B">
            <w:pPr>
              <w:spacing w:after="0" w:line="240" w:lineRule="auto"/>
              <w:jc w:val="center"/>
              <w:rPr>
                <w:rFonts w:ascii="Times New Roman" w:eastAsia="Times New Roman" w:hAnsi="Times New Roman" w:cs="Times New Roman"/>
                <w:sz w:val="20"/>
                <w:szCs w:val="20"/>
                <w:lang w:val="uk-UA" w:eastAsia="ru-RU"/>
              </w:rPr>
            </w:pPr>
          </w:p>
          <w:p w14:paraId="234EF7D1" w14:textId="77777777" w:rsidR="00983E78" w:rsidRDefault="00983E78" w:rsidP="0096017B">
            <w:pPr>
              <w:spacing w:after="0" w:line="240" w:lineRule="auto"/>
              <w:jc w:val="center"/>
              <w:rPr>
                <w:rFonts w:ascii="Times New Roman" w:eastAsia="Times New Roman" w:hAnsi="Times New Roman" w:cs="Times New Roman"/>
                <w:sz w:val="20"/>
                <w:szCs w:val="20"/>
                <w:lang w:val="uk-UA" w:eastAsia="ru-RU"/>
              </w:rPr>
            </w:pPr>
          </w:p>
          <w:p w14:paraId="51BFDAC1" w14:textId="77777777" w:rsidR="00983E78" w:rsidRDefault="00983E78" w:rsidP="0096017B">
            <w:pPr>
              <w:spacing w:after="0" w:line="240" w:lineRule="auto"/>
              <w:jc w:val="center"/>
              <w:rPr>
                <w:rFonts w:ascii="Times New Roman" w:eastAsia="Times New Roman" w:hAnsi="Times New Roman" w:cs="Times New Roman"/>
                <w:sz w:val="20"/>
                <w:szCs w:val="20"/>
                <w:lang w:val="uk-UA" w:eastAsia="ru-RU"/>
              </w:rPr>
            </w:pPr>
          </w:p>
          <w:p w14:paraId="249ACF8D" w14:textId="77777777" w:rsidR="00983E78" w:rsidRDefault="00983E78" w:rsidP="0096017B">
            <w:pPr>
              <w:spacing w:after="0" w:line="240" w:lineRule="auto"/>
              <w:jc w:val="center"/>
              <w:rPr>
                <w:rFonts w:ascii="Times New Roman" w:eastAsia="Times New Roman" w:hAnsi="Times New Roman" w:cs="Times New Roman"/>
                <w:sz w:val="20"/>
                <w:szCs w:val="20"/>
                <w:lang w:val="uk-UA" w:eastAsia="ru-RU"/>
              </w:rPr>
            </w:pPr>
          </w:p>
          <w:p w14:paraId="760F86C6" w14:textId="77777777" w:rsidR="00983E78" w:rsidRDefault="00983E78" w:rsidP="0096017B">
            <w:pPr>
              <w:spacing w:after="0" w:line="240" w:lineRule="auto"/>
              <w:jc w:val="center"/>
              <w:rPr>
                <w:rFonts w:ascii="Times New Roman" w:eastAsia="Times New Roman" w:hAnsi="Times New Roman" w:cs="Times New Roman"/>
                <w:sz w:val="20"/>
                <w:szCs w:val="20"/>
                <w:lang w:val="uk-UA" w:eastAsia="ru-RU"/>
              </w:rPr>
            </w:pPr>
          </w:p>
          <w:p w14:paraId="6EC8D83C" w14:textId="77777777" w:rsidR="00983E78" w:rsidRDefault="00983E78" w:rsidP="0096017B">
            <w:pPr>
              <w:spacing w:after="0" w:line="240" w:lineRule="auto"/>
              <w:jc w:val="center"/>
              <w:rPr>
                <w:rFonts w:ascii="Times New Roman" w:eastAsia="Times New Roman" w:hAnsi="Times New Roman" w:cs="Times New Roman"/>
                <w:sz w:val="20"/>
                <w:szCs w:val="20"/>
                <w:lang w:val="uk-UA" w:eastAsia="ru-RU"/>
              </w:rPr>
            </w:pPr>
          </w:p>
          <w:p w14:paraId="5C15BE27" w14:textId="2A1C690A" w:rsidR="0096017B" w:rsidRPr="00983E78" w:rsidRDefault="0096017B" w:rsidP="0096017B">
            <w:pPr>
              <w:spacing w:after="0" w:line="240" w:lineRule="auto"/>
              <w:jc w:val="center"/>
              <w:rPr>
                <w:rFonts w:ascii="Times New Roman" w:eastAsia="Times New Roman" w:hAnsi="Times New Roman" w:cs="Times New Roman"/>
                <w:sz w:val="20"/>
                <w:szCs w:val="20"/>
                <w:lang w:val="uk-UA" w:eastAsia="ru-RU"/>
              </w:rPr>
            </w:pPr>
            <w:r w:rsidRPr="00983E78">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shd w:val="clear" w:color="auto" w:fill="auto"/>
          </w:tcPr>
          <w:p w14:paraId="492CC8CA" w14:textId="0837C638" w:rsidR="0096017B" w:rsidRPr="00983E78" w:rsidRDefault="0096017B" w:rsidP="0096017B">
            <w:pPr>
              <w:pStyle w:val="tl"/>
              <w:spacing w:after="0"/>
              <w:rPr>
                <w:sz w:val="20"/>
                <w:szCs w:val="20"/>
                <w:lang w:val="uk-UA"/>
              </w:rPr>
            </w:pPr>
            <w:r w:rsidRPr="00983E78">
              <w:rPr>
                <w:sz w:val="20"/>
                <w:szCs w:val="20"/>
                <w:lang w:val="uk-UA"/>
              </w:rPr>
              <w:t>Суб’єкт господарювання письмово повідомив адміністратора Реєстру осіб, яким обмежено доступ до гральних закладів та/або участь в азартних іграх (далі – Реєстр) про необхідність скасування ідентифікаторів доступу до Реєстру прав Користувачів або Реєстраторів, з якими було припинено трудові відносини, не пізніше двох робочих днів після припинення таких відносин</w:t>
            </w:r>
          </w:p>
        </w:tc>
        <w:tc>
          <w:tcPr>
            <w:tcW w:w="483" w:type="dxa"/>
            <w:gridSpan w:val="2"/>
            <w:tcBorders>
              <w:top w:val="single" w:sz="6" w:space="0" w:color="000000"/>
              <w:left w:val="single" w:sz="6" w:space="0" w:color="000000"/>
              <w:bottom w:val="single" w:sz="6" w:space="0" w:color="000000"/>
              <w:right w:val="single" w:sz="4" w:space="0" w:color="auto"/>
            </w:tcBorders>
            <w:shd w:val="clear" w:color="auto" w:fill="auto"/>
          </w:tcPr>
          <w:p w14:paraId="561FD96E" w14:textId="77777777" w:rsidR="0096017B" w:rsidRPr="00983E78"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6B26CD" w14:paraId="3F29D779"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0CCCE719" w14:textId="35FB74E2"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5</w:t>
            </w:r>
            <w:r>
              <w:rPr>
                <w:rFonts w:ascii="Times New Roman" w:eastAsia="Times New Roman" w:hAnsi="Times New Roman" w:cs="Times New Roman"/>
                <w:sz w:val="20"/>
                <w:szCs w:val="20"/>
                <w:lang w:val="uk-UA" w:eastAsia="ru-RU"/>
              </w:rPr>
              <w:t>7</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2BCA72B0"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 xml:space="preserve">Організатору азартних ігор забороняється пропонувати або давати гравцям безкоштовно або як винагороду за участь в азартній грі алкогольні напої, пиво, слабоалкогольні напої чи тютюнові вироби або майно, володіння або розпорядження </w:t>
            </w:r>
            <w:r w:rsidRPr="007776E0">
              <w:rPr>
                <w:rFonts w:ascii="Times New Roman" w:hAnsi="Times New Roman" w:cs="Times New Roman"/>
                <w:sz w:val="20"/>
                <w:szCs w:val="20"/>
                <w:shd w:val="clear" w:color="auto" w:fill="FFFFFF"/>
                <w:lang w:val="uk-UA"/>
              </w:rPr>
              <w:lastRenderedPageBreak/>
              <w:t>яким передбачає отримання відповідних дозволів або ліцензій.</w:t>
            </w:r>
          </w:p>
        </w:tc>
        <w:tc>
          <w:tcPr>
            <w:tcW w:w="1546" w:type="dxa"/>
            <w:tcBorders>
              <w:top w:val="single" w:sz="6" w:space="0" w:color="000000"/>
              <w:left w:val="single" w:sz="6" w:space="0" w:color="000000"/>
              <w:bottom w:val="single" w:sz="6" w:space="0" w:color="000000"/>
              <w:right w:val="single" w:sz="6" w:space="0" w:color="000000"/>
            </w:tcBorders>
          </w:tcPr>
          <w:p w14:paraId="109EA428" w14:textId="77777777" w:rsidR="0096017B" w:rsidRPr="007776E0" w:rsidRDefault="00C03CE9" w:rsidP="0096017B">
            <w:pPr>
              <w:spacing w:after="0" w:line="240" w:lineRule="auto"/>
              <w:jc w:val="center"/>
              <w:rPr>
                <w:rFonts w:ascii="Times New Roman" w:eastAsia="Times New Roman" w:hAnsi="Times New Roman" w:cs="Times New Roman"/>
                <w:sz w:val="20"/>
                <w:szCs w:val="20"/>
                <w:lang w:val="uk-UA" w:eastAsia="ru-RU"/>
              </w:rPr>
            </w:pPr>
            <w:hyperlink r:id="rId64" w:tgtFrame="_blank" w:history="1">
              <w:r w:rsidR="0096017B" w:rsidRPr="007776E0">
                <w:rPr>
                  <w:rStyle w:val="hard-blue-color"/>
                  <w:rFonts w:ascii="Times New Roman" w:hAnsi="Times New Roman" w:cs="Times New Roman"/>
                  <w:sz w:val="20"/>
                  <w:szCs w:val="20"/>
                  <w:shd w:val="clear" w:color="auto" w:fill="FFFFFF"/>
                  <w:lang w:val="uk-UA"/>
                </w:rPr>
                <w:t>частина третя статті 15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310C3A52" w14:textId="77777777" w:rsidR="0096017B" w:rsidRPr="007776E0" w:rsidRDefault="0096017B" w:rsidP="0096017B">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до діяльності у сфері організації та </w:t>
            </w:r>
            <w:r w:rsidRPr="007776E0">
              <w:rPr>
                <w:rFonts w:ascii="Times New Roman" w:eastAsia="Times New Roman" w:hAnsi="Times New Roman" w:cs="Times New Roman"/>
                <w:sz w:val="20"/>
                <w:szCs w:val="20"/>
                <w:lang w:val="uk-UA" w:eastAsia="ru-RU"/>
              </w:rPr>
              <w:lastRenderedPageBreak/>
              <w:t>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3D262093"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7ABC777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2B414A0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2C106C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22D777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54C665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EFF409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15CEB8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4C415E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3189D8F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1054B06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C0130B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4B7DF7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D05788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5EEB7A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2075F6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FE2AF1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6637DDC"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61E05AD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7709653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E7D900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20C3A3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A22DEC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br/>
            </w:r>
          </w:p>
          <w:p w14:paraId="06C916C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B7C1A7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130F8A2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63445B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E649E1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5116278"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66FB837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 xml:space="preserve">ігровою залежністю </w:t>
            </w:r>
            <w:r>
              <w:rPr>
                <w:rFonts w:ascii="Times New Roman" w:eastAsia="Times New Roman" w:hAnsi="Times New Roman" w:cs="Times New Roman"/>
                <w:sz w:val="20"/>
                <w:szCs w:val="20"/>
                <w:lang w:val="uk-UA" w:eastAsia="ru-RU"/>
              </w:rPr>
              <w:lastRenderedPageBreak/>
              <w:t>(лудоманією).</w:t>
            </w:r>
            <w:r w:rsidRPr="007776E0">
              <w:rPr>
                <w:rFonts w:ascii="Times New Roman" w:eastAsia="Times New Roman" w:hAnsi="Times New Roman" w:cs="Times New Roman"/>
                <w:sz w:val="20"/>
                <w:szCs w:val="20"/>
                <w:lang w:val="uk-UA" w:eastAsia="ru-RU"/>
              </w:rPr>
              <w:br/>
            </w:r>
          </w:p>
          <w:p w14:paraId="59EE447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4C56ED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4539C6E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549090D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9116AC9"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3C3A835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BCCECF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FAC2D4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F6FB95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C26E213"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0ABBE313" w14:textId="77777777" w:rsidR="0096017B" w:rsidRPr="007776E0" w:rsidRDefault="0096017B" w:rsidP="0096017B">
            <w:pPr>
              <w:pStyle w:val="tl"/>
              <w:spacing w:after="0"/>
              <w:rPr>
                <w:sz w:val="20"/>
                <w:szCs w:val="20"/>
                <w:lang w:val="uk-UA"/>
              </w:rPr>
            </w:pPr>
            <w:r w:rsidRPr="007776E0">
              <w:rPr>
                <w:sz w:val="20"/>
                <w:szCs w:val="20"/>
                <w:lang w:val="uk-UA"/>
              </w:rPr>
              <w:t xml:space="preserve">Суб'єкт господарювання не пропонує або не надає гравцям безкоштовно або як винагороду за участь в азартній грі алкогольні напої, </w:t>
            </w:r>
            <w:r w:rsidRPr="007776E0">
              <w:rPr>
                <w:sz w:val="20"/>
                <w:szCs w:val="20"/>
                <w:lang w:val="uk-UA"/>
              </w:rPr>
              <w:lastRenderedPageBreak/>
              <w:t>пиво, слабоалкогольні напої чи тютюнові вироби або майно, володіння або розпорядження яким передбачає отримання відповідних дозволів або ліцензій.</w:t>
            </w:r>
          </w:p>
        </w:tc>
        <w:tc>
          <w:tcPr>
            <w:tcW w:w="483" w:type="dxa"/>
            <w:gridSpan w:val="2"/>
            <w:tcBorders>
              <w:top w:val="single" w:sz="6" w:space="0" w:color="000000"/>
              <w:left w:val="single" w:sz="6" w:space="0" w:color="000000"/>
              <w:bottom w:val="single" w:sz="6" w:space="0" w:color="000000"/>
              <w:right w:val="single" w:sz="4" w:space="0" w:color="auto"/>
            </w:tcBorders>
          </w:tcPr>
          <w:p w14:paraId="65030027"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6B26CD" w14:paraId="26BB7C5A"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433C07BC" w14:textId="7D3A6BA0"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5</w:t>
            </w:r>
            <w:r>
              <w:rPr>
                <w:rFonts w:ascii="Times New Roman" w:eastAsia="Times New Roman" w:hAnsi="Times New Roman" w:cs="Times New Roman"/>
                <w:sz w:val="20"/>
                <w:szCs w:val="20"/>
                <w:lang w:val="uk-UA" w:eastAsia="ru-RU"/>
              </w:rPr>
              <w:t>8</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71019BC6"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 xml:space="preserve">Організатори азартних ігор зобов'язані забезпечити періодичне проведення інструктажів із персоналом щодо принципів відповідального ставлення до відповідних азартних ігор та заходів, спрямованих на запобігання (попередження) виникненню ігрової залежності. У гральних закладах розміщуються інформаційні матеріали щодо гральної залежності та відповідальної гри, зокрема про обмеження віку гравця, шанси на виграш, принципи відповідальної гри та про місця, де можна отримати </w:t>
            </w:r>
            <w:r w:rsidRPr="007776E0">
              <w:rPr>
                <w:rFonts w:ascii="Times New Roman" w:hAnsi="Times New Roman" w:cs="Times New Roman"/>
                <w:sz w:val="20"/>
                <w:szCs w:val="20"/>
                <w:shd w:val="clear" w:color="auto" w:fill="FFFFFF"/>
                <w:lang w:val="uk-UA"/>
              </w:rPr>
              <w:lastRenderedPageBreak/>
              <w:t>допомогу у разі гральної залежності.</w:t>
            </w:r>
          </w:p>
        </w:tc>
        <w:tc>
          <w:tcPr>
            <w:tcW w:w="1546" w:type="dxa"/>
            <w:tcBorders>
              <w:top w:val="single" w:sz="6" w:space="0" w:color="000000"/>
              <w:left w:val="single" w:sz="6" w:space="0" w:color="000000"/>
              <w:bottom w:val="single" w:sz="6" w:space="0" w:color="000000"/>
              <w:right w:val="single" w:sz="6" w:space="0" w:color="000000"/>
            </w:tcBorders>
          </w:tcPr>
          <w:p w14:paraId="65C1EB05" w14:textId="77777777" w:rsidR="0096017B" w:rsidRPr="007776E0" w:rsidRDefault="00C03CE9" w:rsidP="0096017B">
            <w:pPr>
              <w:spacing w:after="0" w:line="240" w:lineRule="auto"/>
              <w:jc w:val="center"/>
              <w:rPr>
                <w:rFonts w:ascii="Times New Roman" w:eastAsia="Times New Roman" w:hAnsi="Times New Roman" w:cs="Times New Roman"/>
                <w:sz w:val="20"/>
                <w:szCs w:val="20"/>
                <w:lang w:val="uk-UA" w:eastAsia="ru-RU"/>
              </w:rPr>
            </w:pPr>
            <w:hyperlink r:id="rId65" w:tgtFrame="_blank" w:history="1">
              <w:r w:rsidR="0096017B" w:rsidRPr="007776E0">
                <w:rPr>
                  <w:rStyle w:val="hard-blue-color"/>
                  <w:rFonts w:ascii="Times New Roman" w:hAnsi="Times New Roman" w:cs="Times New Roman"/>
                  <w:sz w:val="20"/>
                  <w:szCs w:val="20"/>
                  <w:shd w:val="clear" w:color="auto" w:fill="FFFFFF"/>
                  <w:lang w:val="uk-UA"/>
                </w:rPr>
                <w:t>частина п'ята статті 16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5B6214D4" w14:textId="77777777" w:rsidR="0096017B" w:rsidRPr="007776E0" w:rsidRDefault="0096017B" w:rsidP="0096017B">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CC5E613"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F1857A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53E8231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B983A9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A0CCD5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82F0AB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FBB664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34F6A1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8A4D17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26047A0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14CB2AE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13A96A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FB21BE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EE505D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31F022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7A21FE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1ADDDC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6229387"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278299A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584C8B6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B8DE1E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D20978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6615DB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20545F1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FD0BEA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662E3F6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743BB4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C751AC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390A7F8"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6F88BBF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6BA001F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479528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6D5EE19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негативний вплив на </w:t>
            </w:r>
            <w:r w:rsidRPr="007776E0">
              <w:rPr>
                <w:rFonts w:ascii="Times New Roman" w:eastAsia="Times New Roman" w:hAnsi="Times New Roman" w:cs="Times New Roman"/>
                <w:sz w:val="20"/>
                <w:szCs w:val="20"/>
                <w:lang w:val="uk-UA" w:eastAsia="ru-RU"/>
              </w:rPr>
              <w:lastRenderedPageBreak/>
              <w:t>соціальні відносини</w:t>
            </w:r>
            <w:r>
              <w:rPr>
                <w:rFonts w:ascii="Times New Roman" w:eastAsia="Times New Roman" w:hAnsi="Times New Roman" w:cs="Times New Roman"/>
                <w:sz w:val="20"/>
                <w:szCs w:val="20"/>
                <w:lang w:val="uk-UA" w:eastAsia="ru-RU"/>
              </w:rPr>
              <w:t>.</w:t>
            </w:r>
          </w:p>
          <w:p w14:paraId="6C028AF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89A2FD3"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0E29828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98041F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86F75E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70BCCB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AB9EE4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9F743E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DF3F50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30B71F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92016E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F1C682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FD462C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1DE587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9F5985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DE20EC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45DEBF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2315BD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A9DE28F"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76096768" w14:textId="77777777" w:rsidR="0096017B" w:rsidRPr="007776E0" w:rsidRDefault="0096017B" w:rsidP="0096017B">
            <w:pPr>
              <w:pStyle w:val="tl"/>
              <w:spacing w:after="0"/>
              <w:rPr>
                <w:sz w:val="20"/>
                <w:szCs w:val="20"/>
                <w:lang w:val="uk-UA"/>
              </w:rPr>
            </w:pPr>
            <w:r w:rsidRPr="007776E0">
              <w:rPr>
                <w:sz w:val="20"/>
                <w:szCs w:val="20"/>
                <w:lang w:val="uk-UA"/>
              </w:rPr>
              <w:t>Суб'єкт господарювання забезпечив періодичне проведення інструктажів із персоналом щодо принципів відповідального ставлення до відповідних азартних ігор та заходів, спрямованих на запобігання (попередження) виникненню ігрової залежності.</w:t>
            </w:r>
          </w:p>
        </w:tc>
        <w:tc>
          <w:tcPr>
            <w:tcW w:w="483" w:type="dxa"/>
            <w:gridSpan w:val="2"/>
            <w:tcBorders>
              <w:top w:val="single" w:sz="6" w:space="0" w:color="000000"/>
              <w:left w:val="single" w:sz="6" w:space="0" w:color="000000"/>
              <w:bottom w:val="single" w:sz="6" w:space="0" w:color="000000"/>
              <w:right w:val="single" w:sz="4" w:space="0" w:color="auto"/>
            </w:tcBorders>
          </w:tcPr>
          <w:p w14:paraId="61D0EA5A"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6B26CD" w14:paraId="05CD2C9C" w14:textId="77777777" w:rsidTr="00301345">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019E53A1" w14:textId="3A00659D"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5</w:t>
            </w:r>
            <w:r>
              <w:rPr>
                <w:rFonts w:ascii="Times New Roman" w:eastAsia="Times New Roman" w:hAnsi="Times New Roman" w:cs="Times New Roman"/>
                <w:sz w:val="20"/>
                <w:szCs w:val="20"/>
                <w:lang w:val="uk-UA" w:eastAsia="ru-RU"/>
              </w:rPr>
              <w:t>9</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shd w:val="clear" w:color="auto" w:fill="auto"/>
          </w:tcPr>
          <w:p w14:paraId="4A8A57E9" w14:textId="77777777" w:rsidR="0096017B" w:rsidRPr="00301345" w:rsidRDefault="0096017B" w:rsidP="0096017B">
            <w:pPr>
              <w:spacing w:after="0" w:line="240" w:lineRule="auto"/>
              <w:rPr>
                <w:rFonts w:ascii="Times New Roman" w:hAnsi="Times New Roman" w:cs="Times New Roman"/>
                <w:sz w:val="20"/>
                <w:szCs w:val="20"/>
                <w:shd w:val="clear" w:color="auto" w:fill="FFFFFF"/>
                <w:lang w:val="uk-UA"/>
              </w:rPr>
            </w:pPr>
            <w:r w:rsidRPr="00301345">
              <w:rPr>
                <w:rFonts w:ascii="Times New Roman" w:hAnsi="Times New Roman" w:cs="Times New Roman"/>
                <w:sz w:val="20"/>
                <w:szCs w:val="20"/>
                <w:shd w:val="clear" w:color="auto" w:fill="FFFFFF"/>
                <w:lang w:val="uk-UA"/>
              </w:rPr>
              <w:t>З метою мінімізації негативного впливу азартних ігор організатори азартних ігор зобов’язані дотримуватися принципів відповідальної гри, зокрема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220C6502" w14:textId="77777777" w:rsidR="0096017B" w:rsidRPr="00301345" w:rsidRDefault="0096017B" w:rsidP="0096017B">
            <w:pPr>
              <w:spacing w:after="0" w:line="240" w:lineRule="auto"/>
              <w:rPr>
                <w:rFonts w:ascii="Times New Roman" w:hAnsi="Times New Roman" w:cs="Times New Roman"/>
                <w:sz w:val="20"/>
                <w:szCs w:val="20"/>
                <w:shd w:val="clear" w:color="auto" w:fill="FFFFFF"/>
                <w:lang w:val="uk-UA"/>
              </w:rPr>
            </w:pPr>
          </w:p>
          <w:p w14:paraId="68888A7A" w14:textId="77777777" w:rsidR="0096017B" w:rsidRPr="00301345" w:rsidRDefault="0096017B" w:rsidP="0096017B">
            <w:pPr>
              <w:spacing w:after="0" w:line="240" w:lineRule="auto"/>
              <w:rPr>
                <w:rFonts w:ascii="Times New Roman" w:eastAsia="Times New Roman" w:hAnsi="Times New Roman" w:cs="Times New Roman"/>
                <w:sz w:val="20"/>
                <w:szCs w:val="20"/>
                <w:lang w:val="uk-UA" w:eastAsia="ru-RU"/>
              </w:rPr>
            </w:pPr>
            <w:r w:rsidRPr="00301345">
              <w:rPr>
                <w:rFonts w:ascii="Times New Roman" w:eastAsia="Times New Roman" w:hAnsi="Times New Roman" w:cs="Times New Roman"/>
                <w:sz w:val="20"/>
                <w:szCs w:val="20"/>
                <w:lang w:val="uk-UA" w:eastAsia="ru-RU"/>
              </w:rPr>
              <w:t>Принципи відповідальної гри:</w:t>
            </w:r>
          </w:p>
          <w:p w14:paraId="593564AD" w14:textId="77777777" w:rsidR="0096017B" w:rsidRPr="00301345" w:rsidRDefault="0096017B" w:rsidP="0096017B">
            <w:pPr>
              <w:spacing w:after="0" w:line="240" w:lineRule="auto"/>
              <w:rPr>
                <w:rFonts w:ascii="Times New Roman" w:eastAsia="Times New Roman" w:hAnsi="Times New Roman" w:cs="Times New Roman"/>
                <w:sz w:val="20"/>
                <w:szCs w:val="20"/>
                <w:lang w:val="uk-UA" w:eastAsia="ru-RU"/>
              </w:rPr>
            </w:pPr>
            <w:r w:rsidRPr="00301345">
              <w:rPr>
                <w:rFonts w:ascii="Times New Roman" w:eastAsia="Times New Roman" w:hAnsi="Times New Roman" w:cs="Times New Roman"/>
                <w:sz w:val="20"/>
                <w:szCs w:val="20"/>
                <w:lang w:val="uk-UA" w:eastAsia="ru-RU"/>
              </w:rPr>
              <w:t>1) забезпечення ідентифікації гравця або відвідувача - організатор азартних ігор зобов’язаний забезпечувати ідентифікацію гравця (гравців) та відвідувача (відвідувачів) у порядку, визначеному </w:t>
            </w:r>
            <w:hyperlink r:id="rId66" w:tgtFrame="_blank" w:history="1">
              <w:r w:rsidRPr="00301345">
                <w:rPr>
                  <w:rStyle w:val="a3"/>
                  <w:rFonts w:ascii="Times New Roman" w:eastAsia="Times New Roman" w:hAnsi="Times New Roman" w:cs="Times New Roman"/>
                  <w:sz w:val="20"/>
                  <w:szCs w:val="20"/>
                  <w:lang w:val="uk-UA" w:eastAsia="ru-RU"/>
                </w:rPr>
                <w:t>Законом України</w:t>
              </w:r>
            </w:hyperlink>
            <w:r w:rsidRPr="00301345">
              <w:rPr>
                <w:rFonts w:ascii="Times New Roman" w:eastAsia="Times New Roman" w:hAnsi="Times New Roman" w:cs="Times New Roman"/>
                <w:sz w:val="20"/>
                <w:szCs w:val="20"/>
                <w:lang w:val="uk-UA" w:eastAsia="ru-RU"/>
              </w:rPr>
              <w:t xml:space="preserve"> «Про державне регулювання діяльності щодо організації та проведення азартних ігор» (далі - Закон), у гральному закладі та </w:t>
            </w:r>
            <w:r w:rsidRPr="00301345">
              <w:rPr>
                <w:rFonts w:ascii="Times New Roman" w:eastAsia="Times New Roman" w:hAnsi="Times New Roman" w:cs="Times New Roman"/>
                <w:sz w:val="20"/>
                <w:szCs w:val="20"/>
                <w:lang w:val="uk-UA" w:eastAsia="ru-RU"/>
              </w:rPr>
              <w:lastRenderedPageBreak/>
              <w:t>ідентифікацію гравця (гравців) під час провадження діяльності в мережі Інтернет;</w:t>
            </w:r>
          </w:p>
          <w:p w14:paraId="70643270" w14:textId="77777777" w:rsidR="0096017B" w:rsidRPr="00301345" w:rsidRDefault="0096017B" w:rsidP="0096017B">
            <w:pPr>
              <w:spacing w:after="0" w:line="240" w:lineRule="auto"/>
              <w:rPr>
                <w:rFonts w:ascii="Times New Roman" w:eastAsia="Times New Roman" w:hAnsi="Times New Roman" w:cs="Times New Roman"/>
                <w:sz w:val="20"/>
                <w:szCs w:val="20"/>
                <w:lang w:val="uk-UA" w:eastAsia="ru-RU"/>
              </w:rPr>
            </w:pPr>
            <w:r w:rsidRPr="00301345">
              <w:rPr>
                <w:rFonts w:ascii="Times New Roman" w:eastAsia="Times New Roman" w:hAnsi="Times New Roman" w:cs="Times New Roman"/>
                <w:sz w:val="20"/>
                <w:szCs w:val="20"/>
                <w:lang w:val="uk-UA" w:eastAsia="ru-RU"/>
              </w:rPr>
              <w:t>2) обмеження гравця в участі в азартних іграх - організатор азартних ігор зобов’язаний не допускати до участі в азартних іграх осіб, яким обмежено доступ до участі в азартних іграх, та осіб, у яких виражена ігрова залежність (лудоманія);</w:t>
            </w:r>
          </w:p>
          <w:p w14:paraId="4EEFDA9D" w14:textId="77777777" w:rsidR="0096017B" w:rsidRPr="00301345" w:rsidRDefault="0096017B" w:rsidP="0096017B">
            <w:pPr>
              <w:spacing w:after="0" w:line="240" w:lineRule="auto"/>
              <w:rPr>
                <w:rFonts w:ascii="Times New Roman" w:eastAsia="Times New Roman" w:hAnsi="Times New Roman" w:cs="Times New Roman"/>
                <w:sz w:val="20"/>
                <w:szCs w:val="20"/>
                <w:lang w:val="uk-UA" w:eastAsia="ru-RU"/>
              </w:rPr>
            </w:pPr>
            <w:r w:rsidRPr="00301345">
              <w:rPr>
                <w:rFonts w:ascii="Times New Roman" w:eastAsia="Times New Roman" w:hAnsi="Times New Roman" w:cs="Times New Roman"/>
                <w:sz w:val="20"/>
                <w:szCs w:val="20"/>
                <w:lang w:val="uk-UA" w:eastAsia="ru-RU"/>
              </w:rPr>
              <w:t>3) відсутності стимулювання програшу гравця - організатор азартних ігор зобов’язаний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62A2907A" w14:textId="77777777" w:rsidR="0096017B" w:rsidRPr="00301345" w:rsidRDefault="0096017B" w:rsidP="0096017B">
            <w:pPr>
              <w:spacing w:after="0" w:line="240" w:lineRule="auto"/>
              <w:rPr>
                <w:rFonts w:ascii="Times New Roman" w:eastAsia="Times New Roman" w:hAnsi="Times New Roman" w:cs="Times New Roman"/>
                <w:sz w:val="20"/>
                <w:szCs w:val="20"/>
                <w:lang w:val="uk-UA" w:eastAsia="ru-RU"/>
              </w:rPr>
            </w:pPr>
            <w:r w:rsidRPr="00301345">
              <w:rPr>
                <w:rFonts w:ascii="Times New Roman" w:eastAsia="Times New Roman" w:hAnsi="Times New Roman" w:cs="Times New Roman"/>
                <w:sz w:val="20"/>
                <w:szCs w:val="20"/>
                <w:lang w:val="uk-UA" w:eastAsia="ru-RU"/>
              </w:rPr>
              <w:t xml:space="preserve">4) упередження ігрової залежності (лудоманії) - організатор азартних ігор зобов’язаний розміщувати інформаційні матеріали з питань гральної залежності та відповідальної гри, які повинні містити інформацію про обмеження віку гравця, шанси на виграш, принципи відповідальної гри, ознаки патологічної та проблемної гральної залежності та про діяльність організацій, лікувальних закладів та/або медичних працівників, які лікують ігрову залежність (контактні дані, телефон служби підтримки). Інформація має бути актуальною та </w:t>
            </w:r>
            <w:r w:rsidRPr="00301345">
              <w:rPr>
                <w:rFonts w:ascii="Times New Roman" w:eastAsia="Times New Roman" w:hAnsi="Times New Roman" w:cs="Times New Roman"/>
                <w:sz w:val="20"/>
                <w:szCs w:val="20"/>
                <w:lang w:val="uk-UA" w:eastAsia="ru-RU"/>
              </w:rPr>
              <w:lastRenderedPageBreak/>
              <w:t>доступною, викладеною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118D7130" w14:textId="77777777" w:rsidR="0096017B" w:rsidRPr="00301345" w:rsidRDefault="0096017B" w:rsidP="0096017B">
            <w:pPr>
              <w:spacing w:after="0" w:line="240" w:lineRule="auto"/>
              <w:rPr>
                <w:rFonts w:ascii="Times New Roman" w:eastAsia="Times New Roman" w:hAnsi="Times New Roman" w:cs="Times New Roman"/>
                <w:sz w:val="20"/>
                <w:szCs w:val="20"/>
                <w:lang w:val="uk-UA" w:eastAsia="ru-RU"/>
              </w:rPr>
            </w:pPr>
            <w:r w:rsidRPr="00301345">
              <w:rPr>
                <w:rFonts w:ascii="Times New Roman" w:eastAsia="Times New Roman" w:hAnsi="Times New Roman" w:cs="Times New Roman"/>
                <w:sz w:val="20"/>
                <w:szCs w:val="20"/>
                <w:lang w:val="uk-UA" w:eastAsia="ru-RU"/>
              </w:rPr>
              <w:t>5) самоконтролю та самообмеження - гравець має право обмежити свою участь в азартних іграх шляхом встановлення особистих обмежень, а також ліміту коштів, які він бажає витратити на азартну гру, відповідно до </w:t>
            </w:r>
            <w:hyperlink r:id="rId67" w:tgtFrame="_blank" w:history="1">
              <w:r w:rsidRPr="00301345">
                <w:rPr>
                  <w:rStyle w:val="a3"/>
                  <w:rFonts w:ascii="Times New Roman" w:eastAsia="Times New Roman" w:hAnsi="Times New Roman" w:cs="Times New Roman"/>
                  <w:sz w:val="20"/>
                  <w:szCs w:val="20"/>
                  <w:lang w:val="uk-UA" w:eastAsia="ru-RU"/>
                </w:rPr>
                <w:t>Закону</w:t>
              </w:r>
            </w:hyperlink>
            <w:r w:rsidRPr="00301345">
              <w:rPr>
                <w:rFonts w:ascii="Times New Roman" w:eastAsia="Times New Roman" w:hAnsi="Times New Roman" w:cs="Times New Roman"/>
                <w:sz w:val="20"/>
                <w:szCs w:val="20"/>
                <w:lang w:val="uk-UA" w:eastAsia="ru-RU"/>
              </w:rPr>
              <w:t>;</w:t>
            </w:r>
          </w:p>
          <w:p w14:paraId="7A3C023F" w14:textId="77777777" w:rsidR="0096017B" w:rsidRPr="00301345" w:rsidRDefault="0096017B" w:rsidP="0096017B">
            <w:pPr>
              <w:spacing w:after="0" w:line="240" w:lineRule="auto"/>
              <w:rPr>
                <w:rFonts w:ascii="Times New Roman" w:eastAsia="Times New Roman" w:hAnsi="Times New Roman" w:cs="Times New Roman"/>
                <w:sz w:val="20"/>
                <w:szCs w:val="20"/>
                <w:lang w:val="uk-UA" w:eastAsia="ru-RU"/>
              </w:rPr>
            </w:pPr>
            <w:r w:rsidRPr="00301345">
              <w:rPr>
                <w:rFonts w:ascii="Times New Roman" w:eastAsia="Times New Roman" w:hAnsi="Times New Roman" w:cs="Times New Roman"/>
                <w:sz w:val="20"/>
                <w:szCs w:val="20"/>
                <w:lang w:val="uk-UA" w:eastAsia="ru-RU"/>
              </w:rPr>
              <w:t>6) інформування гравця - організатор азартних ігор зобов’язаний розмістити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p>
          <w:p w14:paraId="6B2F137C" w14:textId="77777777" w:rsidR="0096017B" w:rsidRPr="00301345" w:rsidRDefault="0096017B" w:rsidP="0096017B">
            <w:pPr>
              <w:spacing w:after="0" w:line="240" w:lineRule="auto"/>
              <w:rPr>
                <w:rFonts w:ascii="Times New Roman" w:eastAsia="Times New Roman" w:hAnsi="Times New Roman" w:cs="Times New Roman"/>
                <w:sz w:val="20"/>
                <w:szCs w:val="20"/>
                <w:lang w:val="uk-UA" w:eastAsia="ru-RU"/>
              </w:rPr>
            </w:pPr>
            <w:r w:rsidRPr="00301345">
              <w:rPr>
                <w:rFonts w:ascii="Times New Roman" w:eastAsia="Times New Roman" w:hAnsi="Times New Roman" w:cs="Times New Roman"/>
                <w:sz w:val="20"/>
                <w:szCs w:val="20"/>
                <w:lang w:val="uk-UA" w:eastAsia="ru-RU"/>
              </w:rPr>
              <w:t xml:space="preserve">7) обізнаності персоналу організатора азартних ігор - організатор азартних ігор зобов’язаний забезпечувати проведення інструктажів із персоналом щодо принципів відповідального ставлення до азартних ігор, визначення </w:t>
            </w:r>
            <w:r w:rsidRPr="00301345">
              <w:rPr>
                <w:rFonts w:ascii="Times New Roman" w:eastAsia="Times New Roman" w:hAnsi="Times New Roman" w:cs="Times New Roman"/>
                <w:sz w:val="20"/>
                <w:szCs w:val="20"/>
                <w:lang w:val="uk-UA" w:eastAsia="ru-RU"/>
              </w:rPr>
              <w:lastRenderedPageBreak/>
              <w:t>критерії патологічної та проблемної гральної залежності, та заходів, які спрямовані на запобігання (попередження) виникненню ігрової залежності у гравців;</w:t>
            </w:r>
          </w:p>
          <w:p w14:paraId="080B6BC5" w14:textId="77777777" w:rsidR="0096017B" w:rsidRPr="00301345" w:rsidRDefault="0096017B" w:rsidP="0096017B">
            <w:pPr>
              <w:spacing w:after="0" w:line="240" w:lineRule="auto"/>
              <w:rPr>
                <w:rFonts w:ascii="Times New Roman" w:eastAsia="Times New Roman" w:hAnsi="Times New Roman" w:cs="Times New Roman"/>
                <w:sz w:val="20"/>
                <w:szCs w:val="20"/>
                <w:lang w:val="uk-UA" w:eastAsia="ru-RU"/>
              </w:rPr>
            </w:pPr>
            <w:r w:rsidRPr="00301345">
              <w:rPr>
                <w:rFonts w:ascii="Times New Roman" w:eastAsia="Times New Roman" w:hAnsi="Times New Roman" w:cs="Times New Roman"/>
                <w:sz w:val="20"/>
                <w:szCs w:val="20"/>
                <w:lang w:val="uk-UA" w:eastAsia="ru-RU"/>
              </w:rPr>
              <w:t>8) соціальної взаємодії - розповсюдження соціально важливої інформації щодо попередження та мінімізації негативних наслідків участі в азартній грі, проявів ігрової залежності (лудоманії) та застосування досвіду у іноземних організаторів азартних ігор щодо попередження та мінімізації негативних наслідків участі в азартній грі.</w:t>
            </w:r>
          </w:p>
          <w:p w14:paraId="31FAED2E" w14:textId="77777777" w:rsidR="0096017B" w:rsidRPr="00301345" w:rsidRDefault="0096017B" w:rsidP="0096017B">
            <w:pPr>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4D5E760F" w14:textId="77777777" w:rsidR="0096017B" w:rsidRPr="00301345" w:rsidRDefault="0096017B" w:rsidP="0096017B">
            <w:pPr>
              <w:spacing w:after="0" w:line="179" w:lineRule="atLeast"/>
              <w:jc w:val="center"/>
              <w:rPr>
                <w:rFonts w:ascii="Times New Roman" w:hAnsi="Times New Roman"/>
                <w:spacing w:val="-2"/>
                <w:sz w:val="20"/>
                <w:szCs w:val="20"/>
                <w:lang w:val="uk-UA" w:eastAsia="uk-UA"/>
              </w:rPr>
            </w:pPr>
            <w:r w:rsidRPr="00301345">
              <w:rPr>
                <w:rFonts w:ascii="Times New Roman" w:hAnsi="Times New Roman"/>
                <w:spacing w:val="-2"/>
                <w:sz w:val="20"/>
                <w:szCs w:val="20"/>
                <w:lang w:val="uk-UA" w:eastAsia="uk-UA"/>
              </w:rPr>
              <w:lastRenderedPageBreak/>
              <w:t>Пункт 3 частини другої</w:t>
            </w:r>
          </w:p>
          <w:p w14:paraId="3BE3F5B7" w14:textId="77777777" w:rsidR="0096017B" w:rsidRPr="00301345" w:rsidRDefault="0096017B" w:rsidP="0096017B">
            <w:pPr>
              <w:spacing w:after="0" w:line="179" w:lineRule="atLeast"/>
              <w:jc w:val="center"/>
              <w:rPr>
                <w:rFonts w:ascii="Times New Roman" w:hAnsi="Times New Roman"/>
                <w:spacing w:val="-2"/>
                <w:sz w:val="20"/>
                <w:szCs w:val="20"/>
                <w:lang w:val="uk-UA" w:eastAsia="uk-UA"/>
              </w:rPr>
            </w:pPr>
            <w:r w:rsidRPr="00301345">
              <w:rPr>
                <w:rFonts w:ascii="Times New Roman" w:hAnsi="Times New Roman"/>
                <w:spacing w:val="-2"/>
                <w:sz w:val="20"/>
                <w:szCs w:val="20"/>
                <w:lang w:val="uk-UA" w:eastAsia="uk-UA"/>
              </w:rPr>
              <w:t>статті 16 Закону;</w:t>
            </w:r>
          </w:p>
          <w:p w14:paraId="5DDA8E6D" w14:textId="77777777" w:rsidR="0096017B" w:rsidRPr="00301345" w:rsidRDefault="0096017B" w:rsidP="0096017B">
            <w:pPr>
              <w:spacing w:after="0" w:line="179" w:lineRule="atLeast"/>
              <w:jc w:val="center"/>
              <w:rPr>
                <w:rFonts w:ascii="Times New Roman" w:hAnsi="Times New Roman"/>
                <w:spacing w:val="-2"/>
                <w:sz w:val="20"/>
                <w:szCs w:val="20"/>
                <w:lang w:val="uk-UA" w:eastAsia="uk-UA"/>
              </w:rPr>
            </w:pPr>
          </w:p>
          <w:p w14:paraId="3DC9F1ED" w14:textId="77777777" w:rsidR="0096017B" w:rsidRPr="00301345" w:rsidRDefault="0096017B" w:rsidP="0096017B">
            <w:pPr>
              <w:spacing w:after="0" w:line="179" w:lineRule="atLeast"/>
              <w:jc w:val="center"/>
              <w:rPr>
                <w:rFonts w:ascii="Times New Roman" w:hAnsi="Times New Roman"/>
                <w:spacing w:val="-2"/>
                <w:sz w:val="20"/>
                <w:szCs w:val="20"/>
                <w:lang w:val="uk-UA" w:eastAsia="uk-UA"/>
              </w:rPr>
            </w:pPr>
          </w:p>
          <w:p w14:paraId="10E103D3" w14:textId="77777777" w:rsidR="0096017B" w:rsidRPr="00301345" w:rsidRDefault="0096017B" w:rsidP="0096017B">
            <w:pPr>
              <w:spacing w:after="0" w:line="179" w:lineRule="atLeast"/>
              <w:jc w:val="center"/>
              <w:rPr>
                <w:rFonts w:ascii="Times New Roman" w:hAnsi="Times New Roman"/>
                <w:spacing w:val="-2"/>
                <w:sz w:val="20"/>
                <w:szCs w:val="20"/>
                <w:lang w:val="uk-UA" w:eastAsia="uk-UA"/>
              </w:rPr>
            </w:pPr>
          </w:p>
          <w:p w14:paraId="299EDB28" w14:textId="77777777" w:rsidR="0096017B" w:rsidRPr="00301345" w:rsidRDefault="0096017B" w:rsidP="0096017B">
            <w:pPr>
              <w:spacing w:after="0" w:line="179" w:lineRule="atLeast"/>
              <w:jc w:val="center"/>
              <w:rPr>
                <w:rFonts w:ascii="Times New Roman" w:hAnsi="Times New Roman"/>
                <w:spacing w:val="-2"/>
                <w:sz w:val="20"/>
                <w:szCs w:val="20"/>
                <w:lang w:val="uk-UA" w:eastAsia="uk-UA"/>
              </w:rPr>
            </w:pPr>
          </w:p>
          <w:p w14:paraId="13AF4441" w14:textId="77777777" w:rsidR="0096017B" w:rsidRPr="00301345" w:rsidRDefault="0096017B" w:rsidP="0096017B">
            <w:pPr>
              <w:spacing w:after="0" w:line="179" w:lineRule="atLeast"/>
              <w:jc w:val="center"/>
              <w:rPr>
                <w:rFonts w:ascii="Times New Roman" w:hAnsi="Times New Roman"/>
                <w:spacing w:val="-2"/>
                <w:sz w:val="20"/>
                <w:szCs w:val="20"/>
                <w:lang w:val="uk-UA" w:eastAsia="uk-UA"/>
              </w:rPr>
            </w:pPr>
          </w:p>
          <w:p w14:paraId="5B6C24EF" w14:textId="77777777" w:rsidR="0096017B" w:rsidRPr="00301345" w:rsidRDefault="0096017B" w:rsidP="0096017B">
            <w:pPr>
              <w:spacing w:after="0" w:line="179" w:lineRule="atLeast"/>
              <w:jc w:val="center"/>
              <w:rPr>
                <w:rFonts w:ascii="Times New Roman" w:hAnsi="Times New Roman"/>
                <w:spacing w:val="-2"/>
                <w:sz w:val="20"/>
                <w:szCs w:val="20"/>
                <w:lang w:val="uk-UA" w:eastAsia="uk-UA"/>
              </w:rPr>
            </w:pPr>
          </w:p>
          <w:p w14:paraId="30B4641C" w14:textId="77777777" w:rsidR="0096017B" w:rsidRPr="00301345" w:rsidRDefault="0096017B" w:rsidP="0096017B">
            <w:pPr>
              <w:spacing w:after="0" w:line="179" w:lineRule="atLeast"/>
              <w:jc w:val="center"/>
              <w:rPr>
                <w:rFonts w:ascii="Times New Roman" w:hAnsi="Times New Roman"/>
                <w:spacing w:val="-2"/>
                <w:sz w:val="20"/>
                <w:szCs w:val="20"/>
                <w:lang w:val="uk-UA" w:eastAsia="uk-UA"/>
              </w:rPr>
            </w:pPr>
          </w:p>
          <w:p w14:paraId="7F0D09CD" w14:textId="77777777" w:rsidR="0096017B" w:rsidRPr="00301345" w:rsidRDefault="0096017B" w:rsidP="0096017B">
            <w:pPr>
              <w:spacing w:after="0" w:line="179" w:lineRule="atLeast"/>
              <w:jc w:val="center"/>
              <w:rPr>
                <w:rFonts w:ascii="Times New Roman" w:hAnsi="Times New Roman"/>
                <w:spacing w:val="-2"/>
                <w:sz w:val="20"/>
                <w:szCs w:val="20"/>
                <w:lang w:val="uk-UA" w:eastAsia="uk-UA"/>
              </w:rPr>
            </w:pPr>
          </w:p>
          <w:p w14:paraId="103F3BE7" w14:textId="77777777" w:rsidR="0096017B" w:rsidRPr="00301345" w:rsidRDefault="0096017B" w:rsidP="0096017B">
            <w:pPr>
              <w:spacing w:after="0" w:line="179" w:lineRule="atLeast"/>
              <w:jc w:val="center"/>
              <w:rPr>
                <w:rFonts w:ascii="Times New Roman" w:hAnsi="Times New Roman"/>
                <w:spacing w:val="-2"/>
                <w:sz w:val="20"/>
                <w:szCs w:val="20"/>
                <w:lang w:val="uk-UA" w:eastAsia="uk-UA"/>
              </w:rPr>
            </w:pPr>
          </w:p>
          <w:p w14:paraId="79D6AE35" w14:textId="77777777" w:rsidR="0096017B" w:rsidRDefault="0096017B" w:rsidP="0096017B">
            <w:pPr>
              <w:spacing w:after="0" w:line="179" w:lineRule="atLeast"/>
              <w:jc w:val="center"/>
              <w:rPr>
                <w:rFonts w:ascii="Times New Roman" w:hAnsi="Times New Roman"/>
                <w:spacing w:val="-2"/>
                <w:sz w:val="20"/>
                <w:szCs w:val="20"/>
                <w:lang w:val="uk-UA" w:eastAsia="uk-UA"/>
              </w:rPr>
            </w:pPr>
          </w:p>
          <w:p w14:paraId="66A0240E" w14:textId="77777777" w:rsidR="00301345" w:rsidRDefault="00301345" w:rsidP="0096017B">
            <w:pPr>
              <w:spacing w:after="0" w:line="179" w:lineRule="atLeast"/>
              <w:jc w:val="center"/>
              <w:rPr>
                <w:rFonts w:ascii="Times New Roman" w:hAnsi="Times New Roman"/>
                <w:spacing w:val="-2"/>
                <w:sz w:val="20"/>
                <w:szCs w:val="20"/>
                <w:lang w:val="uk-UA" w:eastAsia="uk-UA"/>
              </w:rPr>
            </w:pPr>
          </w:p>
          <w:p w14:paraId="52395F80" w14:textId="77777777" w:rsidR="00301345" w:rsidRPr="00301345" w:rsidRDefault="00301345" w:rsidP="0096017B">
            <w:pPr>
              <w:spacing w:after="0" w:line="179" w:lineRule="atLeast"/>
              <w:jc w:val="center"/>
              <w:rPr>
                <w:rFonts w:ascii="Times New Roman" w:hAnsi="Times New Roman"/>
                <w:spacing w:val="-2"/>
                <w:sz w:val="20"/>
                <w:szCs w:val="20"/>
                <w:lang w:val="uk-UA" w:eastAsia="uk-UA"/>
              </w:rPr>
            </w:pPr>
          </w:p>
          <w:p w14:paraId="093C5164" w14:textId="77777777" w:rsidR="0096017B" w:rsidRPr="00301345" w:rsidRDefault="0096017B" w:rsidP="0096017B">
            <w:pPr>
              <w:spacing w:after="0" w:line="179" w:lineRule="atLeast"/>
              <w:jc w:val="center"/>
              <w:rPr>
                <w:rFonts w:ascii="Times New Roman" w:hAnsi="Times New Roman"/>
                <w:spacing w:val="-2"/>
                <w:sz w:val="20"/>
                <w:szCs w:val="20"/>
                <w:lang w:val="uk-UA" w:eastAsia="uk-UA"/>
              </w:rPr>
            </w:pPr>
          </w:p>
          <w:p w14:paraId="6CE6180E" w14:textId="77777777" w:rsidR="0096017B" w:rsidRPr="00301345" w:rsidRDefault="0096017B" w:rsidP="0096017B">
            <w:pPr>
              <w:spacing w:after="0" w:line="179" w:lineRule="atLeast"/>
              <w:jc w:val="center"/>
              <w:rPr>
                <w:rFonts w:ascii="Times New Roman" w:hAnsi="Times New Roman"/>
                <w:spacing w:val="-2"/>
                <w:sz w:val="20"/>
                <w:szCs w:val="20"/>
                <w:lang w:val="uk-UA" w:eastAsia="uk-UA"/>
              </w:rPr>
            </w:pPr>
          </w:p>
          <w:p w14:paraId="33564646" w14:textId="77777777" w:rsidR="0096017B" w:rsidRPr="00301345" w:rsidRDefault="0096017B" w:rsidP="0096017B">
            <w:pPr>
              <w:spacing w:after="0" w:line="179" w:lineRule="atLeast"/>
              <w:jc w:val="center"/>
              <w:rPr>
                <w:rFonts w:ascii="Times New Roman" w:hAnsi="Times New Roman"/>
                <w:spacing w:val="-2"/>
                <w:sz w:val="20"/>
                <w:szCs w:val="20"/>
                <w:lang w:val="uk-UA" w:eastAsia="uk-UA"/>
              </w:rPr>
            </w:pPr>
            <w:r w:rsidRPr="00301345">
              <w:rPr>
                <w:rFonts w:ascii="Times New Roman" w:hAnsi="Times New Roman"/>
                <w:spacing w:val="-2"/>
                <w:sz w:val="20"/>
                <w:szCs w:val="20"/>
                <w:lang w:val="uk-UA" w:eastAsia="uk-UA"/>
              </w:rPr>
              <w:t xml:space="preserve">пункт 2 </w:t>
            </w:r>
          </w:p>
          <w:p w14:paraId="0FD2A846" w14:textId="77777777" w:rsidR="0096017B" w:rsidRPr="00301345" w:rsidRDefault="0096017B" w:rsidP="0096017B">
            <w:pPr>
              <w:spacing w:after="0" w:line="179" w:lineRule="atLeast"/>
              <w:jc w:val="center"/>
              <w:rPr>
                <w:rFonts w:ascii="Times New Roman" w:hAnsi="Times New Roman"/>
                <w:spacing w:val="-2"/>
                <w:sz w:val="20"/>
                <w:szCs w:val="20"/>
                <w:lang w:val="uk-UA" w:eastAsia="uk-UA"/>
              </w:rPr>
            </w:pPr>
            <w:r w:rsidRPr="00301345">
              <w:rPr>
                <w:rFonts w:ascii="Times New Roman" w:hAnsi="Times New Roman"/>
                <w:spacing w:val="-2"/>
                <w:sz w:val="20"/>
                <w:szCs w:val="20"/>
                <w:lang w:val="uk-UA" w:eastAsia="uk-UA"/>
              </w:rPr>
              <w:t>Рішення № 483</w:t>
            </w:r>
          </w:p>
          <w:p w14:paraId="1F8E4BCA" w14:textId="77777777" w:rsidR="0096017B" w:rsidRPr="00301345" w:rsidRDefault="0096017B" w:rsidP="0096017B">
            <w:pPr>
              <w:spacing w:line="179" w:lineRule="atLeast"/>
              <w:jc w:val="center"/>
              <w:rPr>
                <w:rFonts w:ascii="Times New Roman" w:hAnsi="Times New Roman"/>
                <w:spacing w:val="-2"/>
                <w:sz w:val="20"/>
                <w:szCs w:val="20"/>
                <w:lang w:val="uk-UA" w:eastAsia="uk-UA"/>
              </w:rPr>
            </w:pPr>
          </w:p>
          <w:p w14:paraId="0269BF34" w14:textId="2799ABBF" w:rsidR="0096017B" w:rsidRPr="00301345" w:rsidRDefault="0096017B" w:rsidP="0096017B">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2DD8E36E" w14:textId="77777777" w:rsidR="0096017B" w:rsidRPr="007776E0" w:rsidRDefault="0096017B" w:rsidP="0096017B">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7499B143"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7325CA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721A285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08AAD7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32D342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8367D2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D6B475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79C7AB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91DB66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63EB25B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4F11F1C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E766B5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001AE7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B8F09C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97735D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D59606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8D5484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943CB34"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08D74ED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46F7D2B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C5A823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741DDA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4E23F6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16A7B23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A6D4A6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0DCC9B3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D6AD36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63E365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BB7B2E6"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7156EEB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2F11593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79898B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4427FA2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4CB56BA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6F10285"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 xml:space="preserve">негативний вплив на </w:t>
            </w:r>
            <w:r w:rsidRPr="007776E0">
              <w:rPr>
                <w:rFonts w:ascii="Times New Roman" w:eastAsia="Times New Roman" w:hAnsi="Times New Roman" w:cs="Times New Roman"/>
                <w:sz w:val="20"/>
                <w:szCs w:val="20"/>
                <w:lang w:val="uk-UA" w:eastAsia="ru-RU"/>
              </w:rPr>
              <w:lastRenderedPageBreak/>
              <w:t>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46FAA26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834129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0BA234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FE7BD9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8606A0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5D035C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FAD009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AFBA7A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35A5CA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CA116A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AEE25E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D3031A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CECE84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7987A4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F9811B7"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07EC9976"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Суб'єкт господарювання дотримується принципів відповідальної гри щодо утримання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tc>
        <w:tc>
          <w:tcPr>
            <w:tcW w:w="483" w:type="dxa"/>
            <w:gridSpan w:val="2"/>
            <w:tcBorders>
              <w:top w:val="single" w:sz="6" w:space="0" w:color="000000"/>
              <w:left w:val="single" w:sz="6" w:space="0" w:color="000000"/>
              <w:bottom w:val="single" w:sz="6" w:space="0" w:color="000000"/>
              <w:right w:val="single" w:sz="4" w:space="0" w:color="auto"/>
            </w:tcBorders>
          </w:tcPr>
          <w:p w14:paraId="1AC800A3"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7776E0" w14:paraId="3B7E1686" w14:textId="77777777" w:rsidTr="00C328FC">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2B350369" w14:textId="138A2648"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60</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shd w:val="clear" w:color="auto" w:fill="auto"/>
          </w:tcPr>
          <w:p w14:paraId="3FD7AD3D" w14:textId="77777777" w:rsidR="0096017B" w:rsidRPr="00C328FC" w:rsidRDefault="0096017B" w:rsidP="0096017B">
            <w:pPr>
              <w:spacing w:after="0" w:line="240" w:lineRule="auto"/>
              <w:rPr>
                <w:rFonts w:ascii="Times New Roman" w:hAnsi="Times New Roman" w:cs="Times New Roman"/>
                <w:sz w:val="20"/>
                <w:szCs w:val="20"/>
                <w:shd w:val="clear" w:color="auto" w:fill="FFFFFF"/>
                <w:lang w:val="uk-UA"/>
              </w:rPr>
            </w:pPr>
            <w:r w:rsidRPr="00C328FC">
              <w:rPr>
                <w:rFonts w:ascii="Times New Roman" w:hAnsi="Times New Roman" w:cs="Times New Roman"/>
                <w:sz w:val="20"/>
                <w:szCs w:val="20"/>
                <w:shd w:val="clear" w:color="auto" w:fill="FFFFFF"/>
                <w:lang w:val="uk-UA"/>
              </w:rPr>
              <w:t>Організатор азартних ігор, який не забезпечив неможливість участі в азартних іграх осіб, участь яких в таких іграх заборонена цим та іншими законами, зобов'язаний відшкодувати таким особам на їх вимогу або на вимогу членів сім'ї таких осіб фінансову шкоду в розмірі десятикратного розміру програшу, що заподіяна зазначеним особам внаслідок такої бездіяльності організатора азартних ігор. Порядок відшкодування встановлюється Уповноваженим органом.</w:t>
            </w:r>
          </w:p>
          <w:p w14:paraId="23C82CEF" w14:textId="77777777" w:rsidR="0096017B" w:rsidRPr="00C328FC" w:rsidRDefault="0096017B" w:rsidP="0096017B">
            <w:pPr>
              <w:spacing w:after="0" w:line="240" w:lineRule="auto"/>
              <w:rPr>
                <w:rFonts w:ascii="Times New Roman" w:hAnsi="Times New Roman" w:cs="Times New Roman"/>
                <w:sz w:val="20"/>
                <w:szCs w:val="20"/>
                <w:shd w:val="clear" w:color="auto" w:fill="FFFFFF"/>
                <w:lang w:val="uk-UA"/>
              </w:rPr>
            </w:pPr>
          </w:p>
          <w:p w14:paraId="2BD0A977" w14:textId="03F4742C" w:rsidR="0096017B" w:rsidRPr="00C328FC" w:rsidRDefault="0096017B" w:rsidP="0096017B">
            <w:pPr>
              <w:spacing w:after="0" w:line="240" w:lineRule="auto"/>
              <w:rPr>
                <w:rFonts w:ascii="Times New Roman" w:eastAsia="Times New Roman" w:hAnsi="Times New Roman" w:cs="Times New Roman"/>
                <w:sz w:val="20"/>
                <w:szCs w:val="20"/>
                <w:lang w:val="uk-UA" w:eastAsia="ru-RU"/>
              </w:rPr>
            </w:pPr>
            <w:r w:rsidRPr="00C328FC">
              <w:rPr>
                <w:rFonts w:ascii="Times New Roman" w:eastAsia="Times New Roman" w:hAnsi="Times New Roman" w:cs="Times New Roman"/>
                <w:sz w:val="20"/>
                <w:szCs w:val="20"/>
                <w:lang w:eastAsia="ru-RU"/>
              </w:rPr>
              <w:t xml:space="preserve">Фінансова шкода, завдана бездіяльністю організатора азартних ігор, відшкодовується особам на їх вимогу або на вимогу членів сім’ї/законних </w:t>
            </w:r>
            <w:r w:rsidRPr="00C328FC">
              <w:rPr>
                <w:rFonts w:ascii="Times New Roman" w:eastAsia="Times New Roman" w:hAnsi="Times New Roman" w:cs="Times New Roman"/>
                <w:sz w:val="20"/>
                <w:szCs w:val="20"/>
                <w:lang w:eastAsia="ru-RU"/>
              </w:rPr>
              <w:lastRenderedPageBreak/>
              <w:t>представників таких осіб у розмірі, передбаченому Законом.</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7153CAE7" w14:textId="77777777" w:rsidR="0096017B" w:rsidRPr="00C328FC" w:rsidRDefault="0096017B" w:rsidP="0096017B">
            <w:pPr>
              <w:spacing w:after="0" w:line="179" w:lineRule="atLeast"/>
              <w:jc w:val="center"/>
              <w:rPr>
                <w:rFonts w:ascii="Times New Roman" w:hAnsi="Times New Roman"/>
                <w:spacing w:val="-2"/>
                <w:sz w:val="20"/>
                <w:szCs w:val="20"/>
                <w:lang w:val="uk-UA" w:eastAsia="uk-UA"/>
              </w:rPr>
            </w:pPr>
            <w:r w:rsidRPr="00C328FC">
              <w:rPr>
                <w:rFonts w:ascii="Times New Roman" w:hAnsi="Times New Roman"/>
                <w:spacing w:val="-2"/>
                <w:sz w:val="20"/>
                <w:szCs w:val="20"/>
                <w:lang w:val="uk-UA" w:eastAsia="uk-UA"/>
              </w:rPr>
              <w:lastRenderedPageBreak/>
              <w:t>Абзац п’ятий частини другої</w:t>
            </w:r>
          </w:p>
          <w:p w14:paraId="369BE78B" w14:textId="77777777" w:rsidR="0096017B" w:rsidRPr="00C328FC" w:rsidRDefault="0096017B" w:rsidP="0096017B">
            <w:pPr>
              <w:spacing w:after="0" w:line="179" w:lineRule="atLeast"/>
              <w:jc w:val="center"/>
              <w:rPr>
                <w:rFonts w:ascii="Times New Roman" w:hAnsi="Times New Roman"/>
                <w:spacing w:val="-2"/>
                <w:sz w:val="20"/>
                <w:szCs w:val="20"/>
                <w:lang w:val="uk-UA" w:eastAsia="uk-UA"/>
              </w:rPr>
            </w:pPr>
            <w:r w:rsidRPr="00C328FC">
              <w:rPr>
                <w:rFonts w:ascii="Times New Roman" w:hAnsi="Times New Roman"/>
                <w:spacing w:val="-2"/>
                <w:sz w:val="20"/>
                <w:szCs w:val="20"/>
                <w:lang w:val="uk-UA" w:eastAsia="uk-UA"/>
              </w:rPr>
              <w:t>статті 16 Закону;</w:t>
            </w:r>
          </w:p>
          <w:p w14:paraId="3156326D" w14:textId="77777777" w:rsidR="0096017B" w:rsidRPr="00C328FC" w:rsidRDefault="0096017B" w:rsidP="0096017B">
            <w:pPr>
              <w:spacing w:line="179" w:lineRule="atLeast"/>
              <w:jc w:val="center"/>
              <w:rPr>
                <w:rFonts w:ascii="Times New Roman" w:hAnsi="Times New Roman"/>
                <w:spacing w:val="-2"/>
                <w:sz w:val="20"/>
                <w:szCs w:val="20"/>
                <w:lang w:val="uk-UA" w:eastAsia="uk-UA"/>
              </w:rPr>
            </w:pPr>
          </w:p>
          <w:p w14:paraId="75888388" w14:textId="77777777" w:rsidR="0096017B" w:rsidRPr="00C328FC" w:rsidRDefault="0096017B" w:rsidP="0096017B">
            <w:pPr>
              <w:spacing w:line="179" w:lineRule="atLeast"/>
              <w:jc w:val="center"/>
              <w:rPr>
                <w:rFonts w:ascii="Times New Roman" w:hAnsi="Times New Roman"/>
                <w:spacing w:val="-2"/>
                <w:sz w:val="20"/>
                <w:szCs w:val="20"/>
                <w:lang w:val="uk-UA" w:eastAsia="uk-UA"/>
              </w:rPr>
            </w:pPr>
          </w:p>
          <w:p w14:paraId="17E9DA83" w14:textId="77777777" w:rsidR="0096017B" w:rsidRPr="00C328FC" w:rsidRDefault="0096017B" w:rsidP="0096017B">
            <w:pPr>
              <w:spacing w:line="179" w:lineRule="atLeast"/>
              <w:jc w:val="center"/>
              <w:rPr>
                <w:rFonts w:ascii="Times New Roman" w:hAnsi="Times New Roman"/>
                <w:spacing w:val="-2"/>
                <w:sz w:val="20"/>
                <w:szCs w:val="20"/>
                <w:lang w:val="uk-UA" w:eastAsia="uk-UA"/>
              </w:rPr>
            </w:pPr>
          </w:p>
          <w:p w14:paraId="5716D089" w14:textId="77777777" w:rsidR="0096017B" w:rsidRPr="00C328FC" w:rsidRDefault="0096017B" w:rsidP="0096017B">
            <w:pPr>
              <w:spacing w:line="179" w:lineRule="atLeast"/>
              <w:jc w:val="center"/>
              <w:rPr>
                <w:rFonts w:ascii="Times New Roman" w:hAnsi="Times New Roman"/>
                <w:spacing w:val="-2"/>
                <w:sz w:val="20"/>
                <w:szCs w:val="20"/>
                <w:lang w:val="uk-UA" w:eastAsia="uk-UA"/>
              </w:rPr>
            </w:pPr>
          </w:p>
          <w:p w14:paraId="51F31884" w14:textId="77777777" w:rsidR="0096017B" w:rsidRPr="00C328FC" w:rsidRDefault="0096017B" w:rsidP="0096017B">
            <w:pPr>
              <w:spacing w:line="179" w:lineRule="atLeast"/>
              <w:jc w:val="center"/>
              <w:rPr>
                <w:rFonts w:ascii="Times New Roman" w:hAnsi="Times New Roman"/>
                <w:spacing w:val="-2"/>
                <w:sz w:val="20"/>
                <w:szCs w:val="20"/>
                <w:lang w:val="uk-UA" w:eastAsia="uk-UA"/>
              </w:rPr>
            </w:pPr>
          </w:p>
          <w:p w14:paraId="0775E76E" w14:textId="77777777" w:rsidR="0096017B" w:rsidRPr="00C328FC" w:rsidRDefault="0096017B" w:rsidP="0096017B">
            <w:pPr>
              <w:spacing w:line="179" w:lineRule="atLeast"/>
              <w:jc w:val="center"/>
              <w:rPr>
                <w:rFonts w:ascii="Times New Roman" w:hAnsi="Times New Roman"/>
                <w:spacing w:val="-2"/>
                <w:sz w:val="20"/>
                <w:szCs w:val="20"/>
                <w:lang w:val="uk-UA" w:eastAsia="uk-UA"/>
              </w:rPr>
            </w:pPr>
          </w:p>
          <w:p w14:paraId="371A9B3B" w14:textId="77777777" w:rsidR="0096017B" w:rsidRDefault="0096017B" w:rsidP="0096017B">
            <w:pPr>
              <w:spacing w:line="179" w:lineRule="atLeast"/>
              <w:jc w:val="center"/>
              <w:rPr>
                <w:rFonts w:ascii="Times New Roman" w:hAnsi="Times New Roman"/>
                <w:spacing w:val="-2"/>
                <w:sz w:val="20"/>
                <w:szCs w:val="20"/>
                <w:lang w:val="uk-UA" w:eastAsia="uk-UA"/>
              </w:rPr>
            </w:pPr>
          </w:p>
          <w:p w14:paraId="16A400C5" w14:textId="77777777" w:rsidR="00F44798" w:rsidRPr="00C328FC" w:rsidRDefault="00F44798" w:rsidP="0096017B">
            <w:pPr>
              <w:spacing w:line="179" w:lineRule="atLeast"/>
              <w:jc w:val="center"/>
              <w:rPr>
                <w:rFonts w:ascii="Times New Roman" w:hAnsi="Times New Roman"/>
                <w:spacing w:val="-2"/>
                <w:sz w:val="20"/>
                <w:szCs w:val="20"/>
                <w:lang w:val="uk-UA" w:eastAsia="uk-UA"/>
              </w:rPr>
            </w:pPr>
          </w:p>
          <w:p w14:paraId="2541939F" w14:textId="77777777" w:rsidR="0096017B" w:rsidRPr="00C328FC" w:rsidRDefault="0096017B" w:rsidP="0096017B">
            <w:pPr>
              <w:spacing w:line="179" w:lineRule="atLeast"/>
              <w:jc w:val="center"/>
              <w:rPr>
                <w:rFonts w:ascii="Times New Roman" w:hAnsi="Times New Roman"/>
                <w:spacing w:val="-2"/>
                <w:sz w:val="20"/>
                <w:szCs w:val="20"/>
                <w:lang w:val="uk-UA" w:eastAsia="uk-UA"/>
              </w:rPr>
            </w:pPr>
          </w:p>
          <w:p w14:paraId="160EA16E" w14:textId="112AEEDF" w:rsidR="0096017B" w:rsidRPr="00C328FC" w:rsidRDefault="0096017B" w:rsidP="0096017B">
            <w:pPr>
              <w:spacing w:after="0" w:line="179" w:lineRule="atLeast"/>
              <w:jc w:val="center"/>
              <w:rPr>
                <w:rFonts w:ascii="Times New Roman" w:hAnsi="Times New Roman"/>
                <w:spacing w:val="-2"/>
                <w:sz w:val="20"/>
                <w:szCs w:val="20"/>
                <w:lang w:val="uk-UA" w:eastAsia="uk-UA"/>
              </w:rPr>
            </w:pPr>
            <w:r w:rsidRPr="00C328FC">
              <w:rPr>
                <w:rFonts w:ascii="Times New Roman" w:hAnsi="Times New Roman"/>
                <w:spacing w:val="-2"/>
                <w:sz w:val="20"/>
                <w:szCs w:val="20"/>
                <w:lang w:val="uk-UA" w:eastAsia="uk-UA"/>
              </w:rPr>
              <w:t xml:space="preserve">пункт 4 </w:t>
            </w:r>
          </w:p>
          <w:p w14:paraId="7EC223A8" w14:textId="77777777" w:rsidR="0096017B" w:rsidRPr="00C328FC" w:rsidRDefault="0096017B" w:rsidP="0096017B">
            <w:pPr>
              <w:spacing w:after="0" w:line="179" w:lineRule="atLeast"/>
              <w:jc w:val="center"/>
              <w:rPr>
                <w:rFonts w:ascii="Times New Roman" w:hAnsi="Times New Roman"/>
                <w:spacing w:val="-2"/>
                <w:sz w:val="20"/>
                <w:szCs w:val="20"/>
                <w:lang w:val="uk-UA" w:eastAsia="uk-UA"/>
              </w:rPr>
            </w:pPr>
            <w:r w:rsidRPr="00C328FC">
              <w:rPr>
                <w:rFonts w:ascii="Times New Roman" w:hAnsi="Times New Roman"/>
                <w:spacing w:val="-2"/>
                <w:sz w:val="20"/>
                <w:szCs w:val="20"/>
                <w:lang w:val="uk-UA" w:eastAsia="uk-UA"/>
              </w:rPr>
              <w:t xml:space="preserve">Порядку </w:t>
            </w:r>
          </w:p>
          <w:p w14:paraId="4A53BBF2" w14:textId="0DA7F080" w:rsidR="0096017B" w:rsidRPr="00C328FC" w:rsidRDefault="0096017B" w:rsidP="0096017B">
            <w:pPr>
              <w:spacing w:after="0" w:line="179" w:lineRule="atLeast"/>
              <w:jc w:val="center"/>
              <w:rPr>
                <w:rFonts w:ascii="Times New Roman" w:hAnsi="Times New Roman"/>
                <w:spacing w:val="-2"/>
                <w:sz w:val="20"/>
                <w:szCs w:val="20"/>
                <w:lang w:val="uk-UA" w:eastAsia="uk-UA"/>
              </w:rPr>
            </w:pPr>
            <w:r w:rsidRPr="00C328FC">
              <w:rPr>
                <w:rFonts w:ascii="Times New Roman" w:hAnsi="Times New Roman"/>
                <w:spacing w:val="-2"/>
                <w:sz w:val="20"/>
                <w:szCs w:val="20"/>
                <w:lang w:val="uk-UA" w:eastAsia="uk-UA"/>
              </w:rPr>
              <w:t>№ 396</w:t>
            </w:r>
          </w:p>
          <w:p w14:paraId="7F01F74B" w14:textId="1E1045D5" w:rsidR="0096017B" w:rsidRPr="00C328FC" w:rsidRDefault="0096017B" w:rsidP="0096017B">
            <w:pPr>
              <w:pStyle w:val="tl"/>
              <w:spacing w:after="0"/>
              <w:jc w:val="center"/>
              <w:rPr>
                <w:sz w:val="20"/>
                <w:szCs w:val="20"/>
                <w:lang w:val="uk-UA"/>
              </w:rPr>
            </w:pPr>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0978F9E0" w14:textId="77777777" w:rsidR="0096017B" w:rsidRPr="00C328FC" w:rsidRDefault="0096017B" w:rsidP="0096017B">
            <w:pPr>
              <w:spacing w:after="0" w:line="240" w:lineRule="auto"/>
              <w:jc w:val="center"/>
              <w:rPr>
                <w:rFonts w:ascii="Times New Roman" w:hAnsi="Times New Roman" w:cs="Times New Roman"/>
                <w:sz w:val="20"/>
                <w:szCs w:val="20"/>
              </w:rPr>
            </w:pPr>
            <w:r w:rsidRPr="00C328FC">
              <w:rPr>
                <w:rFonts w:ascii="Times New Roman" w:eastAsia="Times New Roman" w:hAnsi="Times New Roman" w:cs="Times New Roman"/>
                <w:sz w:val="20"/>
                <w:szCs w:val="20"/>
                <w:lang w:val="uk-UA" w:eastAsia="ru-RU"/>
              </w:rPr>
              <w:lastRenderedPageBreak/>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0116C325"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r w:rsidRPr="00C328FC">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14:paraId="614921D4"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r w:rsidRPr="00C328FC">
              <w:rPr>
                <w:rFonts w:ascii="Times New Roman" w:eastAsia="Times New Roman" w:hAnsi="Times New Roman" w:cs="Times New Roman"/>
                <w:sz w:val="20"/>
                <w:szCs w:val="20"/>
                <w:lang w:val="uk-UA" w:eastAsia="ru-RU"/>
              </w:rPr>
              <w:t>Життя та здоров’я людини (01)</w:t>
            </w:r>
          </w:p>
          <w:p w14:paraId="4DA3B57B"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1C761178"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7888DDA4"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35ABCD7F"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1AF750CA"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1CE30C15"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4D534C08"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r w:rsidRPr="00C328FC">
              <w:rPr>
                <w:rFonts w:ascii="Times New Roman" w:eastAsia="Times New Roman" w:hAnsi="Times New Roman" w:cs="Times New Roman"/>
                <w:sz w:val="20"/>
                <w:szCs w:val="20"/>
                <w:lang w:val="uk-UA" w:eastAsia="ru-RU"/>
              </w:rPr>
              <w:t xml:space="preserve"> </w:t>
            </w:r>
          </w:p>
          <w:p w14:paraId="0F98B6E9"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r w:rsidRPr="00C328FC">
              <w:rPr>
                <w:rFonts w:ascii="Times New Roman" w:eastAsia="Times New Roman" w:hAnsi="Times New Roman" w:cs="Times New Roman"/>
                <w:sz w:val="20"/>
                <w:szCs w:val="20"/>
                <w:lang w:val="uk-UA" w:eastAsia="ru-RU"/>
              </w:rPr>
              <w:t xml:space="preserve">Належна якість продукції, робіт та послуг (немайнові блага) (02) </w:t>
            </w:r>
          </w:p>
          <w:p w14:paraId="70ADC09D"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54C33B2C"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60C1F5CD"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0BFFAC1E"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6A7AAAED"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7EFC307E"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2BDD4F48"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64373A39"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r w:rsidRPr="00C328FC">
              <w:rPr>
                <w:rFonts w:ascii="Times New Roman" w:eastAsia="Times New Roman" w:hAnsi="Times New Roman" w:cs="Times New Roman"/>
                <w:sz w:val="20"/>
                <w:szCs w:val="20"/>
                <w:lang w:val="uk-UA" w:eastAsia="ru-RU"/>
              </w:rPr>
              <w:t xml:space="preserve">Належна якість продукції, </w:t>
            </w:r>
            <w:r w:rsidRPr="00C328FC">
              <w:rPr>
                <w:rFonts w:ascii="Times New Roman" w:eastAsia="Times New Roman" w:hAnsi="Times New Roman" w:cs="Times New Roman"/>
                <w:sz w:val="20"/>
                <w:szCs w:val="20"/>
                <w:lang w:val="uk-UA" w:eastAsia="ru-RU"/>
              </w:rPr>
              <w:lastRenderedPageBreak/>
              <w:t>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shd w:val="clear" w:color="auto" w:fill="auto"/>
          </w:tcPr>
          <w:p w14:paraId="35C177F8"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r w:rsidRPr="00C328FC">
              <w:rPr>
                <w:rFonts w:ascii="Times New Roman" w:eastAsia="Times New Roman" w:hAnsi="Times New Roman" w:cs="Times New Roman"/>
                <w:sz w:val="20"/>
                <w:szCs w:val="20"/>
                <w:lang w:val="uk-UA" w:eastAsia="ru-RU"/>
              </w:rPr>
              <w:lastRenderedPageBreak/>
              <w:t xml:space="preserve">Недотримання принципів відповідальної гри </w:t>
            </w:r>
          </w:p>
          <w:p w14:paraId="5A244813"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3CEDD8B8"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0B9FE031"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0F686702"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r w:rsidRPr="00C328FC">
              <w:rPr>
                <w:rFonts w:ascii="Times New Roman" w:eastAsia="Times New Roman" w:hAnsi="Times New Roman" w:cs="Times New Roman"/>
                <w:sz w:val="20"/>
                <w:szCs w:val="20"/>
                <w:lang w:val="uk-UA" w:eastAsia="ru-RU"/>
              </w:rPr>
              <w:br/>
            </w:r>
          </w:p>
          <w:p w14:paraId="33447BD6"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654F9EDA"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r w:rsidRPr="00C328FC">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3A8DF06E"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724D80A1"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224C8412"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6C736973"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r w:rsidRPr="00C328FC">
              <w:rPr>
                <w:rFonts w:ascii="Times New Roman" w:eastAsia="Times New Roman" w:hAnsi="Times New Roman" w:cs="Times New Roman"/>
                <w:sz w:val="20"/>
                <w:szCs w:val="20"/>
                <w:lang w:val="uk-UA" w:eastAsia="ru-RU"/>
              </w:rPr>
              <w:br/>
              <w:t xml:space="preserve">Незабезпечення дотримання </w:t>
            </w:r>
            <w:r w:rsidRPr="00C328FC">
              <w:rPr>
                <w:rFonts w:ascii="Times New Roman" w:eastAsia="Times New Roman" w:hAnsi="Times New Roman" w:cs="Times New Roman"/>
                <w:sz w:val="20"/>
                <w:szCs w:val="20"/>
                <w:lang w:val="uk-UA" w:eastAsia="ru-RU"/>
              </w:rPr>
              <w:lastRenderedPageBreak/>
              <w:t>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shd w:val="clear" w:color="auto" w:fill="auto"/>
          </w:tcPr>
          <w:p w14:paraId="22A1427C"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r w:rsidRPr="00C328FC">
              <w:rPr>
                <w:rFonts w:ascii="Times New Roman" w:eastAsia="Times New Roman" w:hAnsi="Times New Roman" w:cs="Times New Roman"/>
                <w:sz w:val="20"/>
                <w:szCs w:val="20"/>
                <w:lang w:val="uk-UA" w:eastAsia="ru-RU"/>
              </w:rPr>
              <w:lastRenderedPageBreak/>
              <w:t>Зростання серед населення кількості осіб із вираженою ігровою залежністю (лудоманією).</w:t>
            </w:r>
            <w:r w:rsidRPr="00C328FC">
              <w:rPr>
                <w:rFonts w:ascii="Times New Roman" w:eastAsia="Times New Roman" w:hAnsi="Times New Roman" w:cs="Times New Roman"/>
                <w:sz w:val="20"/>
                <w:szCs w:val="20"/>
                <w:lang w:val="uk-UA" w:eastAsia="ru-RU"/>
              </w:rPr>
              <w:br/>
            </w:r>
          </w:p>
          <w:p w14:paraId="1F80637E"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1B75A773"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r w:rsidRPr="00C328FC">
              <w:rPr>
                <w:rFonts w:ascii="Times New Roman" w:eastAsia="Times New Roman" w:hAnsi="Times New Roman" w:cs="Times New Roman"/>
                <w:sz w:val="20"/>
                <w:szCs w:val="20"/>
                <w:lang w:val="uk-UA" w:eastAsia="ru-RU"/>
              </w:rPr>
              <w:t>Моральна шкода, заподіяна окремим фізичним особам;</w:t>
            </w:r>
          </w:p>
          <w:p w14:paraId="0BA5B5FB"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r w:rsidRPr="00C328FC">
              <w:rPr>
                <w:rFonts w:ascii="Times New Roman" w:eastAsia="Times New Roman" w:hAnsi="Times New Roman" w:cs="Times New Roman"/>
                <w:sz w:val="20"/>
                <w:szCs w:val="20"/>
                <w:lang w:val="uk-UA" w:eastAsia="ru-RU"/>
              </w:rPr>
              <w:t>негативний вплив на соціальні відносини.</w:t>
            </w:r>
          </w:p>
          <w:p w14:paraId="6F43116F"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7B00B273"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r w:rsidRPr="00C328FC">
              <w:rPr>
                <w:rFonts w:ascii="Times New Roman" w:eastAsia="Times New Roman" w:hAnsi="Times New Roman" w:cs="Times New Roman"/>
                <w:sz w:val="20"/>
                <w:szCs w:val="20"/>
                <w:lang w:val="uk-UA" w:eastAsia="ru-RU"/>
              </w:rPr>
              <w:br/>
              <w:t xml:space="preserve">Матеріальна шкода, </w:t>
            </w:r>
            <w:r w:rsidRPr="00C328FC">
              <w:rPr>
                <w:rFonts w:ascii="Times New Roman" w:eastAsia="Times New Roman" w:hAnsi="Times New Roman" w:cs="Times New Roman"/>
                <w:sz w:val="20"/>
                <w:szCs w:val="20"/>
                <w:lang w:val="uk-UA" w:eastAsia="ru-RU"/>
              </w:rPr>
              <w:lastRenderedPageBreak/>
              <w:t>заподіяна окремим фізичним особам;</w:t>
            </w:r>
            <w:r w:rsidRPr="00C328FC">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14:paraId="64CAF1F7"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58B18B3D"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2E377C54"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21A95BD7"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7934F8DB"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003BDAC8"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1344C974"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50F133B8"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5059F41D"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25F6D986"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017D4893"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p>
          <w:p w14:paraId="3E55E5F3" w14:textId="77777777" w:rsidR="0096017B" w:rsidRPr="00C328FC" w:rsidRDefault="0096017B" w:rsidP="0096017B">
            <w:pPr>
              <w:spacing w:after="0" w:line="240" w:lineRule="auto"/>
              <w:jc w:val="center"/>
              <w:rPr>
                <w:rFonts w:ascii="Times New Roman" w:eastAsia="Times New Roman" w:hAnsi="Times New Roman" w:cs="Times New Roman"/>
                <w:sz w:val="20"/>
                <w:szCs w:val="20"/>
                <w:lang w:val="uk-UA" w:eastAsia="ru-RU"/>
              </w:rPr>
            </w:pPr>
            <w:r w:rsidRPr="00C328FC">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shd w:val="clear" w:color="auto" w:fill="auto"/>
          </w:tcPr>
          <w:p w14:paraId="00637E1D" w14:textId="5996DCA9" w:rsidR="0096017B" w:rsidRPr="00C328FC" w:rsidRDefault="0096017B" w:rsidP="0096017B">
            <w:pPr>
              <w:spacing w:after="0" w:line="240" w:lineRule="auto"/>
              <w:rPr>
                <w:rFonts w:ascii="Times New Roman" w:eastAsia="Times New Roman" w:hAnsi="Times New Roman" w:cs="Times New Roman"/>
                <w:sz w:val="20"/>
                <w:szCs w:val="20"/>
                <w:lang w:val="uk-UA" w:eastAsia="ru-RU"/>
              </w:rPr>
            </w:pPr>
            <w:r w:rsidRPr="00C328FC">
              <w:rPr>
                <w:rFonts w:ascii="Times New Roman" w:hAnsi="Times New Roman"/>
                <w:spacing w:val="-2"/>
                <w:sz w:val="20"/>
                <w:szCs w:val="20"/>
                <w:lang w:val="uk-UA" w:eastAsia="uk-UA"/>
              </w:rPr>
              <w:t xml:space="preserve">Суб’єкт господарювання, який не забезпечив неможливість участі в азартних іграх осіб, участь яких в таких іграх заборонена Законом та іншими законами, відшкодував фінансову шкоду у десятикратному розмірі програшу таким особам на їх вимогу або на вимогу членів сім’ї таких осіб </w:t>
            </w:r>
          </w:p>
        </w:tc>
        <w:tc>
          <w:tcPr>
            <w:tcW w:w="483" w:type="dxa"/>
            <w:gridSpan w:val="2"/>
            <w:tcBorders>
              <w:top w:val="single" w:sz="6" w:space="0" w:color="000000"/>
              <w:left w:val="single" w:sz="6" w:space="0" w:color="000000"/>
              <w:bottom w:val="single" w:sz="6" w:space="0" w:color="000000"/>
              <w:right w:val="single" w:sz="4" w:space="0" w:color="auto"/>
            </w:tcBorders>
          </w:tcPr>
          <w:p w14:paraId="03E9CD85"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6B26CD" w14:paraId="3410ADAC"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6F32E529" w14:textId="1B134B98"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61</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0E8E3EB9"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Ідентифікація (верифікація, встановлення даних) гравця або відвідувача здійснюється працівником організатора азартних ігор під час першого відвідування грального закладу на підставі оригіналу документа, що посвідчує особу та підтверджує вік, а також до моменту прийняття ставки через мережу Інтернет із застосуванням методів ідентифікації та (або) інших методів верифікації, що використовуються відповідно до законодавства про захист персональних даних та правил організатора азартних ігор.</w:t>
            </w:r>
          </w:p>
        </w:tc>
        <w:tc>
          <w:tcPr>
            <w:tcW w:w="1546" w:type="dxa"/>
            <w:tcBorders>
              <w:top w:val="single" w:sz="6" w:space="0" w:color="000000"/>
              <w:left w:val="single" w:sz="6" w:space="0" w:color="000000"/>
              <w:bottom w:val="single" w:sz="6" w:space="0" w:color="000000"/>
              <w:right w:val="single" w:sz="6" w:space="0" w:color="000000"/>
            </w:tcBorders>
          </w:tcPr>
          <w:p w14:paraId="0208F72F" w14:textId="77777777" w:rsidR="0096017B" w:rsidRPr="007776E0" w:rsidRDefault="00C03CE9" w:rsidP="0096017B">
            <w:pPr>
              <w:pStyle w:val="tl"/>
              <w:spacing w:after="0"/>
              <w:jc w:val="center"/>
              <w:rPr>
                <w:sz w:val="20"/>
                <w:szCs w:val="20"/>
                <w:lang w:val="uk-UA"/>
              </w:rPr>
            </w:pPr>
            <w:hyperlink r:id="rId68" w:tgtFrame="_blank" w:history="1">
              <w:r w:rsidR="0096017B" w:rsidRPr="007776E0">
                <w:rPr>
                  <w:rStyle w:val="hard-blue-color"/>
                  <w:sz w:val="20"/>
                  <w:szCs w:val="20"/>
                  <w:lang w:val="uk-UA"/>
                </w:rPr>
                <w:t>частина друга статті 17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2CFF6D7D" w14:textId="77777777" w:rsidR="0096017B" w:rsidRPr="007776E0" w:rsidRDefault="0096017B" w:rsidP="0096017B">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E181CB7"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5E12943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09CBCB0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A37CFD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A2D22D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09EE46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AAE24B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5C2F7F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3AE974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5BEDE6D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50BCB4F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2776E2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AC9A2C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475EF8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B72DC0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0706F3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4671C9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2C0D2FA"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7A6A9FE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67854E0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00EB4E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F3F371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731758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4F75988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D6A260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1C4194F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AFD7B7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97637A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7410C8F"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358B811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43E469E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CC0C51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7A5630A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5795C8C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843ED55"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50F49F7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396339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4459A1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D346E3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F743CD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94F0BA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87ECFB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3F2CB3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469BD1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787EE3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4CAFCD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A53834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0E0F2B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0CC5D3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B205DFF"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43C2CBC4"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Суб'єкт господарювання забезпечив здійснення ідентифікації (верифікації, встановлення даних) гравця або відвідувача, що проводиться працівником організатора азартних ігор під час першого відвідування грального закладу на підставі оригіналу документа, що посвідчує особу та підтверджує вік, а також до моменту прийняття ставки через мережу Інтернет із застосуванням методів ідентифікації та (або) інших методів верифікації, що використовуються відповідно до законодавства про захист персональних даних та правил організатора азартних ігор.</w:t>
            </w:r>
          </w:p>
        </w:tc>
        <w:tc>
          <w:tcPr>
            <w:tcW w:w="483" w:type="dxa"/>
            <w:gridSpan w:val="2"/>
            <w:tcBorders>
              <w:top w:val="single" w:sz="6" w:space="0" w:color="000000"/>
              <w:left w:val="single" w:sz="6" w:space="0" w:color="000000"/>
              <w:bottom w:val="single" w:sz="6" w:space="0" w:color="000000"/>
              <w:right w:val="single" w:sz="4" w:space="0" w:color="auto"/>
            </w:tcBorders>
          </w:tcPr>
          <w:p w14:paraId="230FE6A9"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7776E0" w14:paraId="4EF11CF0" w14:textId="77777777" w:rsidTr="00F44798">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7EE375E0" w14:textId="65BD0D33"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62</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shd w:val="clear" w:color="auto" w:fill="auto"/>
          </w:tcPr>
          <w:p w14:paraId="772DFCC5" w14:textId="77777777" w:rsidR="0096017B" w:rsidRPr="00F44798" w:rsidRDefault="0096017B" w:rsidP="0096017B">
            <w:pPr>
              <w:pStyle w:val="tj"/>
              <w:shd w:val="clear" w:color="auto" w:fill="FFFFFF"/>
              <w:spacing w:before="0" w:beforeAutospacing="0" w:after="0" w:afterAutospacing="0"/>
              <w:rPr>
                <w:sz w:val="20"/>
                <w:szCs w:val="20"/>
                <w:lang w:val="uk-UA"/>
              </w:rPr>
            </w:pPr>
            <w:r w:rsidRPr="00F44798">
              <w:rPr>
                <w:sz w:val="20"/>
                <w:szCs w:val="20"/>
                <w:lang w:val="uk-UA"/>
              </w:rPr>
              <w:t>Вторинна ідентифікація (верифікація, встановлення даних) гравця або відвідувача може здійснюватися на підставі ідентифікаційної картки гравця, зокрема в електронному вигляді, виданої гравцю або відвідувачу працівником відповідного організатора азартних ігор, а у разі її відсутності - на підставі оригіналу документа, що посвідчує особу. На картці гравця обов'язково має міститися його фото та зазначаються прізвище, ім'я, по батькові (за наявності), відомості про дату народження та спеціальний (унікальний) номер цієї картки або відповідний штрих-код, що дає змогу зчитувати інформацію за допомогою відповідних технічних пристроїв.</w:t>
            </w:r>
          </w:p>
          <w:p w14:paraId="0708236A" w14:textId="77777777" w:rsidR="0096017B" w:rsidRPr="00F44798" w:rsidRDefault="0096017B" w:rsidP="0096017B">
            <w:pPr>
              <w:pStyle w:val="tj"/>
              <w:shd w:val="clear" w:color="auto" w:fill="FFFFFF"/>
              <w:spacing w:before="0" w:beforeAutospacing="0" w:after="0" w:afterAutospacing="0"/>
              <w:rPr>
                <w:sz w:val="20"/>
                <w:szCs w:val="20"/>
                <w:lang w:val="uk-UA"/>
              </w:rPr>
            </w:pPr>
            <w:r w:rsidRPr="00F44798">
              <w:rPr>
                <w:sz w:val="20"/>
                <w:szCs w:val="20"/>
                <w:lang w:val="uk-UA"/>
              </w:rPr>
              <w:t>Опис ідентифікаційної картки гравця затверджується Уповноваженим органом.</w:t>
            </w:r>
          </w:p>
          <w:p w14:paraId="579F6933" w14:textId="77777777" w:rsidR="0096017B" w:rsidRPr="00F44798" w:rsidRDefault="0096017B" w:rsidP="0096017B">
            <w:pPr>
              <w:pStyle w:val="tj"/>
              <w:shd w:val="clear" w:color="auto" w:fill="FFFFFF"/>
              <w:spacing w:before="0" w:beforeAutospacing="0" w:after="0" w:afterAutospacing="0"/>
              <w:rPr>
                <w:sz w:val="20"/>
                <w:szCs w:val="20"/>
                <w:lang w:val="uk-UA"/>
              </w:rPr>
            </w:pPr>
          </w:p>
          <w:p w14:paraId="13DD6275" w14:textId="77777777" w:rsidR="0096017B" w:rsidRPr="00F44798" w:rsidRDefault="0096017B" w:rsidP="0096017B">
            <w:pPr>
              <w:pStyle w:val="tj"/>
              <w:spacing w:before="0" w:beforeAutospacing="0" w:after="0" w:afterAutospacing="0"/>
              <w:rPr>
                <w:sz w:val="20"/>
                <w:szCs w:val="20"/>
                <w:lang w:val="uk-UA"/>
              </w:rPr>
            </w:pPr>
            <w:r w:rsidRPr="00F44798">
              <w:rPr>
                <w:sz w:val="20"/>
                <w:szCs w:val="20"/>
                <w:lang w:val="uk-UA"/>
              </w:rPr>
              <w:t>Бланк ідентифікаційної картки гравця (далі - бланк картки гравця) виготовляється у формі пластикової картки формату ID-1 розміром 54 </w:t>
            </w:r>
            <w:r w:rsidRPr="00F44798">
              <w:rPr>
                <w:b/>
                <w:bCs/>
                <w:sz w:val="20"/>
                <w:szCs w:val="20"/>
                <w:lang w:val="uk-UA"/>
              </w:rPr>
              <w:t>×</w:t>
            </w:r>
            <w:r w:rsidRPr="00F44798">
              <w:rPr>
                <w:sz w:val="20"/>
                <w:szCs w:val="20"/>
                <w:lang w:val="uk-UA"/>
              </w:rPr>
              <w:t> 85,6 міліметра та може мати допустимі відхилення відповідно до стандарту ДСТУ ISO/IEC 7810:2008.</w:t>
            </w:r>
          </w:p>
          <w:p w14:paraId="3E295041" w14:textId="77777777" w:rsidR="0096017B" w:rsidRPr="00F44798" w:rsidRDefault="0096017B" w:rsidP="0096017B">
            <w:pPr>
              <w:pStyle w:val="tj"/>
              <w:spacing w:before="0" w:beforeAutospacing="0" w:after="0" w:afterAutospacing="0"/>
              <w:rPr>
                <w:sz w:val="20"/>
                <w:szCs w:val="20"/>
                <w:lang w:val="uk-UA"/>
              </w:rPr>
            </w:pPr>
          </w:p>
          <w:p w14:paraId="2F16EE42" w14:textId="77777777" w:rsidR="0096017B" w:rsidRPr="00F44798" w:rsidRDefault="0096017B" w:rsidP="0096017B">
            <w:pPr>
              <w:pStyle w:val="tj"/>
              <w:spacing w:before="0" w:beforeAutospacing="0" w:after="0" w:afterAutospacing="0"/>
              <w:rPr>
                <w:sz w:val="20"/>
                <w:szCs w:val="20"/>
                <w:lang w:val="uk-UA"/>
              </w:rPr>
            </w:pPr>
            <w:r w:rsidRPr="00F44798">
              <w:rPr>
                <w:sz w:val="20"/>
                <w:szCs w:val="20"/>
                <w:lang w:val="uk-UA"/>
              </w:rPr>
              <w:t xml:space="preserve">Бланк картки гравця може містити безконтактний електронний носій, який відповідає вимогам нормативних документів у сфері технічного та криптографічного захисту </w:t>
            </w:r>
            <w:r w:rsidRPr="00F44798">
              <w:rPr>
                <w:sz w:val="20"/>
                <w:szCs w:val="20"/>
                <w:lang w:val="uk-UA"/>
              </w:rPr>
              <w:lastRenderedPageBreak/>
              <w:t>інформації. Безконтактний електронний носій має відповідати вимогам стандарту ISO/IEC 14443 щодо запису і зчитування даних.</w:t>
            </w:r>
          </w:p>
          <w:p w14:paraId="3FCA1A66" w14:textId="77777777" w:rsidR="0096017B" w:rsidRPr="00F44798" w:rsidRDefault="0096017B" w:rsidP="0096017B">
            <w:pPr>
              <w:pStyle w:val="tj"/>
              <w:spacing w:before="0" w:beforeAutospacing="0" w:after="0" w:afterAutospacing="0"/>
              <w:rPr>
                <w:sz w:val="20"/>
                <w:szCs w:val="20"/>
                <w:lang w:val="uk-UA"/>
              </w:rPr>
            </w:pPr>
          </w:p>
          <w:p w14:paraId="1DBF25F5" w14:textId="77777777" w:rsidR="0096017B" w:rsidRPr="00F44798" w:rsidRDefault="0096017B" w:rsidP="0096017B">
            <w:pPr>
              <w:pStyle w:val="tj"/>
              <w:spacing w:before="0" w:beforeAutospacing="0" w:after="0" w:afterAutospacing="0"/>
              <w:rPr>
                <w:sz w:val="20"/>
                <w:szCs w:val="20"/>
                <w:lang w:val="uk-UA"/>
              </w:rPr>
            </w:pPr>
            <w:r w:rsidRPr="00F44798">
              <w:rPr>
                <w:sz w:val="20"/>
                <w:szCs w:val="20"/>
                <w:lang w:val="uk-UA"/>
              </w:rPr>
              <w:t>До безконтактного електронного носія вноситься інформація про параметри особи (відцифрований образ обличчя, прізвище/surname, ім’я/name та по батькові/patronymic (за наявності), дата народження/date of birth), а також дані щодо забезпечення захисту інформації, що внесена до безконтактного електронного носія, відповідно до вимог </w:t>
            </w:r>
            <w:hyperlink r:id="rId69" w:tgtFrame="_blank" w:history="1">
              <w:r w:rsidRPr="00F44798">
                <w:rPr>
                  <w:rStyle w:val="a3"/>
                  <w:sz w:val="20"/>
                  <w:szCs w:val="20"/>
                  <w:lang w:val="uk-UA"/>
                </w:rPr>
                <w:t>Закону України</w:t>
              </w:r>
            </w:hyperlink>
            <w:r w:rsidRPr="00F44798">
              <w:rPr>
                <w:sz w:val="20"/>
                <w:szCs w:val="20"/>
                <w:lang w:val="uk-UA"/>
              </w:rPr>
              <w:t> «Про державне регулювання діяльності щодо організації та проведення азартних ігор».</w:t>
            </w:r>
          </w:p>
          <w:p w14:paraId="11BE4BA5" w14:textId="77777777" w:rsidR="0096017B" w:rsidRPr="00F44798" w:rsidRDefault="0096017B" w:rsidP="0096017B">
            <w:pPr>
              <w:pStyle w:val="tj"/>
              <w:spacing w:before="0" w:beforeAutospacing="0" w:after="0" w:afterAutospacing="0"/>
              <w:rPr>
                <w:sz w:val="20"/>
                <w:szCs w:val="20"/>
                <w:lang w:val="uk-UA"/>
              </w:rPr>
            </w:pPr>
          </w:p>
          <w:p w14:paraId="491FE286" w14:textId="77777777" w:rsidR="0096017B" w:rsidRPr="00F44798" w:rsidRDefault="0096017B" w:rsidP="0096017B">
            <w:pPr>
              <w:pStyle w:val="tj"/>
              <w:spacing w:before="0" w:beforeAutospacing="0" w:after="0" w:afterAutospacing="0"/>
              <w:rPr>
                <w:sz w:val="20"/>
                <w:szCs w:val="20"/>
                <w:lang w:val="uk-UA"/>
              </w:rPr>
            </w:pPr>
            <w:r w:rsidRPr="00F44798">
              <w:rPr>
                <w:sz w:val="20"/>
                <w:szCs w:val="20"/>
                <w:lang w:val="uk-UA"/>
              </w:rPr>
              <w:t>2. Дизайн бланку відтворюється з використанням офсетного, ірисного офсетного та трафаретного друку.</w:t>
            </w:r>
          </w:p>
          <w:p w14:paraId="67420332" w14:textId="77777777" w:rsidR="0096017B" w:rsidRPr="00F44798" w:rsidRDefault="0096017B" w:rsidP="0096017B">
            <w:pPr>
              <w:pStyle w:val="tj"/>
              <w:spacing w:after="0"/>
              <w:rPr>
                <w:sz w:val="20"/>
                <w:szCs w:val="20"/>
                <w:lang w:val="uk-UA"/>
              </w:rPr>
            </w:pPr>
            <w:r w:rsidRPr="00F44798">
              <w:rPr>
                <w:sz w:val="20"/>
                <w:szCs w:val="20"/>
                <w:lang w:val="uk-UA"/>
              </w:rPr>
              <w:t>Для виготовлення бланку картки гравця використовується багатошаровий полівінілхлоридний матеріал або композитний полімер з включенням полівінілхлориду.</w:t>
            </w:r>
          </w:p>
          <w:p w14:paraId="6A81912B" w14:textId="77777777" w:rsidR="0096017B" w:rsidRPr="00F44798" w:rsidRDefault="0096017B" w:rsidP="0096017B">
            <w:pPr>
              <w:pStyle w:val="tj"/>
              <w:spacing w:after="0"/>
              <w:rPr>
                <w:sz w:val="20"/>
                <w:szCs w:val="20"/>
                <w:lang w:val="uk-UA"/>
              </w:rPr>
            </w:pPr>
            <w:r w:rsidRPr="00F44798">
              <w:rPr>
                <w:sz w:val="20"/>
                <w:szCs w:val="20"/>
                <w:lang w:val="uk-UA"/>
              </w:rPr>
              <w:t xml:space="preserve">На лицьовому боці бланку картки гравця надруковано чотири захисні сітки нерегулярної структури, що створюють зображення у вигляді орнаментального </w:t>
            </w:r>
            <w:r w:rsidRPr="00F44798">
              <w:rPr>
                <w:sz w:val="20"/>
                <w:szCs w:val="20"/>
                <w:lang w:val="uk-UA"/>
              </w:rPr>
              <w:lastRenderedPageBreak/>
              <w:t>рисунка з елементами гільйошної розетки.</w:t>
            </w:r>
          </w:p>
          <w:p w14:paraId="07AB1011" w14:textId="77777777" w:rsidR="0096017B" w:rsidRPr="00F44798" w:rsidRDefault="0096017B" w:rsidP="0096017B">
            <w:pPr>
              <w:pStyle w:val="tj"/>
              <w:spacing w:after="0"/>
              <w:rPr>
                <w:sz w:val="20"/>
                <w:szCs w:val="20"/>
                <w:lang w:val="uk-UA"/>
              </w:rPr>
            </w:pPr>
            <w:r w:rsidRPr="00F44798">
              <w:rPr>
                <w:sz w:val="20"/>
                <w:szCs w:val="20"/>
                <w:lang w:val="uk-UA"/>
              </w:rPr>
              <w:t>Уздовж смуг у кольорі сірої сітки виконано позитивний мікротекст (зміст якого визначається організатором азартних ігор), що повторюється.</w:t>
            </w:r>
          </w:p>
          <w:p w14:paraId="48940FCD" w14:textId="77777777" w:rsidR="0096017B" w:rsidRPr="00F44798" w:rsidRDefault="0096017B" w:rsidP="0096017B">
            <w:pPr>
              <w:pStyle w:val="tj"/>
              <w:spacing w:after="0"/>
              <w:rPr>
                <w:sz w:val="20"/>
                <w:szCs w:val="20"/>
                <w:lang w:val="uk-UA"/>
              </w:rPr>
            </w:pPr>
            <w:r w:rsidRPr="00F44798">
              <w:rPr>
                <w:sz w:val="20"/>
                <w:szCs w:val="20"/>
                <w:lang w:val="uk-UA"/>
              </w:rPr>
              <w:t>Текст на лицьовому боці бланку картки гравця друкується українською мовою (англійською мовою у разі потреби) фарбою чорного кольору, що стає невидимою під дією джерела інфрачервоного опромінення.</w:t>
            </w:r>
          </w:p>
          <w:p w14:paraId="732F0B14" w14:textId="77777777" w:rsidR="0096017B" w:rsidRPr="00F44798" w:rsidRDefault="0096017B" w:rsidP="0096017B">
            <w:pPr>
              <w:pStyle w:val="tj"/>
              <w:spacing w:after="0"/>
              <w:rPr>
                <w:sz w:val="20"/>
                <w:szCs w:val="20"/>
                <w:lang w:val="uk-UA"/>
              </w:rPr>
            </w:pPr>
            <w:r w:rsidRPr="00F44798">
              <w:rPr>
                <w:sz w:val="20"/>
                <w:szCs w:val="20"/>
                <w:lang w:val="uk-UA"/>
              </w:rPr>
              <w:t>На бланку картки гравця способом лазерного гравіювання виконано спеціальний (унікальний) номер.</w:t>
            </w:r>
          </w:p>
          <w:p w14:paraId="6EC8F5C6" w14:textId="77777777" w:rsidR="0096017B" w:rsidRPr="00F44798" w:rsidRDefault="0096017B" w:rsidP="0096017B">
            <w:pPr>
              <w:pStyle w:val="tj"/>
              <w:spacing w:after="0"/>
              <w:rPr>
                <w:sz w:val="20"/>
                <w:szCs w:val="20"/>
                <w:lang w:val="uk-UA"/>
              </w:rPr>
            </w:pPr>
            <w:r w:rsidRPr="00F44798">
              <w:rPr>
                <w:sz w:val="20"/>
                <w:szCs w:val="20"/>
                <w:lang w:val="uk-UA"/>
              </w:rPr>
              <w:t>На зворотньому боці бланку картки гравця на фоні захисної сітки сірого кольору регулярної структури, кольоровою фарбою (колір фарби визначається організатором азартних ігор) надруковано українською мовою (англійською мовою у разі потреби) найменування організатора азартних ігор.</w:t>
            </w:r>
          </w:p>
          <w:p w14:paraId="2E89A258" w14:textId="77777777" w:rsidR="0096017B" w:rsidRPr="00F44798" w:rsidRDefault="0096017B" w:rsidP="0096017B">
            <w:pPr>
              <w:pStyle w:val="tj"/>
              <w:spacing w:after="0"/>
              <w:rPr>
                <w:sz w:val="20"/>
                <w:szCs w:val="20"/>
                <w:lang w:val="uk-UA"/>
              </w:rPr>
            </w:pPr>
            <w:r w:rsidRPr="00F44798">
              <w:rPr>
                <w:sz w:val="20"/>
                <w:szCs w:val="20"/>
                <w:lang w:val="uk-UA"/>
              </w:rPr>
              <w:t xml:space="preserve">Найменування організатора азартних ігор зазначається гарнітурою та розмір шрифту, що визначаються організатором азартних ігор, </w:t>
            </w:r>
            <w:r w:rsidRPr="00F44798">
              <w:rPr>
                <w:sz w:val="20"/>
                <w:szCs w:val="20"/>
                <w:lang w:val="uk-UA"/>
              </w:rPr>
              <w:lastRenderedPageBreak/>
              <w:t>максимальною кількістю рядків - два.</w:t>
            </w:r>
          </w:p>
          <w:p w14:paraId="7125D5B8" w14:textId="77777777" w:rsidR="0096017B" w:rsidRPr="00F44798" w:rsidRDefault="0096017B" w:rsidP="0096017B">
            <w:pPr>
              <w:pStyle w:val="tj"/>
              <w:spacing w:after="0"/>
              <w:rPr>
                <w:sz w:val="20"/>
                <w:szCs w:val="20"/>
                <w:lang w:val="uk-UA"/>
              </w:rPr>
            </w:pPr>
            <w:r w:rsidRPr="00F44798">
              <w:rPr>
                <w:sz w:val="20"/>
                <w:szCs w:val="20"/>
                <w:lang w:val="uk-UA"/>
              </w:rPr>
              <w:t>Персоналізація бланку картки гравця здійснюється способом кольорового термодруку.</w:t>
            </w:r>
          </w:p>
          <w:p w14:paraId="5384E62F" w14:textId="77777777" w:rsidR="0096017B" w:rsidRPr="00F44798" w:rsidRDefault="0096017B" w:rsidP="0096017B">
            <w:pPr>
              <w:pStyle w:val="tj"/>
              <w:spacing w:after="0"/>
              <w:rPr>
                <w:sz w:val="20"/>
                <w:szCs w:val="20"/>
                <w:lang w:val="uk-UA"/>
              </w:rPr>
            </w:pPr>
            <w:r w:rsidRPr="00F44798">
              <w:rPr>
                <w:sz w:val="20"/>
                <w:szCs w:val="20"/>
                <w:lang w:val="uk-UA"/>
              </w:rPr>
              <w:t>З лицьового боку бланку картки гравця зазначається така інформація:</w:t>
            </w:r>
          </w:p>
          <w:p w14:paraId="2C7F7A1C" w14:textId="77777777" w:rsidR="0096017B" w:rsidRPr="00F44798" w:rsidRDefault="0096017B" w:rsidP="0096017B">
            <w:pPr>
              <w:pStyle w:val="tj"/>
              <w:spacing w:after="0"/>
              <w:rPr>
                <w:sz w:val="20"/>
                <w:szCs w:val="20"/>
                <w:lang w:val="uk-UA"/>
              </w:rPr>
            </w:pPr>
            <w:r w:rsidRPr="00F44798">
              <w:rPr>
                <w:sz w:val="20"/>
                <w:szCs w:val="20"/>
                <w:lang w:val="uk-UA"/>
              </w:rPr>
              <w:t>у лівій частині:</w:t>
            </w:r>
          </w:p>
          <w:p w14:paraId="317C4044" w14:textId="77777777" w:rsidR="0096017B" w:rsidRPr="00F44798" w:rsidRDefault="0096017B" w:rsidP="0096017B">
            <w:pPr>
              <w:pStyle w:val="tj"/>
              <w:spacing w:after="0"/>
              <w:rPr>
                <w:sz w:val="20"/>
                <w:szCs w:val="20"/>
                <w:lang w:val="uk-UA"/>
              </w:rPr>
            </w:pPr>
            <w:r w:rsidRPr="00F44798">
              <w:rPr>
                <w:sz w:val="20"/>
                <w:szCs w:val="20"/>
                <w:lang w:val="uk-UA"/>
              </w:rPr>
              <w:t>відтворюється кольоровий відцифрований образ обличчя особи, якій надається картка гравця;</w:t>
            </w:r>
          </w:p>
          <w:p w14:paraId="06BA3E1C" w14:textId="77777777" w:rsidR="0096017B" w:rsidRPr="00F44798" w:rsidRDefault="0096017B" w:rsidP="0096017B">
            <w:pPr>
              <w:pStyle w:val="tj"/>
              <w:spacing w:after="0"/>
              <w:rPr>
                <w:sz w:val="20"/>
                <w:szCs w:val="20"/>
                <w:lang w:val="uk-UA"/>
              </w:rPr>
            </w:pPr>
            <w:r w:rsidRPr="00F44798">
              <w:rPr>
                <w:sz w:val="20"/>
                <w:szCs w:val="20"/>
                <w:lang w:val="uk-UA"/>
              </w:rPr>
              <w:t>спеціальний (унікальний) номер;</w:t>
            </w:r>
          </w:p>
          <w:p w14:paraId="31ED5DA3" w14:textId="77777777" w:rsidR="0096017B" w:rsidRPr="00F44798" w:rsidRDefault="0096017B" w:rsidP="0096017B">
            <w:pPr>
              <w:pStyle w:val="tj"/>
              <w:spacing w:after="0"/>
              <w:rPr>
                <w:sz w:val="20"/>
                <w:szCs w:val="20"/>
                <w:lang w:val="uk-UA"/>
              </w:rPr>
            </w:pPr>
            <w:r w:rsidRPr="00F44798">
              <w:rPr>
                <w:sz w:val="20"/>
                <w:szCs w:val="20"/>
                <w:lang w:val="uk-UA"/>
              </w:rPr>
              <w:t>у правій частині послідовно згори до низу:</w:t>
            </w:r>
          </w:p>
          <w:p w14:paraId="7A2E0928" w14:textId="77777777" w:rsidR="0096017B" w:rsidRPr="00F44798" w:rsidRDefault="0096017B" w:rsidP="0096017B">
            <w:pPr>
              <w:pStyle w:val="tj"/>
              <w:spacing w:after="0"/>
              <w:rPr>
                <w:sz w:val="20"/>
                <w:szCs w:val="20"/>
                <w:lang w:val="uk-UA"/>
              </w:rPr>
            </w:pPr>
            <w:r w:rsidRPr="00F44798">
              <w:rPr>
                <w:sz w:val="20"/>
                <w:szCs w:val="20"/>
                <w:lang w:val="uk-UA"/>
              </w:rPr>
              <w:t>«Прізвище/Surname»;</w:t>
            </w:r>
          </w:p>
          <w:p w14:paraId="532246A8" w14:textId="77777777" w:rsidR="0096017B" w:rsidRPr="00F44798" w:rsidRDefault="0096017B" w:rsidP="0096017B">
            <w:pPr>
              <w:pStyle w:val="tj"/>
              <w:spacing w:after="0"/>
              <w:rPr>
                <w:sz w:val="20"/>
                <w:szCs w:val="20"/>
                <w:lang w:val="uk-UA"/>
              </w:rPr>
            </w:pPr>
            <w:bookmarkStart w:id="26" w:name="n34"/>
            <w:bookmarkEnd w:id="26"/>
            <w:r w:rsidRPr="00F44798">
              <w:rPr>
                <w:sz w:val="20"/>
                <w:szCs w:val="20"/>
                <w:lang w:val="uk-UA"/>
              </w:rPr>
              <w:t>«Ім’я/Name»;</w:t>
            </w:r>
          </w:p>
          <w:p w14:paraId="64FD7013" w14:textId="77777777" w:rsidR="0096017B" w:rsidRPr="00F44798" w:rsidRDefault="0096017B" w:rsidP="0096017B">
            <w:pPr>
              <w:pStyle w:val="tj"/>
              <w:spacing w:after="0"/>
              <w:rPr>
                <w:sz w:val="20"/>
                <w:szCs w:val="20"/>
                <w:lang w:val="uk-UA"/>
              </w:rPr>
            </w:pPr>
            <w:bookmarkStart w:id="27" w:name="n35"/>
            <w:bookmarkEnd w:id="27"/>
            <w:r w:rsidRPr="00F44798">
              <w:rPr>
                <w:sz w:val="20"/>
                <w:szCs w:val="20"/>
                <w:lang w:val="uk-UA"/>
              </w:rPr>
              <w:t>«По батькові/Patronymic» (за наявності);</w:t>
            </w:r>
          </w:p>
          <w:p w14:paraId="69C168F5" w14:textId="77777777" w:rsidR="0096017B" w:rsidRPr="00F44798" w:rsidRDefault="0096017B" w:rsidP="0096017B">
            <w:pPr>
              <w:pStyle w:val="tj"/>
              <w:spacing w:after="0"/>
              <w:rPr>
                <w:sz w:val="20"/>
                <w:szCs w:val="20"/>
                <w:lang w:val="uk-UA"/>
              </w:rPr>
            </w:pPr>
            <w:r w:rsidRPr="00F44798">
              <w:rPr>
                <w:sz w:val="20"/>
                <w:szCs w:val="20"/>
                <w:lang w:val="uk-UA"/>
              </w:rPr>
              <w:t>«Дата народження / Date of birth»;</w:t>
            </w:r>
          </w:p>
          <w:p w14:paraId="3BE479F6" w14:textId="77777777" w:rsidR="0096017B" w:rsidRPr="00F44798" w:rsidRDefault="0096017B" w:rsidP="0096017B">
            <w:pPr>
              <w:pStyle w:val="tj"/>
              <w:spacing w:after="0"/>
              <w:rPr>
                <w:sz w:val="20"/>
                <w:szCs w:val="20"/>
                <w:lang w:val="uk-UA"/>
              </w:rPr>
            </w:pPr>
            <w:r w:rsidRPr="00F44798">
              <w:rPr>
                <w:sz w:val="20"/>
                <w:szCs w:val="20"/>
                <w:lang w:val="uk-UA"/>
              </w:rPr>
              <w:t>Для оформлення тексту картки гравця використовується гарнітура та розмір шрифту, які визначаються організатором азартних ігор, максимальною кількістю рядків - п’ять.</w:t>
            </w:r>
          </w:p>
          <w:p w14:paraId="4727AEFA" w14:textId="77777777" w:rsidR="0096017B" w:rsidRPr="00F44798" w:rsidRDefault="0096017B" w:rsidP="0096017B">
            <w:pPr>
              <w:pStyle w:val="tj"/>
              <w:spacing w:after="0"/>
              <w:rPr>
                <w:sz w:val="20"/>
                <w:szCs w:val="20"/>
                <w:lang w:val="uk-UA"/>
              </w:rPr>
            </w:pPr>
            <w:r w:rsidRPr="00F44798">
              <w:rPr>
                <w:sz w:val="20"/>
                <w:szCs w:val="20"/>
                <w:lang w:val="uk-UA"/>
              </w:rPr>
              <w:lastRenderedPageBreak/>
              <w:t>3. Ідентифікаційна картка гравця в електронному вигляді відображається у мобільному додатку організатора азартних ігор та містить інформацію про параметри особи (відцифрований образ обличчя, прізвище/surname, ім’я/name та по батькові/patronymic (за наявності), дата народження/date of birth), а також відповідний штрихкод, що дає змогу зчитувати інформацію за допомогою відповідних технічних пристроїв.</w:t>
            </w:r>
          </w:p>
          <w:p w14:paraId="58709A24" w14:textId="77777777" w:rsidR="0096017B" w:rsidRPr="00F44798" w:rsidRDefault="0096017B" w:rsidP="0096017B">
            <w:pPr>
              <w:pStyle w:val="tj"/>
              <w:spacing w:after="0"/>
              <w:rPr>
                <w:sz w:val="20"/>
                <w:szCs w:val="20"/>
                <w:lang w:val="uk-UA"/>
              </w:rPr>
            </w:pPr>
            <w:r w:rsidRPr="00F44798">
              <w:rPr>
                <w:sz w:val="20"/>
                <w:szCs w:val="20"/>
                <w:lang w:val="uk-UA"/>
              </w:rPr>
              <w:t>Мобільний пристрій, на який планується встановити мобільний додаток, повинен підтримувати його використання.</w:t>
            </w:r>
          </w:p>
          <w:p w14:paraId="72D63170" w14:textId="77777777" w:rsidR="0096017B" w:rsidRPr="00F44798" w:rsidRDefault="0096017B" w:rsidP="0096017B">
            <w:pPr>
              <w:pStyle w:val="tj"/>
              <w:spacing w:after="0"/>
              <w:rPr>
                <w:sz w:val="20"/>
                <w:szCs w:val="20"/>
                <w:lang w:val="uk-UA"/>
              </w:rPr>
            </w:pPr>
            <w:bookmarkStart w:id="28" w:name="n40"/>
            <w:bookmarkEnd w:id="28"/>
            <w:r w:rsidRPr="00F44798">
              <w:rPr>
                <w:sz w:val="20"/>
                <w:szCs w:val="20"/>
                <w:lang w:val="uk-UA"/>
              </w:rPr>
              <w:t>Встановлення особою мобільного додатка на мобільний пристрій передбачає проходження автентифікації.</w:t>
            </w:r>
          </w:p>
          <w:p w14:paraId="3A470F12" w14:textId="77777777" w:rsidR="0096017B" w:rsidRPr="00F44798" w:rsidRDefault="0096017B" w:rsidP="0096017B">
            <w:pPr>
              <w:pStyle w:val="tj"/>
              <w:shd w:val="clear" w:color="auto" w:fill="FFFFFF"/>
              <w:spacing w:before="0" w:beforeAutospacing="0" w:after="0" w:afterAutospacing="0"/>
              <w:rPr>
                <w:sz w:val="20"/>
                <w:szCs w:val="20"/>
                <w:lang w:val="uk-UA"/>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331E3820" w14:textId="77777777" w:rsidR="0096017B" w:rsidRPr="00F44798" w:rsidRDefault="0096017B" w:rsidP="0096017B">
            <w:pPr>
              <w:spacing w:line="179" w:lineRule="atLeast"/>
              <w:jc w:val="center"/>
              <w:rPr>
                <w:rFonts w:ascii="Times New Roman" w:hAnsi="Times New Roman"/>
                <w:spacing w:val="-2"/>
                <w:sz w:val="20"/>
                <w:szCs w:val="20"/>
                <w:lang w:val="uk-UA" w:eastAsia="uk-UA"/>
              </w:rPr>
            </w:pPr>
            <w:r w:rsidRPr="00F44798">
              <w:rPr>
                <w:rFonts w:ascii="Times New Roman" w:hAnsi="Times New Roman"/>
                <w:spacing w:val="-2"/>
                <w:sz w:val="20"/>
                <w:szCs w:val="20"/>
                <w:lang w:val="uk-UA" w:eastAsia="uk-UA"/>
              </w:rPr>
              <w:lastRenderedPageBreak/>
              <w:t>Частина третя статті 17 Закону;</w:t>
            </w:r>
          </w:p>
          <w:p w14:paraId="65DF6FCB" w14:textId="77777777" w:rsidR="0096017B" w:rsidRPr="00F44798" w:rsidRDefault="0096017B" w:rsidP="0096017B">
            <w:pPr>
              <w:spacing w:line="179" w:lineRule="atLeast"/>
              <w:jc w:val="center"/>
              <w:rPr>
                <w:rFonts w:ascii="Times New Roman" w:hAnsi="Times New Roman"/>
                <w:spacing w:val="-2"/>
                <w:sz w:val="20"/>
                <w:szCs w:val="20"/>
                <w:lang w:val="uk-UA" w:eastAsia="uk-UA"/>
              </w:rPr>
            </w:pPr>
          </w:p>
          <w:p w14:paraId="2A23F107" w14:textId="77777777" w:rsidR="0096017B" w:rsidRPr="00F44798" w:rsidRDefault="0096017B" w:rsidP="0096017B">
            <w:pPr>
              <w:spacing w:line="179" w:lineRule="atLeast"/>
              <w:jc w:val="center"/>
              <w:rPr>
                <w:rFonts w:ascii="Times New Roman" w:hAnsi="Times New Roman"/>
                <w:spacing w:val="-2"/>
                <w:sz w:val="20"/>
                <w:szCs w:val="20"/>
                <w:lang w:val="uk-UA" w:eastAsia="uk-UA"/>
              </w:rPr>
            </w:pPr>
          </w:p>
          <w:p w14:paraId="6835C48A" w14:textId="77777777" w:rsidR="0096017B" w:rsidRPr="00F44798" w:rsidRDefault="0096017B" w:rsidP="0096017B">
            <w:pPr>
              <w:spacing w:line="179" w:lineRule="atLeast"/>
              <w:jc w:val="center"/>
              <w:rPr>
                <w:rFonts w:ascii="Times New Roman" w:hAnsi="Times New Roman"/>
                <w:spacing w:val="-2"/>
                <w:sz w:val="20"/>
                <w:szCs w:val="20"/>
                <w:lang w:val="uk-UA" w:eastAsia="uk-UA"/>
              </w:rPr>
            </w:pPr>
          </w:p>
          <w:p w14:paraId="309A0E07" w14:textId="77777777" w:rsidR="0096017B" w:rsidRPr="00F44798" w:rsidRDefault="0096017B" w:rsidP="0096017B">
            <w:pPr>
              <w:spacing w:line="179" w:lineRule="atLeast"/>
              <w:jc w:val="center"/>
              <w:rPr>
                <w:rFonts w:ascii="Times New Roman" w:hAnsi="Times New Roman"/>
                <w:spacing w:val="-2"/>
                <w:sz w:val="20"/>
                <w:szCs w:val="20"/>
                <w:lang w:val="uk-UA" w:eastAsia="uk-UA"/>
              </w:rPr>
            </w:pPr>
          </w:p>
          <w:p w14:paraId="5338B412" w14:textId="77777777" w:rsidR="0096017B" w:rsidRPr="00F44798" w:rsidRDefault="0096017B" w:rsidP="0096017B">
            <w:pPr>
              <w:spacing w:line="179" w:lineRule="atLeast"/>
              <w:jc w:val="center"/>
              <w:rPr>
                <w:rFonts w:ascii="Times New Roman" w:hAnsi="Times New Roman"/>
                <w:spacing w:val="-2"/>
                <w:sz w:val="20"/>
                <w:szCs w:val="20"/>
                <w:lang w:val="uk-UA" w:eastAsia="uk-UA"/>
              </w:rPr>
            </w:pPr>
          </w:p>
          <w:p w14:paraId="402EBCAF" w14:textId="77777777" w:rsidR="0096017B" w:rsidRPr="00F44798" w:rsidRDefault="0096017B" w:rsidP="0096017B">
            <w:pPr>
              <w:spacing w:line="179" w:lineRule="atLeast"/>
              <w:jc w:val="center"/>
              <w:rPr>
                <w:rFonts w:ascii="Times New Roman" w:hAnsi="Times New Roman"/>
                <w:spacing w:val="-2"/>
                <w:sz w:val="20"/>
                <w:szCs w:val="20"/>
                <w:lang w:val="uk-UA" w:eastAsia="uk-UA"/>
              </w:rPr>
            </w:pPr>
          </w:p>
          <w:p w14:paraId="6F9B2BCC" w14:textId="77777777" w:rsidR="0096017B" w:rsidRPr="00F44798" w:rsidRDefault="0096017B" w:rsidP="0096017B">
            <w:pPr>
              <w:spacing w:line="179" w:lineRule="atLeast"/>
              <w:jc w:val="center"/>
              <w:rPr>
                <w:rFonts w:ascii="Times New Roman" w:hAnsi="Times New Roman"/>
                <w:spacing w:val="-2"/>
                <w:sz w:val="20"/>
                <w:szCs w:val="20"/>
                <w:lang w:val="uk-UA" w:eastAsia="uk-UA"/>
              </w:rPr>
            </w:pPr>
          </w:p>
          <w:p w14:paraId="33807A97" w14:textId="77777777" w:rsidR="0096017B" w:rsidRPr="00F44798" w:rsidRDefault="0096017B" w:rsidP="0096017B">
            <w:pPr>
              <w:spacing w:line="179" w:lineRule="atLeast"/>
              <w:jc w:val="center"/>
              <w:rPr>
                <w:rFonts w:ascii="Times New Roman" w:hAnsi="Times New Roman"/>
                <w:spacing w:val="-2"/>
                <w:sz w:val="20"/>
                <w:szCs w:val="20"/>
                <w:lang w:val="uk-UA" w:eastAsia="uk-UA"/>
              </w:rPr>
            </w:pPr>
          </w:p>
          <w:p w14:paraId="09948BCC" w14:textId="77777777" w:rsidR="0096017B" w:rsidRPr="00F44798" w:rsidRDefault="0096017B" w:rsidP="0096017B">
            <w:pPr>
              <w:spacing w:line="179" w:lineRule="atLeast"/>
              <w:jc w:val="center"/>
              <w:rPr>
                <w:rFonts w:ascii="Times New Roman" w:hAnsi="Times New Roman"/>
                <w:spacing w:val="-2"/>
                <w:sz w:val="20"/>
                <w:szCs w:val="20"/>
                <w:lang w:val="uk-UA" w:eastAsia="uk-UA"/>
              </w:rPr>
            </w:pPr>
          </w:p>
          <w:p w14:paraId="4E2AFFB4" w14:textId="77777777" w:rsidR="0096017B" w:rsidRPr="00F44798" w:rsidRDefault="0096017B" w:rsidP="0096017B">
            <w:pPr>
              <w:spacing w:line="179" w:lineRule="atLeast"/>
              <w:jc w:val="center"/>
              <w:rPr>
                <w:rFonts w:ascii="Times New Roman" w:hAnsi="Times New Roman"/>
                <w:spacing w:val="-2"/>
                <w:sz w:val="20"/>
                <w:szCs w:val="20"/>
                <w:lang w:val="uk-UA" w:eastAsia="uk-UA"/>
              </w:rPr>
            </w:pPr>
          </w:p>
          <w:p w14:paraId="4109E56D" w14:textId="77777777" w:rsidR="0096017B" w:rsidRPr="00F44798" w:rsidRDefault="0096017B" w:rsidP="0096017B">
            <w:pPr>
              <w:spacing w:line="179" w:lineRule="atLeast"/>
              <w:jc w:val="center"/>
              <w:rPr>
                <w:rFonts w:ascii="Times New Roman" w:hAnsi="Times New Roman"/>
                <w:spacing w:val="-2"/>
                <w:sz w:val="20"/>
                <w:szCs w:val="20"/>
                <w:lang w:val="uk-UA" w:eastAsia="uk-UA"/>
              </w:rPr>
            </w:pPr>
          </w:p>
          <w:p w14:paraId="012EB565" w14:textId="77777777" w:rsidR="0096017B" w:rsidRDefault="0096017B" w:rsidP="0096017B">
            <w:pPr>
              <w:spacing w:line="179" w:lineRule="atLeast"/>
              <w:jc w:val="center"/>
              <w:rPr>
                <w:rFonts w:ascii="Times New Roman" w:hAnsi="Times New Roman"/>
                <w:spacing w:val="-2"/>
                <w:sz w:val="20"/>
                <w:szCs w:val="20"/>
                <w:lang w:val="uk-UA" w:eastAsia="uk-UA"/>
              </w:rPr>
            </w:pPr>
          </w:p>
          <w:p w14:paraId="0C705853" w14:textId="77777777" w:rsidR="00F44798" w:rsidRPr="00F44798" w:rsidRDefault="00F44798" w:rsidP="0096017B">
            <w:pPr>
              <w:spacing w:line="179" w:lineRule="atLeast"/>
              <w:jc w:val="center"/>
              <w:rPr>
                <w:rFonts w:ascii="Times New Roman" w:hAnsi="Times New Roman"/>
                <w:spacing w:val="-2"/>
                <w:sz w:val="20"/>
                <w:szCs w:val="20"/>
                <w:lang w:val="uk-UA" w:eastAsia="uk-UA"/>
              </w:rPr>
            </w:pPr>
          </w:p>
          <w:p w14:paraId="40C10261" w14:textId="77777777" w:rsidR="0096017B" w:rsidRPr="00F44798" w:rsidRDefault="0096017B" w:rsidP="0096017B">
            <w:pPr>
              <w:spacing w:line="179" w:lineRule="atLeast"/>
              <w:jc w:val="center"/>
              <w:rPr>
                <w:rFonts w:ascii="Times New Roman" w:hAnsi="Times New Roman"/>
                <w:spacing w:val="-2"/>
                <w:sz w:val="20"/>
                <w:szCs w:val="20"/>
                <w:lang w:val="uk-UA" w:eastAsia="uk-UA"/>
              </w:rPr>
            </w:pPr>
          </w:p>
          <w:p w14:paraId="295BE903" w14:textId="77777777" w:rsidR="0096017B" w:rsidRPr="00F44798" w:rsidRDefault="0096017B" w:rsidP="0096017B">
            <w:pPr>
              <w:spacing w:after="0" w:line="179" w:lineRule="atLeast"/>
              <w:jc w:val="center"/>
              <w:rPr>
                <w:rFonts w:ascii="Times New Roman" w:hAnsi="Times New Roman"/>
                <w:spacing w:val="-2"/>
                <w:sz w:val="20"/>
                <w:szCs w:val="20"/>
                <w:lang w:val="uk-UA" w:eastAsia="uk-UA"/>
              </w:rPr>
            </w:pPr>
            <w:r w:rsidRPr="00F44798">
              <w:rPr>
                <w:rFonts w:ascii="Times New Roman" w:hAnsi="Times New Roman"/>
                <w:spacing w:val="-2"/>
                <w:sz w:val="20"/>
                <w:szCs w:val="20"/>
                <w:lang w:val="uk-UA" w:eastAsia="uk-UA"/>
              </w:rPr>
              <w:t xml:space="preserve">пункти 1-3 </w:t>
            </w:r>
          </w:p>
          <w:p w14:paraId="4606D335" w14:textId="77777777" w:rsidR="0096017B" w:rsidRPr="00F44798" w:rsidRDefault="0096017B" w:rsidP="0096017B">
            <w:pPr>
              <w:spacing w:after="0" w:line="179" w:lineRule="atLeast"/>
              <w:jc w:val="center"/>
              <w:rPr>
                <w:rFonts w:ascii="Times New Roman" w:hAnsi="Times New Roman"/>
                <w:spacing w:val="-2"/>
                <w:sz w:val="20"/>
                <w:szCs w:val="20"/>
                <w:lang w:val="uk-UA" w:eastAsia="uk-UA"/>
              </w:rPr>
            </w:pPr>
            <w:r w:rsidRPr="00F44798">
              <w:rPr>
                <w:rFonts w:ascii="Times New Roman" w:hAnsi="Times New Roman"/>
                <w:spacing w:val="-2"/>
                <w:sz w:val="20"/>
                <w:szCs w:val="20"/>
                <w:lang w:val="uk-UA" w:eastAsia="uk-UA"/>
              </w:rPr>
              <w:t>Опису № 522</w:t>
            </w:r>
          </w:p>
          <w:p w14:paraId="531A08F8" w14:textId="094EE7C5" w:rsidR="0096017B" w:rsidRPr="00F44798" w:rsidRDefault="0096017B" w:rsidP="0096017B">
            <w:pPr>
              <w:pStyle w:val="tl"/>
              <w:spacing w:after="0"/>
              <w:jc w:val="center"/>
              <w:rPr>
                <w:sz w:val="20"/>
                <w:szCs w:val="20"/>
                <w:lang w:val="uk-UA"/>
              </w:rPr>
            </w:pPr>
          </w:p>
        </w:tc>
        <w:tc>
          <w:tcPr>
            <w:tcW w:w="1407" w:type="dxa"/>
            <w:tcBorders>
              <w:top w:val="single" w:sz="6" w:space="0" w:color="000000"/>
              <w:left w:val="single" w:sz="6" w:space="0" w:color="000000"/>
              <w:bottom w:val="single" w:sz="6" w:space="0" w:color="000000"/>
              <w:right w:val="single" w:sz="6" w:space="0" w:color="000000"/>
            </w:tcBorders>
          </w:tcPr>
          <w:p w14:paraId="28D6ED5C" w14:textId="77777777" w:rsidR="0096017B" w:rsidRPr="007776E0" w:rsidRDefault="0096017B" w:rsidP="0096017B">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85C9F0A"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744E1A7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7359831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C0811E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CA3BC6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080CF4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89CD8C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435C33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D8E8B7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40892B7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69549EB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E5A88D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2403AD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51EB78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6748DD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0714C7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5902EC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75F5A31"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1013D1B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6361DB2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C2180C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C55ED5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77F126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20F1AD3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28E1E5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512F053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3E8C4F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3D8D60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096A687"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7E7F4B6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747D924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060929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63E58A7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77FEEE7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A0F649D"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0B93879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5C6952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E551AC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1F1898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A34F6B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CE90CE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3A054D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8E3263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D3E576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BAC36E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8C31B0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FEFBC1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B0FD08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8C0269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E9503E9"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25C3DD0F" w14:textId="77777777" w:rsidR="0096017B" w:rsidRPr="007776E0" w:rsidRDefault="0096017B" w:rsidP="0096017B">
            <w:pPr>
              <w:pStyle w:val="tl"/>
              <w:spacing w:after="0"/>
              <w:rPr>
                <w:sz w:val="20"/>
                <w:szCs w:val="20"/>
                <w:lang w:val="uk-UA"/>
              </w:rPr>
            </w:pPr>
            <w:r w:rsidRPr="007776E0">
              <w:rPr>
                <w:sz w:val="20"/>
                <w:szCs w:val="20"/>
                <w:lang w:val="uk-UA"/>
              </w:rPr>
              <w:t>Суб'єкт господарювання забезпечив здійснення вторинної ідентифікації (верифікації, встановлення даних) гравця або відвідувача, що може проводитися на підставі ідентифікаційної картки гравця, зокрема в електронному вигляді, виданої гравцю або відвідувачу працівником відповідного організатора азартних ігор, а у разі її відсутності - на підставі оригіналу документа, що посвідчує особу. Інформація зазначена у картці гравця відповідає встановленим законодавством вимогам.</w:t>
            </w:r>
          </w:p>
        </w:tc>
        <w:tc>
          <w:tcPr>
            <w:tcW w:w="483" w:type="dxa"/>
            <w:gridSpan w:val="2"/>
            <w:tcBorders>
              <w:top w:val="single" w:sz="6" w:space="0" w:color="000000"/>
              <w:left w:val="single" w:sz="6" w:space="0" w:color="000000"/>
              <w:bottom w:val="single" w:sz="6" w:space="0" w:color="000000"/>
              <w:right w:val="single" w:sz="4" w:space="0" w:color="auto"/>
            </w:tcBorders>
          </w:tcPr>
          <w:p w14:paraId="66045300"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6B26CD" w14:paraId="07A10AC2"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12EFF948" w14:textId="7BB19F91"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6</w:t>
            </w:r>
            <w:r>
              <w:rPr>
                <w:rFonts w:ascii="Times New Roman" w:eastAsia="Times New Roman" w:hAnsi="Times New Roman" w:cs="Times New Roman"/>
                <w:sz w:val="20"/>
                <w:szCs w:val="20"/>
                <w:lang w:val="uk-UA" w:eastAsia="ru-RU"/>
              </w:rPr>
              <w:t>3</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1B3B0DAF"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Ідентифікація (верифікація, встановлення даних) гравця в мережі Інтернет здійснюється організатором азартних ігор за допомогою електронного підпису, sim-картки з підтримкою методу MobileID, методу BankID або інших методів верифікації, що використовуються відповідно до законодавства.</w:t>
            </w:r>
          </w:p>
        </w:tc>
        <w:tc>
          <w:tcPr>
            <w:tcW w:w="1546" w:type="dxa"/>
            <w:tcBorders>
              <w:top w:val="single" w:sz="6" w:space="0" w:color="000000"/>
              <w:left w:val="single" w:sz="6" w:space="0" w:color="000000"/>
              <w:bottom w:val="single" w:sz="6" w:space="0" w:color="000000"/>
              <w:right w:val="single" w:sz="6" w:space="0" w:color="000000"/>
            </w:tcBorders>
          </w:tcPr>
          <w:p w14:paraId="4388B3D6" w14:textId="77777777" w:rsidR="0096017B" w:rsidRPr="007776E0" w:rsidRDefault="00C03CE9" w:rsidP="0096017B">
            <w:pPr>
              <w:pStyle w:val="tl"/>
              <w:spacing w:after="0"/>
              <w:jc w:val="center"/>
              <w:rPr>
                <w:sz w:val="20"/>
                <w:szCs w:val="20"/>
                <w:lang w:val="uk-UA"/>
              </w:rPr>
            </w:pPr>
            <w:hyperlink r:id="rId70" w:tgtFrame="_blank" w:history="1">
              <w:r w:rsidR="0096017B" w:rsidRPr="007776E0">
                <w:rPr>
                  <w:rStyle w:val="hard-blue-color"/>
                  <w:sz w:val="20"/>
                  <w:szCs w:val="20"/>
                  <w:lang w:val="uk-UA"/>
                </w:rPr>
                <w:t>частина четверта статті 17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6E67FA99" w14:textId="77777777" w:rsidR="0096017B" w:rsidRPr="007776E0" w:rsidRDefault="0096017B" w:rsidP="0096017B">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2605A1F7"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4123473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0170C61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E6BBBB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60D3C2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4C8FC2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D7E648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4E321E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899523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4CF509D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6F8827F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5732AC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E3C85D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2E7140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5F8D7C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67A580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E8F54D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BB594B8"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501712B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2035AEF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686850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1A995E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1E8F2F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70BE007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423BB8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 xml:space="preserve">іяльність суб’єкта господарювання, що призвела до порушення </w:t>
            </w:r>
            <w:r w:rsidRPr="007776E0">
              <w:rPr>
                <w:rFonts w:ascii="Times New Roman" w:eastAsia="Times New Roman" w:hAnsi="Times New Roman" w:cs="Times New Roman"/>
                <w:sz w:val="20"/>
                <w:szCs w:val="20"/>
                <w:lang w:val="uk-UA" w:eastAsia="ru-RU"/>
              </w:rPr>
              <w:lastRenderedPageBreak/>
              <w:t>пра</w:t>
            </w:r>
            <w:r>
              <w:rPr>
                <w:rFonts w:ascii="Times New Roman" w:eastAsia="Times New Roman" w:hAnsi="Times New Roman" w:cs="Times New Roman"/>
                <w:sz w:val="20"/>
                <w:szCs w:val="20"/>
                <w:lang w:val="uk-UA" w:eastAsia="ru-RU"/>
              </w:rPr>
              <w:t>в і законних інтересів громадян</w:t>
            </w:r>
          </w:p>
          <w:p w14:paraId="29DEFB9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A66DB3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6F4EDD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D559D5B"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5882B21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28F78E0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C0F67D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 xml:space="preserve">оральна шкода, заподіяна окремим </w:t>
            </w:r>
            <w:r w:rsidRPr="007776E0">
              <w:rPr>
                <w:rFonts w:ascii="Times New Roman" w:eastAsia="Times New Roman" w:hAnsi="Times New Roman" w:cs="Times New Roman"/>
                <w:sz w:val="20"/>
                <w:szCs w:val="20"/>
                <w:lang w:val="uk-UA" w:eastAsia="ru-RU"/>
              </w:rPr>
              <w:lastRenderedPageBreak/>
              <w:t>фізичним особам;</w:t>
            </w:r>
          </w:p>
          <w:p w14:paraId="360ECA9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707FD56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329DD1A"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281419D2"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p>
          <w:p w14:paraId="262F4C02"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p>
          <w:p w14:paraId="7F839D79"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p>
          <w:p w14:paraId="773D265C"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p>
          <w:p w14:paraId="7FF59DEA"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p>
          <w:p w14:paraId="0CB81C03"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p>
          <w:p w14:paraId="7E7C0887"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p>
          <w:p w14:paraId="77602231"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3E0CBB72" w14:textId="55C7DEDD" w:rsidR="0096017B" w:rsidRPr="00F44798" w:rsidRDefault="0096017B" w:rsidP="0096017B">
            <w:pPr>
              <w:pStyle w:val="tl"/>
              <w:spacing w:after="0"/>
              <w:rPr>
                <w:sz w:val="20"/>
                <w:szCs w:val="20"/>
                <w:lang w:val="uk-UA"/>
              </w:rPr>
            </w:pPr>
            <w:r w:rsidRPr="00F44798">
              <w:rPr>
                <w:sz w:val="20"/>
                <w:szCs w:val="20"/>
                <w:lang w:val="uk-UA"/>
              </w:rPr>
              <w:t xml:space="preserve">Суб'єкт господарювання здійснює ідентифікації (верифікації, встановлення даних) гравця в мережі Інтернет за допомогою електронного підпису, sim-картки з підтримкою методу MobileID, методу BankID або інших методів верифікації, </w:t>
            </w:r>
            <w:r w:rsidRPr="00F44798">
              <w:rPr>
                <w:sz w:val="20"/>
                <w:szCs w:val="20"/>
                <w:lang w:val="uk-UA"/>
              </w:rPr>
              <w:lastRenderedPageBreak/>
              <w:t>що використовуються відповідно до законодавства.</w:t>
            </w:r>
          </w:p>
        </w:tc>
        <w:tc>
          <w:tcPr>
            <w:tcW w:w="483" w:type="dxa"/>
            <w:gridSpan w:val="2"/>
            <w:tcBorders>
              <w:top w:val="single" w:sz="6" w:space="0" w:color="000000"/>
              <w:left w:val="single" w:sz="6" w:space="0" w:color="000000"/>
              <w:bottom w:val="single" w:sz="6" w:space="0" w:color="000000"/>
              <w:right w:val="single" w:sz="4" w:space="0" w:color="auto"/>
            </w:tcBorders>
          </w:tcPr>
          <w:p w14:paraId="097FD1D2"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6B26CD" w14:paraId="3ED1CF58"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4826610F" w14:textId="7E7DA6DC"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6</w:t>
            </w:r>
            <w:r>
              <w:rPr>
                <w:rFonts w:ascii="Times New Roman" w:eastAsia="Times New Roman" w:hAnsi="Times New Roman" w:cs="Times New Roman"/>
                <w:sz w:val="20"/>
                <w:szCs w:val="20"/>
                <w:lang w:val="uk-UA" w:eastAsia="ru-RU"/>
              </w:rPr>
              <w:t>4</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03665937"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Організатор азартних ігор для проведення ідентифікації (верифікації, встановлення даних) гравця в мережі Інтернет має право запитувати у гравця додаткові документи відповідно до правил організатора азартних ігор, зокрема власне зображення гравця з необхідним документом, або вимагати використання засобів відеозв'язку.</w:t>
            </w:r>
          </w:p>
        </w:tc>
        <w:tc>
          <w:tcPr>
            <w:tcW w:w="1546" w:type="dxa"/>
            <w:tcBorders>
              <w:top w:val="single" w:sz="6" w:space="0" w:color="000000"/>
              <w:left w:val="single" w:sz="6" w:space="0" w:color="000000"/>
              <w:bottom w:val="single" w:sz="6" w:space="0" w:color="000000"/>
              <w:right w:val="single" w:sz="6" w:space="0" w:color="000000"/>
            </w:tcBorders>
          </w:tcPr>
          <w:p w14:paraId="08794184" w14:textId="77777777" w:rsidR="0096017B" w:rsidRPr="007776E0" w:rsidRDefault="00C03CE9" w:rsidP="0096017B">
            <w:pPr>
              <w:pStyle w:val="tl"/>
              <w:spacing w:after="0"/>
              <w:jc w:val="center"/>
              <w:rPr>
                <w:sz w:val="20"/>
                <w:szCs w:val="20"/>
                <w:lang w:val="uk-UA"/>
              </w:rPr>
            </w:pPr>
            <w:hyperlink r:id="rId71" w:tgtFrame="_blank" w:history="1">
              <w:r w:rsidR="0096017B" w:rsidRPr="007776E0">
                <w:rPr>
                  <w:rStyle w:val="hard-blue-color"/>
                  <w:sz w:val="20"/>
                  <w:szCs w:val="20"/>
                  <w:lang w:val="uk-UA"/>
                </w:rPr>
                <w:t>частина п'ята статті 17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2ED310B6" w14:textId="77777777" w:rsidR="0096017B" w:rsidRPr="007776E0" w:rsidRDefault="0096017B" w:rsidP="0096017B">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7234F2F3"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7459568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2258610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38E9B5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0E9232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AF5856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80A8C4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7B4E51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1C64CC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7F7C828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66A8BD3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26FB76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2DADA4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0F3DD8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686962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43B37A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ED2C13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64AE94B"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 xml:space="preserve">алежна якість продукції, робіт та послуг </w:t>
            </w:r>
            <w:r w:rsidRPr="007776E0">
              <w:rPr>
                <w:rFonts w:ascii="Times New Roman" w:eastAsia="Times New Roman" w:hAnsi="Times New Roman" w:cs="Times New Roman"/>
                <w:sz w:val="20"/>
                <w:szCs w:val="20"/>
                <w:lang w:val="uk-UA" w:eastAsia="ru-RU"/>
              </w:rPr>
              <w:lastRenderedPageBreak/>
              <w:t>(майнові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52E4B05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2A4D1DF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B83875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FEAE83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1DAA1C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1B7E14E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EF5D80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486DA87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1E5875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D8717A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2A47C0D"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 xml:space="preserve">езабезпечення дотримання однакових для всіх гравців </w:t>
            </w:r>
            <w:r w:rsidRPr="007776E0">
              <w:rPr>
                <w:rFonts w:ascii="Times New Roman" w:eastAsia="Times New Roman" w:hAnsi="Times New Roman" w:cs="Times New Roman"/>
                <w:sz w:val="20"/>
                <w:szCs w:val="20"/>
                <w:lang w:val="uk-UA" w:eastAsia="ru-RU"/>
              </w:rPr>
              <w:lastRenderedPageBreak/>
              <w:t>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0B37D2A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7798C83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B45389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6998368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0F7155D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9F7607E"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 xml:space="preserve">атеріальна шкода, заподіяна окремим </w:t>
            </w:r>
            <w:r w:rsidRPr="007776E0">
              <w:rPr>
                <w:rFonts w:ascii="Times New Roman" w:eastAsia="Times New Roman" w:hAnsi="Times New Roman" w:cs="Times New Roman"/>
                <w:sz w:val="20"/>
                <w:szCs w:val="20"/>
                <w:lang w:val="uk-UA" w:eastAsia="ru-RU"/>
              </w:rPr>
              <w:lastRenderedPageBreak/>
              <w:t>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723D828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CC4B30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11512D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080D99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A291A2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5DD13E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D5139A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01E2A2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0446D5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C22910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B6D5CB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D8B746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9FCB683"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3EF26A13" w14:textId="77777777" w:rsidR="0096017B" w:rsidRPr="007776E0" w:rsidRDefault="0096017B" w:rsidP="0096017B">
            <w:pPr>
              <w:pStyle w:val="tl"/>
              <w:spacing w:after="0"/>
              <w:rPr>
                <w:sz w:val="20"/>
                <w:szCs w:val="20"/>
                <w:lang w:val="uk-UA"/>
              </w:rPr>
            </w:pPr>
            <w:r w:rsidRPr="007776E0">
              <w:rPr>
                <w:sz w:val="20"/>
                <w:szCs w:val="20"/>
                <w:lang w:val="uk-UA"/>
              </w:rPr>
              <w:t>Суб'єкт господарювання для проведення ідентифікації (верифікації, встановлення даних) гравця в мережі Інтернет використовує право запитувати у гравця додаткові документи відповідно до правил організатора азартних ігор, зокрема власне зображення гравця з необхідним документом, або вимагає використання засобів відеозв'язку.</w:t>
            </w:r>
          </w:p>
        </w:tc>
        <w:tc>
          <w:tcPr>
            <w:tcW w:w="483" w:type="dxa"/>
            <w:gridSpan w:val="2"/>
            <w:tcBorders>
              <w:top w:val="single" w:sz="6" w:space="0" w:color="000000"/>
              <w:left w:val="single" w:sz="6" w:space="0" w:color="000000"/>
              <w:bottom w:val="single" w:sz="6" w:space="0" w:color="000000"/>
              <w:right w:val="single" w:sz="4" w:space="0" w:color="auto"/>
            </w:tcBorders>
          </w:tcPr>
          <w:p w14:paraId="74DC345D"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6B26CD" w14:paraId="5CD91E4F" w14:textId="77777777" w:rsidTr="00F44798">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shd w:val="clear" w:color="auto" w:fill="auto"/>
            <w:vAlign w:val="center"/>
          </w:tcPr>
          <w:p w14:paraId="4C79370E" w14:textId="31A08668" w:rsidR="0096017B" w:rsidRPr="00F44798" w:rsidRDefault="0096017B" w:rsidP="0096017B">
            <w:pPr>
              <w:spacing w:after="0" w:line="240" w:lineRule="auto"/>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t>65.</w:t>
            </w:r>
          </w:p>
        </w:tc>
        <w:tc>
          <w:tcPr>
            <w:tcW w:w="2844" w:type="dxa"/>
            <w:tcBorders>
              <w:top w:val="single" w:sz="6" w:space="0" w:color="000000"/>
              <w:left w:val="single" w:sz="6" w:space="0" w:color="000000"/>
              <w:bottom w:val="single" w:sz="6" w:space="0" w:color="000000"/>
              <w:right w:val="single" w:sz="6" w:space="0" w:color="000000"/>
            </w:tcBorders>
            <w:shd w:val="clear" w:color="auto" w:fill="auto"/>
          </w:tcPr>
          <w:p w14:paraId="67258B4F" w14:textId="77777777" w:rsidR="0096017B" w:rsidRPr="00F44798" w:rsidRDefault="0096017B" w:rsidP="0096017B">
            <w:pPr>
              <w:spacing w:after="0" w:line="240" w:lineRule="auto"/>
              <w:rPr>
                <w:rFonts w:ascii="Times New Roman" w:hAnsi="Times New Roman" w:cs="Times New Roman"/>
                <w:sz w:val="20"/>
                <w:szCs w:val="20"/>
                <w:shd w:val="clear" w:color="auto" w:fill="FFFFFF"/>
                <w:lang w:val="uk-UA"/>
              </w:rPr>
            </w:pPr>
            <w:r w:rsidRPr="00F44798">
              <w:rPr>
                <w:rFonts w:ascii="Times New Roman" w:hAnsi="Times New Roman" w:cs="Times New Roman"/>
                <w:sz w:val="20"/>
                <w:szCs w:val="20"/>
                <w:shd w:val="clear" w:color="auto" w:fill="FFFFFF"/>
                <w:lang w:val="uk-UA"/>
              </w:rPr>
              <w:t>Публічний реєстратор вносить такі відомості до Реєстру:</w:t>
            </w:r>
          </w:p>
          <w:p w14:paraId="265E51C8" w14:textId="77777777" w:rsidR="0096017B" w:rsidRPr="00F44798" w:rsidRDefault="0096017B" w:rsidP="0096017B">
            <w:pPr>
              <w:spacing w:after="0" w:line="240" w:lineRule="auto"/>
              <w:rPr>
                <w:rFonts w:ascii="Times New Roman" w:hAnsi="Times New Roman" w:cs="Times New Roman"/>
                <w:sz w:val="20"/>
                <w:szCs w:val="20"/>
                <w:shd w:val="clear" w:color="auto" w:fill="FFFFFF"/>
                <w:lang w:val="uk-UA"/>
              </w:rPr>
            </w:pPr>
            <w:bookmarkStart w:id="29" w:name="n70"/>
            <w:bookmarkEnd w:id="29"/>
            <w:r w:rsidRPr="00F44798">
              <w:rPr>
                <w:rFonts w:ascii="Times New Roman" w:hAnsi="Times New Roman" w:cs="Times New Roman"/>
                <w:sz w:val="20"/>
                <w:szCs w:val="20"/>
                <w:shd w:val="clear" w:color="auto" w:fill="FFFFFF"/>
                <w:lang w:val="uk-UA"/>
              </w:rPr>
              <w:t>1) загальні дані:</w:t>
            </w:r>
          </w:p>
          <w:p w14:paraId="0B7437B5" w14:textId="77777777" w:rsidR="0096017B" w:rsidRPr="00F44798" w:rsidRDefault="0096017B" w:rsidP="0096017B">
            <w:pPr>
              <w:spacing w:after="0" w:line="240" w:lineRule="auto"/>
              <w:rPr>
                <w:rFonts w:ascii="Times New Roman" w:hAnsi="Times New Roman" w:cs="Times New Roman"/>
                <w:sz w:val="20"/>
                <w:szCs w:val="20"/>
                <w:shd w:val="clear" w:color="auto" w:fill="FFFFFF"/>
                <w:lang w:val="uk-UA"/>
              </w:rPr>
            </w:pPr>
            <w:bookmarkStart w:id="30" w:name="n71"/>
            <w:bookmarkEnd w:id="30"/>
            <w:r w:rsidRPr="00F44798">
              <w:rPr>
                <w:rFonts w:ascii="Times New Roman" w:hAnsi="Times New Roman" w:cs="Times New Roman"/>
                <w:sz w:val="20"/>
                <w:szCs w:val="20"/>
                <w:shd w:val="clear" w:color="auto" w:fill="FFFFFF"/>
                <w:lang w:val="uk-UA"/>
              </w:rPr>
              <w:t>прізвище, ім’я, по батькові (за наявності), у разі потреби - додатково англійською мовою;</w:t>
            </w:r>
          </w:p>
          <w:p w14:paraId="0489CA43" w14:textId="77777777" w:rsidR="0096017B" w:rsidRPr="00F44798" w:rsidRDefault="0096017B" w:rsidP="0096017B">
            <w:pPr>
              <w:spacing w:after="0" w:line="240" w:lineRule="auto"/>
              <w:rPr>
                <w:rFonts w:ascii="Times New Roman" w:hAnsi="Times New Roman" w:cs="Times New Roman"/>
                <w:sz w:val="20"/>
                <w:szCs w:val="20"/>
                <w:shd w:val="clear" w:color="auto" w:fill="FFFFFF"/>
                <w:lang w:val="uk-UA"/>
              </w:rPr>
            </w:pPr>
            <w:bookmarkStart w:id="31" w:name="n72"/>
            <w:bookmarkEnd w:id="31"/>
            <w:r w:rsidRPr="00F44798">
              <w:rPr>
                <w:rFonts w:ascii="Times New Roman" w:hAnsi="Times New Roman" w:cs="Times New Roman"/>
                <w:sz w:val="20"/>
                <w:szCs w:val="20"/>
                <w:shd w:val="clear" w:color="auto" w:fill="FFFFFF"/>
                <w:lang w:val="uk-UA"/>
              </w:rPr>
              <w:t>реєстраційний номер облікової картки платника податків або номер (та за наявності - серія)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реквізити паспортного документа іноземця;</w:t>
            </w:r>
          </w:p>
          <w:p w14:paraId="352125F6" w14:textId="77777777" w:rsidR="0096017B" w:rsidRPr="00F44798" w:rsidRDefault="0096017B" w:rsidP="0096017B">
            <w:pPr>
              <w:spacing w:after="0" w:line="240" w:lineRule="auto"/>
              <w:rPr>
                <w:rFonts w:ascii="Times New Roman" w:hAnsi="Times New Roman" w:cs="Times New Roman"/>
                <w:sz w:val="20"/>
                <w:szCs w:val="20"/>
                <w:shd w:val="clear" w:color="auto" w:fill="FFFFFF"/>
                <w:lang w:val="uk-UA"/>
              </w:rPr>
            </w:pPr>
            <w:bookmarkStart w:id="32" w:name="n73"/>
            <w:bookmarkEnd w:id="32"/>
            <w:r w:rsidRPr="00F44798">
              <w:rPr>
                <w:rFonts w:ascii="Times New Roman" w:hAnsi="Times New Roman" w:cs="Times New Roman"/>
                <w:sz w:val="20"/>
                <w:szCs w:val="20"/>
                <w:shd w:val="clear" w:color="auto" w:fill="FFFFFF"/>
                <w:lang w:val="uk-UA"/>
              </w:rPr>
              <w:t>дата народження (число, місяць, рік);</w:t>
            </w:r>
          </w:p>
          <w:p w14:paraId="53BA1BFE" w14:textId="77777777" w:rsidR="0096017B" w:rsidRPr="00F44798" w:rsidRDefault="0096017B" w:rsidP="0096017B">
            <w:pPr>
              <w:spacing w:after="0" w:line="240" w:lineRule="auto"/>
              <w:rPr>
                <w:rFonts w:ascii="Times New Roman" w:hAnsi="Times New Roman" w:cs="Times New Roman"/>
                <w:sz w:val="20"/>
                <w:szCs w:val="20"/>
                <w:shd w:val="clear" w:color="auto" w:fill="FFFFFF"/>
                <w:lang w:val="uk-UA"/>
              </w:rPr>
            </w:pPr>
            <w:bookmarkStart w:id="33" w:name="n74"/>
            <w:bookmarkEnd w:id="33"/>
            <w:r w:rsidRPr="00F44798">
              <w:rPr>
                <w:rFonts w:ascii="Times New Roman" w:hAnsi="Times New Roman" w:cs="Times New Roman"/>
                <w:sz w:val="20"/>
                <w:szCs w:val="20"/>
                <w:shd w:val="clear" w:color="auto" w:fill="FFFFFF"/>
                <w:lang w:val="uk-UA"/>
              </w:rPr>
              <w:t>громадянство/підданство (відомості про відсутність громадянства/підданства);</w:t>
            </w:r>
          </w:p>
          <w:p w14:paraId="25D0C002" w14:textId="77777777" w:rsidR="0096017B" w:rsidRPr="00F44798" w:rsidRDefault="0096017B" w:rsidP="0096017B">
            <w:pPr>
              <w:spacing w:after="0" w:line="240" w:lineRule="auto"/>
              <w:rPr>
                <w:rFonts w:ascii="Times New Roman" w:hAnsi="Times New Roman" w:cs="Times New Roman"/>
                <w:sz w:val="20"/>
                <w:szCs w:val="20"/>
                <w:shd w:val="clear" w:color="auto" w:fill="FFFFFF"/>
                <w:lang w:val="uk-UA"/>
              </w:rPr>
            </w:pPr>
            <w:bookmarkStart w:id="34" w:name="n75"/>
            <w:bookmarkEnd w:id="34"/>
            <w:r w:rsidRPr="00F44798">
              <w:rPr>
                <w:rFonts w:ascii="Times New Roman" w:hAnsi="Times New Roman" w:cs="Times New Roman"/>
                <w:sz w:val="20"/>
                <w:szCs w:val="20"/>
                <w:shd w:val="clear" w:color="auto" w:fill="FFFFFF"/>
                <w:lang w:val="uk-UA"/>
              </w:rPr>
              <w:t>стать;</w:t>
            </w:r>
          </w:p>
          <w:p w14:paraId="5462D34F" w14:textId="77777777" w:rsidR="0096017B" w:rsidRPr="00F44798" w:rsidRDefault="0096017B" w:rsidP="0096017B">
            <w:pPr>
              <w:spacing w:after="0" w:line="240" w:lineRule="auto"/>
              <w:rPr>
                <w:rFonts w:ascii="Times New Roman" w:hAnsi="Times New Roman" w:cs="Times New Roman"/>
                <w:sz w:val="20"/>
                <w:szCs w:val="20"/>
                <w:shd w:val="clear" w:color="auto" w:fill="FFFFFF"/>
                <w:lang w:val="uk-UA"/>
              </w:rPr>
            </w:pPr>
            <w:bookmarkStart w:id="35" w:name="n76"/>
            <w:bookmarkEnd w:id="35"/>
            <w:r w:rsidRPr="00F44798">
              <w:rPr>
                <w:rFonts w:ascii="Times New Roman" w:hAnsi="Times New Roman" w:cs="Times New Roman"/>
                <w:sz w:val="20"/>
                <w:szCs w:val="20"/>
                <w:shd w:val="clear" w:color="auto" w:fill="FFFFFF"/>
                <w:lang w:val="uk-UA"/>
              </w:rPr>
              <w:t>місце реєстрації/проживання;</w:t>
            </w:r>
          </w:p>
          <w:p w14:paraId="6E515B95" w14:textId="77777777" w:rsidR="0096017B" w:rsidRPr="00F44798" w:rsidRDefault="0096017B" w:rsidP="0096017B">
            <w:pPr>
              <w:spacing w:after="0" w:line="240" w:lineRule="auto"/>
              <w:rPr>
                <w:rFonts w:ascii="Times New Roman" w:hAnsi="Times New Roman" w:cs="Times New Roman"/>
                <w:sz w:val="20"/>
                <w:szCs w:val="20"/>
                <w:shd w:val="clear" w:color="auto" w:fill="FFFFFF"/>
                <w:lang w:val="uk-UA"/>
              </w:rPr>
            </w:pPr>
            <w:bookmarkStart w:id="36" w:name="n77"/>
            <w:bookmarkEnd w:id="36"/>
            <w:r w:rsidRPr="00F44798">
              <w:rPr>
                <w:rFonts w:ascii="Times New Roman" w:hAnsi="Times New Roman" w:cs="Times New Roman"/>
                <w:sz w:val="20"/>
                <w:szCs w:val="20"/>
                <w:shd w:val="clear" w:color="auto" w:fill="FFFFFF"/>
                <w:lang w:val="uk-UA"/>
              </w:rPr>
              <w:t>засоби зв’язку;</w:t>
            </w:r>
          </w:p>
          <w:p w14:paraId="423353D2" w14:textId="77777777" w:rsidR="0096017B" w:rsidRPr="00F44798" w:rsidRDefault="0096017B" w:rsidP="0096017B">
            <w:pPr>
              <w:spacing w:after="0" w:line="240" w:lineRule="auto"/>
              <w:rPr>
                <w:rFonts w:ascii="Times New Roman" w:hAnsi="Times New Roman" w:cs="Times New Roman"/>
                <w:sz w:val="20"/>
                <w:szCs w:val="20"/>
                <w:shd w:val="clear" w:color="auto" w:fill="FFFFFF"/>
                <w:lang w:val="uk-UA"/>
              </w:rPr>
            </w:pPr>
            <w:bookmarkStart w:id="37" w:name="n78"/>
            <w:bookmarkEnd w:id="37"/>
            <w:r w:rsidRPr="00F44798">
              <w:rPr>
                <w:rFonts w:ascii="Times New Roman" w:hAnsi="Times New Roman" w:cs="Times New Roman"/>
                <w:sz w:val="20"/>
                <w:szCs w:val="20"/>
                <w:shd w:val="clear" w:color="auto" w:fill="FFFFFF"/>
                <w:lang w:val="uk-UA"/>
              </w:rPr>
              <w:t>2) дані про документи та їх скановані копії (за наявності):</w:t>
            </w:r>
          </w:p>
          <w:p w14:paraId="46238052" w14:textId="77777777" w:rsidR="0096017B" w:rsidRPr="00F44798" w:rsidRDefault="0096017B" w:rsidP="0096017B">
            <w:pPr>
              <w:spacing w:after="0" w:line="240" w:lineRule="auto"/>
              <w:rPr>
                <w:rFonts w:ascii="Times New Roman" w:hAnsi="Times New Roman" w:cs="Times New Roman"/>
                <w:sz w:val="20"/>
                <w:szCs w:val="20"/>
                <w:shd w:val="clear" w:color="auto" w:fill="FFFFFF"/>
                <w:lang w:val="uk-UA"/>
              </w:rPr>
            </w:pPr>
            <w:bookmarkStart w:id="38" w:name="n79"/>
            <w:bookmarkEnd w:id="38"/>
            <w:r w:rsidRPr="00F44798">
              <w:rPr>
                <w:rFonts w:ascii="Times New Roman" w:hAnsi="Times New Roman" w:cs="Times New Roman"/>
                <w:sz w:val="20"/>
                <w:szCs w:val="20"/>
                <w:shd w:val="clear" w:color="auto" w:fill="FFFFFF"/>
                <w:lang w:val="uk-UA"/>
              </w:rPr>
              <w:t xml:space="preserve">найменування документа, тип, серія (за наявності), номер, дата видачі, найменування державного органу, що видав документ, офіційна назва органу іноземної держави, в якому видано документ, що </w:t>
            </w:r>
            <w:r w:rsidRPr="00F44798">
              <w:rPr>
                <w:rFonts w:ascii="Times New Roman" w:hAnsi="Times New Roman" w:cs="Times New Roman"/>
                <w:sz w:val="20"/>
                <w:szCs w:val="20"/>
                <w:shd w:val="clear" w:color="auto" w:fill="FFFFFF"/>
                <w:lang w:val="uk-UA"/>
              </w:rPr>
              <w:lastRenderedPageBreak/>
              <w:t>посвідчує особу, стосовно якої впроваджується обмеження;</w:t>
            </w:r>
          </w:p>
          <w:p w14:paraId="5AFEAC3E" w14:textId="77777777" w:rsidR="0096017B" w:rsidRPr="00F44798" w:rsidRDefault="0096017B" w:rsidP="0096017B">
            <w:pPr>
              <w:spacing w:after="0" w:line="240" w:lineRule="auto"/>
              <w:rPr>
                <w:rFonts w:ascii="Times New Roman" w:hAnsi="Times New Roman" w:cs="Times New Roman"/>
                <w:sz w:val="20"/>
                <w:szCs w:val="20"/>
                <w:shd w:val="clear" w:color="auto" w:fill="FFFFFF"/>
                <w:lang w:val="uk-UA"/>
              </w:rPr>
            </w:pPr>
            <w:bookmarkStart w:id="39" w:name="n80"/>
            <w:bookmarkEnd w:id="39"/>
            <w:r w:rsidRPr="00F44798">
              <w:rPr>
                <w:rFonts w:ascii="Times New Roman" w:hAnsi="Times New Roman" w:cs="Times New Roman"/>
                <w:sz w:val="20"/>
                <w:szCs w:val="20"/>
                <w:shd w:val="clear" w:color="auto" w:fill="FFFFFF"/>
                <w:lang w:val="uk-UA"/>
              </w:rPr>
              <w:t>реєстраційний номер облікової картки платника податків або номер (та за наявності - серія)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7722BA49" w14:textId="77777777" w:rsidR="0096017B" w:rsidRPr="00F44798" w:rsidRDefault="0096017B" w:rsidP="0096017B">
            <w:pPr>
              <w:spacing w:after="0" w:line="240" w:lineRule="auto"/>
              <w:rPr>
                <w:rFonts w:ascii="Times New Roman" w:hAnsi="Times New Roman" w:cs="Times New Roman"/>
                <w:sz w:val="20"/>
                <w:szCs w:val="20"/>
                <w:shd w:val="clear" w:color="auto" w:fill="FFFFFF"/>
                <w:lang w:val="uk-UA"/>
              </w:rPr>
            </w:pPr>
            <w:bookmarkStart w:id="40" w:name="n81"/>
            <w:bookmarkEnd w:id="40"/>
            <w:r w:rsidRPr="00F44798">
              <w:rPr>
                <w:rFonts w:ascii="Times New Roman" w:hAnsi="Times New Roman" w:cs="Times New Roman"/>
                <w:sz w:val="20"/>
                <w:szCs w:val="20"/>
                <w:shd w:val="clear" w:color="auto" w:fill="FFFFFF"/>
                <w:lang w:val="uk-UA"/>
              </w:rPr>
              <w:t>унікальний номер запису з Єдиного державного демографічного реєстру (за наявності);</w:t>
            </w:r>
          </w:p>
          <w:p w14:paraId="0A5174B7" w14:textId="77777777" w:rsidR="0096017B" w:rsidRPr="00F44798" w:rsidRDefault="0096017B" w:rsidP="0096017B">
            <w:pPr>
              <w:spacing w:after="0" w:line="240" w:lineRule="auto"/>
              <w:rPr>
                <w:rFonts w:ascii="Times New Roman" w:hAnsi="Times New Roman" w:cs="Times New Roman"/>
                <w:sz w:val="20"/>
                <w:szCs w:val="20"/>
                <w:shd w:val="clear" w:color="auto" w:fill="FFFFFF"/>
                <w:lang w:val="uk-UA"/>
              </w:rPr>
            </w:pPr>
            <w:bookmarkStart w:id="41" w:name="n82"/>
            <w:bookmarkEnd w:id="41"/>
            <w:r w:rsidRPr="00F44798">
              <w:rPr>
                <w:rFonts w:ascii="Times New Roman" w:hAnsi="Times New Roman" w:cs="Times New Roman"/>
                <w:sz w:val="20"/>
                <w:szCs w:val="20"/>
                <w:shd w:val="clear" w:color="auto" w:fill="FFFFFF"/>
                <w:lang w:val="uk-UA"/>
              </w:rPr>
              <w:t>3) дані про підставу внесення відомостей:</w:t>
            </w:r>
          </w:p>
          <w:p w14:paraId="71F73D0F" w14:textId="77777777" w:rsidR="0096017B" w:rsidRPr="00F44798" w:rsidRDefault="0096017B" w:rsidP="0096017B">
            <w:pPr>
              <w:spacing w:after="0" w:line="240" w:lineRule="auto"/>
              <w:rPr>
                <w:rFonts w:ascii="Times New Roman" w:hAnsi="Times New Roman" w:cs="Times New Roman"/>
                <w:sz w:val="20"/>
                <w:szCs w:val="20"/>
                <w:shd w:val="clear" w:color="auto" w:fill="FFFFFF"/>
                <w:lang w:val="uk-UA"/>
              </w:rPr>
            </w:pPr>
            <w:r w:rsidRPr="00F44798">
              <w:rPr>
                <w:rFonts w:ascii="Times New Roman" w:hAnsi="Times New Roman" w:cs="Times New Roman"/>
                <w:sz w:val="20"/>
                <w:szCs w:val="20"/>
                <w:shd w:val="clear" w:color="auto" w:fill="FFFFFF"/>
                <w:lang w:val="uk-UA"/>
              </w:rPr>
              <w:t>примірник заяви про самообмеження або про обмеження та додатків до них (у разі наявності) у вигляді електронної копії оригінальної заяви або заява в електронній формі;</w:t>
            </w:r>
          </w:p>
          <w:p w14:paraId="34EE6B93" w14:textId="77777777" w:rsidR="0096017B" w:rsidRPr="00F44798" w:rsidRDefault="0096017B" w:rsidP="0096017B">
            <w:pPr>
              <w:spacing w:after="0" w:line="240" w:lineRule="auto"/>
              <w:rPr>
                <w:rFonts w:ascii="Times New Roman" w:hAnsi="Times New Roman" w:cs="Times New Roman"/>
                <w:sz w:val="20"/>
                <w:szCs w:val="20"/>
                <w:shd w:val="clear" w:color="auto" w:fill="FFFFFF"/>
                <w:lang w:val="uk-UA"/>
              </w:rPr>
            </w:pPr>
            <w:bookmarkStart w:id="42" w:name="n84"/>
            <w:bookmarkEnd w:id="42"/>
            <w:r w:rsidRPr="00F44798">
              <w:rPr>
                <w:rFonts w:ascii="Times New Roman" w:hAnsi="Times New Roman" w:cs="Times New Roman"/>
                <w:sz w:val="20"/>
                <w:szCs w:val="20"/>
                <w:shd w:val="clear" w:color="auto" w:fill="FFFFFF"/>
                <w:lang w:val="uk-UA"/>
              </w:rPr>
              <w:t>сканована копія рішення Уповноваженого органу про результати розгляду заяви про обмеження;</w:t>
            </w:r>
          </w:p>
          <w:p w14:paraId="39A1BB72" w14:textId="77777777" w:rsidR="0096017B" w:rsidRPr="00F44798" w:rsidRDefault="0096017B" w:rsidP="0096017B">
            <w:pPr>
              <w:spacing w:after="0" w:line="240" w:lineRule="auto"/>
              <w:rPr>
                <w:rFonts w:ascii="Times New Roman" w:hAnsi="Times New Roman" w:cs="Times New Roman"/>
                <w:sz w:val="20"/>
                <w:szCs w:val="20"/>
                <w:shd w:val="clear" w:color="auto" w:fill="FFFFFF"/>
                <w:lang w:val="uk-UA"/>
              </w:rPr>
            </w:pPr>
            <w:bookmarkStart w:id="43" w:name="n85"/>
            <w:bookmarkEnd w:id="43"/>
            <w:r w:rsidRPr="00F44798">
              <w:rPr>
                <w:rFonts w:ascii="Times New Roman" w:hAnsi="Times New Roman" w:cs="Times New Roman"/>
                <w:sz w:val="20"/>
                <w:szCs w:val="20"/>
                <w:shd w:val="clear" w:color="auto" w:fill="FFFFFF"/>
                <w:lang w:val="uk-UA"/>
              </w:rPr>
              <w:t>сканована копія рішення суду, дата ухвалення судового рішення та найменування суду, який його ухвалив, дата набрання судовим рішенням законної сили;</w:t>
            </w:r>
          </w:p>
          <w:p w14:paraId="0CA0E47A" w14:textId="77777777" w:rsidR="0096017B" w:rsidRPr="00F44798" w:rsidRDefault="0096017B" w:rsidP="0096017B">
            <w:pPr>
              <w:spacing w:after="0" w:line="240" w:lineRule="auto"/>
              <w:rPr>
                <w:rFonts w:ascii="Times New Roman" w:hAnsi="Times New Roman" w:cs="Times New Roman"/>
                <w:sz w:val="20"/>
                <w:szCs w:val="20"/>
                <w:shd w:val="clear" w:color="auto" w:fill="FFFFFF"/>
                <w:lang w:val="uk-UA"/>
              </w:rPr>
            </w:pPr>
            <w:bookmarkStart w:id="44" w:name="n142"/>
            <w:bookmarkEnd w:id="44"/>
            <w:r w:rsidRPr="00F44798">
              <w:rPr>
                <w:rFonts w:ascii="Times New Roman" w:hAnsi="Times New Roman" w:cs="Times New Roman"/>
                <w:sz w:val="20"/>
                <w:szCs w:val="20"/>
                <w:shd w:val="clear" w:color="auto" w:fill="FFFFFF"/>
                <w:lang w:val="uk-UA"/>
              </w:rPr>
              <w:t>інформація про використання такими особами кредитних коштів для внесення ставок (за наявності);</w:t>
            </w:r>
          </w:p>
          <w:p w14:paraId="5C8C5FD5" w14:textId="77777777" w:rsidR="0096017B" w:rsidRPr="00F44798" w:rsidRDefault="0096017B" w:rsidP="0096017B">
            <w:pPr>
              <w:spacing w:after="0" w:line="240" w:lineRule="auto"/>
              <w:rPr>
                <w:rFonts w:ascii="Times New Roman" w:hAnsi="Times New Roman" w:cs="Times New Roman"/>
                <w:sz w:val="20"/>
                <w:szCs w:val="20"/>
                <w:shd w:val="clear" w:color="auto" w:fill="FFFFFF"/>
                <w:lang w:val="uk-UA"/>
              </w:rPr>
            </w:pPr>
            <w:bookmarkStart w:id="45" w:name="n143"/>
            <w:bookmarkStart w:id="46" w:name="n86"/>
            <w:bookmarkEnd w:id="45"/>
            <w:bookmarkEnd w:id="46"/>
            <w:r w:rsidRPr="00F44798">
              <w:rPr>
                <w:rFonts w:ascii="Times New Roman" w:hAnsi="Times New Roman" w:cs="Times New Roman"/>
                <w:sz w:val="20"/>
                <w:szCs w:val="20"/>
                <w:shd w:val="clear" w:color="auto" w:fill="FFFFFF"/>
                <w:lang w:val="uk-UA"/>
              </w:rPr>
              <w:t>4) дані про строк самообмеження (обмеження).</w:t>
            </w:r>
          </w:p>
          <w:p w14:paraId="61420513" w14:textId="77777777" w:rsidR="0096017B" w:rsidRPr="00F44798" w:rsidRDefault="0096017B" w:rsidP="0096017B">
            <w:pPr>
              <w:spacing w:after="0" w:line="240" w:lineRule="auto"/>
              <w:rPr>
                <w:rFonts w:ascii="Times New Roman" w:hAnsi="Times New Roman" w:cs="Times New Roman"/>
                <w:sz w:val="20"/>
                <w:szCs w:val="20"/>
                <w:shd w:val="clear" w:color="auto" w:fill="FFFFFF"/>
                <w:lang w:val="uk-UA"/>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5B89FF37" w14:textId="77777777" w:rsidR="0096017B" w:rsidRPr="00F44798" w:rsidRDefault="0096017B" w:rsidP="0096017B">
            <w:pPr>
              <w:pStyle w:val="tl"/>
              <w:spacing w:before="0" w:beforeAutospacing="0" w:after="0" w:afterAutospacing="0"/>
              <w:jc w:val="center"/>
              <w:rPr>
                <w:sz w:val="20"/>
                <w:szCs w:val="20"/>
                <w:lang w:val="uk-UA" w:eastAsia="uk-UA"/>
              </w:rPr>
            </w:pPr>
            <w:r w:rsidRPr="00F44798">
              <w:rPr>
                <w:spacing w:val="-2"/>
                <w:sz w:val="20"/>
                <w:szCs w:val="20"/>
                <w:lang w:val="uk-UA" w:eastAsia="uk-UA"/>
              </w:rPr>
              <w:lastRenderedPageBreak/>
              <w:t xml:space="preserve">Пункт 22 </w:t>
            </w:r>
            <w:r w:rsidRPr="00F44798">
              <w:rPr>
                <w:sz w:val="20"/>
                <w:szCs w:val="20"/>
                <w:lang w:val="uk-UA" w:eastAsia="uk-UA"/>
              </w:rPr>
              <w:t xml:space="preserve">Рішення </w:t>
            </w:r>
          </w:p>
          <w:p w14:paraId="3CC9A6CF" w14:textId="6FBDB307" w:rsidR="0096017B" w:rsidRPr="00F44798" w:rsidRDefault="0096017B" w:rsidP="0096017B">
            <w:pPr>
              <w:pStyle w:val="tl"/>
              <w:spacing w:before="0" w:beforeAutospacing="0" w:after="0" w:afterAutospacing="0"/>
              <w:jc w:val="center"/>
              <w:rPr>
                <w:sz w:val="20"/>
                <w:szCs w:val="20"/>
              </w:rPr>
            </w:pPr>
            <w:r w:rsidRPr="00F44798">
              <w:rPr>
                <w:sz w:val="20"/>
                <w:szCs w:val="20"/>
                <w:lang w:val="uk-UA" w:eastAsia="uk-UA"/>
              </w:rPr>
              <w:t>№ 167</w:t>
            </w:r>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1F11252C" w14:textId="5D17C2C2"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6FCBD7E2" w14:textId="739765DD"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14:paraId="122BC3E0"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t>Життя та здоров’я людини (01)</w:t>
            </w:r>
          </w:p>
          <w:p w14:paraId="34063421"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p>
          <w:p w14:paraId="6D0AA1F7"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p>
          <w:p w14:paraId="4BF4619D"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p>
          <w:p w14:paraId="795198A0"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p>
          <w:p w14:paraId="4A593519"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p>
          <w:p w14:paraId="5B56ED67"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p>
          <w:p w14:paraId="30DE62C8"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t xml:space="preserve"> </w:t>
            </w:r>
          </w:p>
          <w:p w14:paraId="5E806EBE"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t xml:space="preserve">Належна якість продукції, робіт та послуг (немайнові блага) (02) </w:t>
            </w:r>
          </w:p>
          <w:p w14:paraId="002551EF"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p>
          <w:p w14:paraId="32C4E84F"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p>
          <w:p w14:paraId="4710F82A"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p>
          <w:p w14:paraId="710D46D6"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p>
          <w:p w14:paraId="256368F2"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p>
          <w:p w14:paraId="71BDC049"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p>
          <w:p w14:paraId="1786AF73"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p>
          <w:p w14:paraId="7A25DD34" w14:textId="25059D3B"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shd w:val="clear" w:color="auto" w:fill="auto"/>
          </w:tcPr>
          <w:p w14:paraId="636D9ABA"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t xml:space="preserve">Недотримання принципів відповідальної гри </w:t>
            </w:r>
          </w:p>
          <w:p w14:paraId="7ED5B78B"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p>
          <w:p w14:paraId="67EF57DD"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p>
          <w:p w14:paraId="640AA99A"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p>
          <w:p w14:paraId="08195D81"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br/>
            </w:r>
          </w:p>
          <w:p w14:paraId="5024C832"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p>
          <w:p w14:paraId="2E21180E"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46A4AE85"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p>
          <w:p w14:paraId="36C81190"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p>
          <w:p w14:paraId="345694B5"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p>
          <w:p w14:paraId="19A40782" w14:textId="7893C3F5"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shd w:val="clear" w:color="auto" w:fill="auto"/>
          </w:tcPr>
          <w:p w14:paraId="57D196E6"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F44798">
              <w:rPr>
                <w:rFonts w:ascii="Times New Roman" w:eastAsia="Times New Roman" w:hAnsi="Times New Roman" w:cs="Times New Roman"/>
                <w:sz w:val="20"/>
                <w:szCs w:val="20"/>
                <w:lang w:val="uk-UA" w:eastAsia="ru-RU"/>
              </w:rPr>
              <w:br/>
            </w:r>
          </w:p>
          <w:p w14:paraId="1E96CA00"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p>
          <w:p w14:paraId="19D030AD"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t>Моральна шкода, заподіяна окремим фізичним особам;</w:t>
            </w:r>
          </w:p>
          <w:p w14:paraId="62E82C0C"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t>негативний вплив на соціальні відносини.</w:t>
            </w:r>
          </w:p>
          <w:p w14:paraId="7FEEA1F8" w14:textId="7777777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p>
          <w:p w14:paraId="44C0C431" w14:textId="00C8B097"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F44798">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14:paraId="570DF7F5" w14:textId="77777777" w:rsidR="00F44798" w:rsidRDefault="00F44798" w:rsidP="0096017B">
            <w:pPr>
              <w:spacing w:after="0" w:line="240" w:lineRule="auto"/>
              <w:jc w:val="center"/>
              <w:rPr>
                <w:rFonts w:ascii="Times New Roman" w:eastAsia="Times New Roman" w:hAnsi="Times New Roman" w:cs="Times New Roman"/>
                <w:sz w:val="20"/>
                <w:szCs w:val="20"/>
                <w:lang w:val="uk-UA" w:eastAsia="ru-RU"/>
              </w:rPr>
            </w:pPr>
          </w:p>
          <w:p w14:paraId="4DE580D7" w14:textId="77777777" w:rsidR="00F44798" w:rsidRDefault="00F44798" w:rsidP="0096017B">
            <w:pPr>
              <w:spacing w:after="0" w:line="240" w:lineRule="auto"/>
              <w:jc w:val="center"/>
              <w:rPr>
                <w:rFonts w:ascii="Times New Roman" w:eastAsia="Times New Roman" w:hAnsi="Times New Roman" w:cs="Times New Roman"/>
                <w:sz w:val="20"/>
                <w:szCs w:val="20"/>
                <w:lang w:val="uk-UA" w:eastAsia="ru-RU"/>
              </w:rPr>
            </w:pPr>
          </w:p>
          <w:p w14:paraId="46D59F69" w14:textId="77777777" w:rsidR="00F44798" w:rsidRDefault="00F44798" w:rsidP="0096017B">
            <w:pPr>
              <w:spacing w:after="0" w:line="240" w:lineRule="auto"/>
              <w:jc w:val="center"/>
              <w:rPr>
                <w:rFonts w:ascii="Times New Roman" w:eastAsia="Times New Roman" w:hAnsi="Times New Roman" w:cs="Times New Roman"/>
                <w:sz w:val="20"/>
                <w:szCs w:val="20"/>
                <w:lang w:val="uk-UA" w:eastAsia="ru-RU"/>
              </w:rPr>
            </w:pPr>
          </w:p>
          <w:p w14:paraId="26821C39" w14:textId="77777777" w:rsidR="00F44798" w:rsidRDefault="00F44798" w:rsidP="0096017B">
            <w:pPr>
              <w:spacing w:after="0" w:line="240" w:lineRule="auto"/>
              <w:jc w:val="center"/>
              <w:rPr>
                <w:rFonts w:ascii="Times New Roman" w:eastAsia="Times New Roman" w:hAnsi="Times New Roman" w:cs="Times New Roman"/>
                <w:sz w:val="20"/>
                <w:szCs w:val="20"/>
                <w:lang w:val="uk-UA" w:eastAsia="ru-RU"/>
              </w:rPr>
            </w:pPr>
          </w:p>
          <w:p w14:paraId="4A688100" w14:textId="77777777" w:rsidR="00F44798" w:rsidRDefault="00F44798" w:rsidP="0096017B">
            <w:pPr>
              <w:spacing w:after="0" w:line="240" w:lineRule="auto"/>
              <w:jc w:val="center"/>
              <w:rPr>
                <w:rFonts w:ascii="Times New Roman" w:eastAsia="Times New Roman" w:hAnsi="Times New Roman" w:cs="Times New Roman"/>
                <w:sz w:val="20"/>
                <w:szCs w:val="20"/>
                <w:lang w:val="uk-UA" w:eastAsia="ru-RU"/>
              </w:rPr>
            </w:pPr>
          </w:p>
          <w:p w14:paraId="2AF61528" w14:textId="77777777" w:rsidR="00F44798" w:rsidRDefault="00F44798" w:rsidP="0096017B">
            <w:pPr>
              <w:spacing w:after="0" w:line="240" w:lineRule="auto"/>
              <w:jc w:val="center"/>
              <w:rPr>
                <w:rFonts w:ascii="Times New Roman" w:eastAsia="Times New Roman" w:hAnsi="Times New Roman" w:cs="Times New Roman"/>
                <w:sz w:val="20"/>
                <w:szCs w:val="20"/>
                <w:lang w:val="uk-UA" w:eastAsia="ru-RU"/>
              </w:rPr>
            </w:pPr>
          </w:p>
          <w:p w14:paraId="4DF7E2FF" w14:textId="77777777" w:rsidR="00F44798" w:rsidRDefault="00F44798" w:rsidP="0096017B">
            <w:pPr>
              <w:spacing w:after="0" w:line="240" w:lineRule="auto"/>
              <w:jc w:val="center"/>
              <w:rPr>
                <w:rFonts w:ascii="Times New Roman" w:eastAsia="Times New Roman" w:hAnsi="Times New Roman" w:cs="Times New Roman"/>
                <w:sz w:val="20"/>
                <w:szCs w:val="20"/>
                <w:lang w:val="uk-UA" w:eastAsia="ru-RU"/>
              </w:rPr>
            </w:pPr>
          </w:p>
          <w:p w14:paraId="6AE7C093" w14:textId="77777777" w:rsidR="00F44798" w:rsidRDefault="00F44798" w:rsidP="0096017B">
            <w:pPr>
              <w:spacing w:after="0" w:line="240" w:lineRule="auto"/>
              <w:jc w:val="center"/>
              <w:rPr>
                <w:rFonts w:ascii="Times New Roman" w:eastAsia="Times New Roman" w:hAnsi="Times New Roman" w:cs="Times New Roman"/>
                <w:sz w:val="20"/>
                <w:szCs w:val="20"/>
                <w:lang w:val="uk-UA" w:eastAsia="ru-RU"/>
              </w:rPr>
            </w:pPr>
          </w:p>
          <w:p w14:paraId="6E19CB0B" w14:textId="77777777" w:rsidR="00F44798" w:rsidRDefault="00F44798" w:rsidP="0096017B">
            <w:pPr>
              <w:spacing w:after="0" w:line="240" w:lineRule="auto"/>
              <w:jc w:val="center"/>
              <w:rPr>
                <w:rFonts w:ascii="Times New Roman" w:eastAsia="Times New Roman" w:hAnsi="Times New Roman" w:cs="Times New Roman"/>
                <w:sz w:val="20"/>
                <w:szCs w:val="20"/>
                <w:lang w:val="uk-UA" w:eastAsia="ru-RU"/>
              </w:rPr>
            </w:pPr>
          </w:p>
          <w:p w14:paraId="0A72B202" w14:textId="77777777" w:rsidR="00F44798" w:rsidRDefault="00F44798" w:rsidP="0096017B">
            <w:pPr>
              <w:spacing w:after="0" w:line="240" w:lineRule="auto"/>
              <w:jc w:val="center"/>
              <w:rPr>
                <w:rFonts w:ascii="Times New Roman" w:eastAsia="Times New Roman" w:hAnsi="Times New Roman" w:cs="Times New Roman"/>
                <w:sz w:val="20"/>
                <w:szCs w:val="20"/>
                <w:lang w:val="uk-UA" w:eastAsia="ru-RU"/>
              </w:rPr>
            </w:pPr>
          </w:p>
          <w:p w14:paraId="0F6A3A5B" w14:textId="77777777" w:rsidR="00F44798" w:rsidRDefault="00F44798" w:rsidP="0096017B">
            <w:pPr>
              <w:spacing w:after="0" w:line="240" w:lineRule="auto"/>
              <w:jc w:val="center"/>
              <w:rPr>
                <w:rFonts w:ascii="Times New Roman" w:eastAsia="Times New Roman" w:hAnsi="Times New Roman" w:cs="Times New Roman"/>
                <w:sz w:val="20"/>
                <w:szCs w:val="20"/>
                <w:lang w:val="uk-UA" w:eastAsia="ru-RU"/>
              </w:rPr>
            </w:pPr>
          </w:p>
          <w:p w14:paraId="2931A722" w14:textId="77777777" w:rsidR="00F44798" w:rsidRDefault="00F44798" w:rsidP="0096017B">
            <w:pPr>
              <w:spacing w:after="0" w:line="240" w:lineRule="auto"/>
              <w:jc w:val="center"/>
              <w:rPr>
                <w:rFonts w:ascii="Times New Roman" w:eastAsia="Times New Roman" w:hAnsi="Times New Roman" w:cs="Times New Roman"/>
                <w:sz w:val="20"/>
                <w:szCs w:val="20"/>
                <w:lang w:val="uk-UA" w:eastAsia="ru-RU"/>
              </w:rPr>
            </w:pPr>
          </w:p>
          <w:p w14:paraId="322E4519" w14:textId="77777777" w:rsidR="00F44798" w:rsidRDefault="00F44798" w:rsidP="0096017B">
            <w:pPr>
              <w:spacing w:after="0" w:line="240" w:lineRule="auto"/>
              <w:jc w:val="center"/>
              <w:rPr>
                <w:rFonts w:ascii="Times New Roman" w:eastAsia="Times New Roman" w:hAnsi="Times New Roman" w:cs="Times New Roman"/>
                <w:sz w:val="20"/>
                <w:szCs w:val="20"/>
                <w:lang w:val="uk-UA" w:eastAsia="ru-RU"/>
              </w:rPr>
            </w:pPr>
          </w:p>
          <w:p w14:paraId="6DF33819" w14:textId="77777777" w:rsidR="00F44798" w:rsidRDefault="00F44798" w:rsidP="0096017B">
            <w:pPr>
              <w:spacing w:after="0" w:line="240" w:lineRule="auto"/>
              <w:jc w:val="center"/>
              <w:rPr>
                <w:rFonts w:ascii="Times New Roman" w:eastAsia="Times New Roman" w:hAnsi="Times New Roman" w:cs="Times New Roman"/>
                <w:sz w:val="20"/>
                <w:szCs w:val="20"/>
                <w:lang w:val="uk-UA" w:eastAsia="ru-RU"/>
              </w:rPr>
            </w:pPr>
          </w:p>
          <w:p w14:paraId="16BF7553" w14:textId="77777777" w:rsidR="00F44798" w:rsidRDefault="00F44798" w:rsidP="0096017B">
            <w:pPr>
              <w:spacing w:after="0" w:line="240" w:lineRule="auto"/>
              <w:jc w:val="center"/>
              <w:rPr>
                <w:rFonts w:ascii="Times New Roman" w:eastAsia="Times New Roman" w:hAnsi="Times New Roman" w:cs="Times New Roman"/>
                <w:sz w:val="20"/>
                <w:szCs w:val="20"/>
                <w:lang w:val="uk-UA" w:eastAsia="ru-RU"/>
              </w:rPr>
            </w:pPr>
          </w:p>
          <w:p w14:paraId="3009DC34" w14:textId="77777777" w:rsidR="00F44798" w:rsidRDefault="00F44798" w:rsidP="0096017B">
            <w:pPr>
              <w:spacing w:after="0" w:line="240" w:lineRule="auto"/>
              <w:jc w:val="center"/>
              <w:rPr>
                <w:rFonts w:ascii="Times New Roman" w:eastAsia="Times New Roman" w:hAnsi="Times New Roman" w:cs="Times New Roman"/>
                <w:sz w:val="20"/>
                <w:szCs w:val="20"/>
                <w:lang w:val="uk-UA" w:eastAsia="ru-RU"/>
              </w:rPr>
            </w:pPr>
          </w:p>
          <w:p w14:paraId="23895A5C" w14:textId="77777777" w:rsidR="00F44798" w:rsidRDefault="00F44798" w:rsidP="0096017B">
            <w:pPr>
              <w:spacing w:after="0" w:line="240" w:lineRule="auto"/>
              <w:jc w:val="center"/>
              <w:rPr>
                <w:rFonts w:ascii="Times New Roman" w:eastAsia="Times New Roman" w:hAnsi="Times New Roman" w:cs="Times New Roman"/>
                <w:sz w:val="20"/>
                <w:szCs w:val="20"/>
                <w:lang w:val="uk-UA" w:eastAsia="ru-RU"/>
              </w:rPr>
            </w:pPr>
          </w:p>
          <w:p w14:paraId="59BEB9DA" w14:textId="77777777" w:rsidR="00F44798" w:rsidRDefault="00F44798" w:rsidP="0096017B">
            <w:pPr>
              <w:spacing w:after="0" w:line="240" w:lineRule="auto"/>
              <w:jc w:val="center"/>
              <w:rPr>
                <w:rFonts w:ascii="Times New Roman" w:eastAsia="Times New Roman" w:hAnsi="Times New Roman" w:cs="Times New Roman"/>
                <w:sz w:val="20"/>
                <w:szCs w:val="20"/>
                <w:lang w:val="uk-UA" w:eastAsia="ru-RU"/>
              </w:rPr>
            </w:pPr>
          </w:p>
          <w:p w14:paraId="085660B2" w14:textId="77777777" w:rsidR="00F44798" w:rsidRDefault="00F44798" w:rsidP="0096017B">
            <w:pPr>
              <w:spacing w:after="0" w:line="240" w:lineRule="auto"/>
              <w:jc w:val="center"/>
              <w:rPr>
                <w:rFonts w:ascii="Times New Roman" w:eastAsia="Times New Roman" w:hAnsi="Times New Roman" w:cs="Times New Roman"/>
                <w:sz w:val="20"/>
                <w:szCs w:val="20"/>
                <w:lang w:val="uk-UA" w:eastAsia="ru-RU"/>
              </w:rPr>
            </w:pPr>
          </w:p>
          <w:p w14:paraId="32336DF5" w14:textId="04ECB7DE" w:rsidR="0096017B" w:rsidRPr="00F44798" w:rsidRDefault="0096017B" w:rsidP="0096017B">
            <w:pPr>
              <w:spacing w:after="0" w:line="240" w:lineRule="auto"/>
              <w:jc w:val="center"/>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shd w:val="clear" w:color="auto" w:fill="auto"/>
          </w:tcPr>
          <w:p w14:paraId="7A0E27E4" w14:textId="4E2DEB91" w:rsidR="0096017B" w:rsidRPr="00F44798" w:rsidRDefault="0096017B" w:rsidP="0096017B">
            <w:pPr>
              <w:pStyle w:val="tl"/>
              <w:spacing w:after="0"/>
              <w:rPr>
                <w:sz w:val="20"/>
                <w:szCs w:val="20"/>
                <w:lang w:val="uk-UA"/>
              </w:rPr>
            </w:pPr>
            <w:r w:rsidRPr="00F44798">
              <w:rPr>
                <w:sz w:val="20"/>
                <w:szCs w:val="20"/>
                <w:lang w:val="uk-UA"/>
              </w:rPr>
              <w:t>Суб’єкт господарювання, забезпечив виправлення помилки (описки, друкарської, граматичної) в інформації, що була включена до Реєстру у разі її виявлення</w:t>
            </w:r>
          </w:p>
        </w:tc>
        <w:tc>
          <w:tcPr>
            <w:tcW w:w="483" w:type="dxa"/>
            <w:gridSpan w:val="2"/>
            <w:tcBorders>
              <w:top w:val="single" w:sz="6" w:space="0" w:color="000000"/>
              <w:left w:val="single" w:sz="6" w:space="0" w:color="000000"/>
              <w:bottom w:val="single" w:sz="6" w:space="0" w:color="000000"/>
              <w:right w:val="single" w:sz="4" w:space="0" w:color="auto"/>
            </w:tcBorders>
            <w:shd w:val="clear" w:color="auto" w:fill="auto"/>
          </w:tcPr>
          <w:p w14:paraId="0C1D5882" w14:textId="77777777" w:rsidR="0096017B" w:rsidRPr="00F44798" w:rsidRDefault="0096017B" w:rsidP="0096017B">
            <w:pPr>
              <w:spacing w:after="0" w:line="240" w:lineRule="auto"/>
              <w:rPr>
                <w:rFonts w:ascii="Times New Roman" w:eastAsia="Times New Roman" w:hAnsi="Times New Roman" w:cs="Times New Roman"/>
                <w:sz w:val="20"/>
                <w:szCs w:val="20"/>
                <w:lang w:val="uk-UA" w:eastAsia="ru-RU"/>
              </w:rPr>
            </w:pPr>
          </w:p>
        </w:tc>
      </w:tr>
      <w:tr w:rsidR="00F44798" w:rsidRPr="006B26CD" w14:paraId="75BA9606" w14:textId="77777777" w:rsidTr="00F44798">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shd w:val="clear" w:color="auto" w:fill="auto"/>
            <w:vAlign w:val="center"/>
          </w:tcPr>
          <w:p w14:paraId="301C940F" w14:textId="1EB0F021" w:rsidR="00F44798" w:rsidRPr="00F44798" w:rsidRDefault="00F44798" w:rsidP="00F44798">
            <w:pPr>
              <w:spacing w:after="0" w:line="240" w:lineRule="auto"/>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lastRenderedPageBreak/>
              <w:t>66.</w:t>
            </w:r>
          </w:p>
        </w:tc>
        <w:tc>
          <w:tcPr>
            <w:tcW w:w="2844" w:type="dxa"/>
            <w:tcBorders>
              <w:top w:val="single" w:sz="6" w:space="0" w:color="000000"/>
              <w:left w:val="single" w:sz="6" w:space="0" w:color="000000"/>
              <w:bottom w:val="single" w:sz="6" w:space="0" w:color="000000"/>
              <w:right w:val="single" w:sz="6" w:space="0" w:color="000000"/>
            </w:tcBorders>
            <w:shd w:val="clear" w:color="auto" w:fill="auto"/>
          </w:tcPr>
          <w:p w14:paraId="5368CF20" w14:textId="19902EE0" w:rsidR="00F44798" w:rsidRPr="00F44798" w:rsidRDefault="00F44798" w:rsidP="00F44798">
            <w:pPr>
              <w:spacing w:after="0" w:line="240" w:lineRule="auto"/>
              <w:rPr>
                <w:rFonts w:ascii="Times New Roman" w:hAnsi="Times New Roman" w:cs="Times New Roman"/>
                <w:sz w:val="20"/>
                <w:szCs w:val="20"/>
                <w:shd w:val="clear" w:color="auto" w:fill="FFFFFF"/>
                <w:lang w:val="uk-UA"/>
              </w:rPr>
            </w:pPr>
            <w:r w:rsidRPr="00F44798">
              <w:rPr>
                <w:rFonts w:ascii="Times New Roman" w:hAnsi="Times New Roman" w:cs="Times New Roman"/>
                <w:sz w:val="20"/>
                <w:szCs w:val="20"/>
                <w:shd w:val="clear" w:color="auto" w:fill="FFFFFF"/>
                <w:lang w:val="uk-UA"/>
              </w:rPr>
              <w:t>У разі виявлення в інформації, що міститься в Реєстрі, помилки (описки, друкарської, граматичної), допущеної уповноваженою посадовою особою апарату Уповноваженого органу або уповноваженою посадовою особою організатора азартних ігор, що включила інформацію до реєстру, така особа виправляє допущену помилку. Виправлення помилок, допущених в інформації, що міститься в Реєстрі внаслідок наявності помилок у документах, на підставі яких була включена така інформація, здійснюється після виправлення помилок у зазначених документах. Виправлення помилок в інформації, що міститься в Реєстрах, може здійснюватися також на підставі судового рішення.</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14F89AAC" w14:textId="77777777" w:rsidR="00F44798" w:rsidRPr="00F44798" w:rsidRDefault="00F44798" w:rsidP="00F44798">
            <w:pPr>
              <w:pStyle w:val="tl"/>
              <w:spacing w:before="0" w:beforeAutospacing="0" w:after="0" w:afterAutospacing="0"/>
              <w:jc w:val="center"/>
              <w:rPr>
                <w:sz w:val="20"/>
                <w:szCs w:val="20"/>
                <w:lang w:val="uk-UA" w:eastAsia="uk-UA"/>
              </w:rPr>
            </w:pPr>
            <w:r w:rsidRPr="00F44798">
              <w:rPr>
                <w:spacing w:val="-2"/>
                <w:sz w:val="20"/>
                <w:szCs w:val="20"/>
                <w:lang w:val="uk-UA" w:eastAsia="uk-UA"/>
              </w:rPr>
              <w:t xml:space="preserve">Пункт 23 </w:t>
            </w:r>
            <w:r w:rsidRPr="00F44798">
              <w:rPr>
                <w:sz w:val="20"/>
                <w:szCs w:val="20"/>
                <w:lang w:val="uk-UA" w:eastAsia="uk-UA"/>
              </w:rPr>
              <w:t xml:space="preserve">Рішення </w:t>
            </w:r>
          </w:p>
          <w:p w14:paraId="76DEE9FF" w14:textId="5810BB91" w:rsidR="00F44798" w:rsidRPr="00F44798" w:rsidRDefault="00F44798" w:rsidP="00F44798">
            <w:pPr>
              <w:pStyle w:val="tl"/>
              <w:spacing w:before="0" w:beforeAutospacing="0" w:after="0" w:afterAutospacing="0"/>
              <w:jc w:val="center"/>
              <w:rPr>
                <w:spacing w:val="-2"/>
                <w:sz w:val="20"/>
                <w:szCs w:val="20"/>
                <w:lang w:val="uk-UA" w:eastAsia="uk-UA"/>
              </w:rPr>
            </w:pPr>
            <w:r w:rsidRPr="00F44798">
              <w:rPr>
                <w:sz w:val="20"/>
                <w:szCs w:val="20"/>
                <w:lang w:val="uk-UA" w:eastAsia="uk-UA"/>
              </w:rPr>
              <w:t>№ 167</w:t>
            </w:r>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60C3C0A3" w14:textId="253A323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50C227B9" w14:textId="44A52BCA"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14:paraId="0F8DCCFC" w14:textId="7777777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t>Життя та здоров’я людини (01)</w:t>
            </w:r>
          </w:p>
          <w:p w14:paraId="4DFDA8E7" w14:textId="7777777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17457917" w14:textId="7777777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5F4332A8" w14:textId="7777777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2FFB45ED" w14:textId="7777777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55B66858" w14:textId="7777777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51CDCA3D" w14:textId="7777777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5ED470EE" w14:textId="7777777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t xml:space="preserve"> </w:t>
            </w:r>
          </w:p>
          <w:p w14:paraId="16FD5472" w14:textId="7777777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t xml:space="preserve">Належна якість продукції, робіт та послуг (немайнові блага) (02) </w:t>
            </w:r>
          </w:p>
          <w:p w14:paraId="0F9D682B" w14:textId="7777777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24B1E96D" w14:textId="7777777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5854D017" w14:textId="7777777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48BFE5DC" w14:textId="7777777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04E20B28" w14:textId="7777777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6ED2B606" w14:textId="7777777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249E02BC" w14:textId="7777777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437ABD5F" w14:textId="5CDBB831"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shd w:val="clear" w:color="auto" w:fill="auto"/>
          </w:tcPr>
          <w:p w14:paraId="74361E18" w14:textId="7777777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t xml:space="preserve">Недотримання принципів відповідальної гри </w:t>
            </w:r>
          </w:p>
          <w:p w14:paraId="5B2D66F1" w14:textId="7777777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77D31EDD" w14:textId="7777777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7953F307" w14:textId="7777777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249F3F5E" w14:textId="7777777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br/>
            </w:r>
          </w:p>
          <w:p w14:paraId="0C4EBB50" w14:textId="7777777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4374AE73" w14:textId="7777777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6E554911" w14:textId="7777777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58E10277" w14:textId="7777777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4B2881A5" w14:textId="7777777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56BFC532" w14:textId="6C027ECA"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shd w:val="clear" w:color="auto" w:fill="auto"/>
          </w:tcPr>
          <w:p w14:paraId="36C70225" w14:textId="7777777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t>Зростання серед населення кількості осіб із вираженою ігровою залежністю (лудоманією).</w:t>
            </w:r>
            <w:r w:rsidRPr="00F44798">
              <w:rPr>
                <w:rFonts w:ascii="Times New Roman" w:eastAsia="Times New Roman" w:hAnsi="Times New Roman" w:cs="Times New Roman"/>
                <w:sz w:val="20"/>
                <w:szCs w:val="20"/>
                <w:lang w:val="uk-UA" w:eastAsia="ru-RU"/>
              </w:rPr>
              <w:br/>
            </w:r>
          </w:p>
          <w:p w14:paraId="0BAA1B8A" w14:textId="7777777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17EF254C" w14:textId="7777777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t>Моральна шкода, заподіяна окремим фізичним особам;</w:t>
            </w:r>
          </w:p>
          <w:p w14:paraId="4C7695DF" w14:textId="7777777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t>негативний вплив на соціальні відносини.</w:t>
            </w:r>
          </w:p>
          <w:p w14:paraId="7C606DDD" w14:textId="77777777"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15FCE748" w14:textId="1A63C008"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F44798">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14:paraId="3FC29A0C" w14:textId="77777777" w:rsid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3E8D426E" w14:textId="77777777" w:rsid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754D8F0C" w14:textId="77777777" w:rsid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2B1E18DB" w14:textId="77777777" w:rsid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3C5FB260" w14:textId="77777777" w:rsid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57C74B94" w14:textId="77777777" w:rsid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2D4793E7" w14:textId="77777777" w:rsid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18726E29" w14:textId="77777777" w:rsid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7DE66F1A" w14:textId="77777777" w:rsid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3A2A6C74" w14:textId="77777777" w:rsid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01821ACD" w14:textId="77777777" w:rsid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0E8AA0F2" w14:textId="77777777" w:rsid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634DAB96" w14:textId="77777777" w:rsid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1A704C3E" w14:textId="77777777" w:rsid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157B72DD" w14:textId="77777777" w:rsidR="00F44798" w:rsidRDefault="00F44798" w:rsidP="00F44798">
            <w:pPr>
              <w:spacing w:after="0" w:line="240" w:lineRule="auto"/>
              <w:jc w:val="center"/>
              <w:rPr>
                <w:rFonts w:ascii="Times New Roman" w:eastAsia="Times New Roman" w:hAnsi="Times New Roman" w:cs="Times New Roman"/>
                <w:sz w:val="20"/>
                <w:szCs w:val="20"/>
                <w:lang w:val="uk-UA" w:eastAsia="ru-RU"/>
              </w:rPr>
            </w:pPr>
          </w:p>
          <w:p w14:paraId="22418003" w14:textId="6129A3BD" w:rsidR="00F44798" w:rsidRPr="00F44798" w:rsidRDefault="00F44798" w:rsidP="00F44798">
            <w:pPr>
              <w:spacing w:after="0" w:line="240" w:lineRule="auto"/>
              <w:jc w:val="center"/>
              <w:rPr>
                <w:rFonts w:ascii="Times New Roman" w:eastAsia="Times New Roman" w:hAnsi="Times New Roman" w:cs="Times New Roman"/>
                <w:sz w:val="20"/>
                <w:szCs w:val="20"/>
                <w:lang w:val="uk-UA" w:eastAsia="ru-RU"/>
              </w:rPr>
            </w:pPr>
            <w:r w:rsidRPr="00F44798">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shd w:val="clear" w:color="auto" w:fill="auto"/>
          </w:tcPr>
          <w:p w14:paraId="45D8B82C" w14:textId="224C63B1" w:rsidR="00F44798" w:rsidRPr="00F44798" w:rsidRDefault="00F44798" w:rsidP="00F44798">
            <w:pPr>
              <w:pStyle w:val="tl"/>
              <w:spacing w:after="0"/>
              <w:rPr>
                <w:sz w:val="20"/>
                <w:szCs w:val="20"/>
                <w:lang w:val="uk-UA"/>
              </w:rPr>
            </w:pPr>
            <w:r w:rsidRPr="00F44798">
              <w:rPr>
                <w:sz w:val="20"/>
                <w:szCs w:val="20"/>
                <w:lang w:val="uk-UA"/>
              </w:rPr>
              <w:t>Суб’єкт господарювання зберігає отримані заяви про самообмеження у паперовому вигляді упродовж строків, встановлених законодавством</w:t>
            </w:r>
          </w:p>
        </w:tc>
        <w:tc>
          <w:tcPr>
            <w:tcW w:w="483" w:type="dxa"/>
            <w:gridSpan w:val="2"/>
            <w:tcBorders>
              <w:top w:val="single" w:sz="6" w:space="0" w:color="000000"/>
              <w:left w:val="single" w:sz="6" w:space="0" w:color="000000"/>
              <w:bottom w:val="single" w:sz="6" w:space="0" w:color="000000"/>
              <w:right w:val="single" w:sz="4" w:space="0" w:color="auto"/>
            </w:tcBorders>
            <w:shd w:val="clear" w:color="auto" w:fill="auto"/>
          </w:tcPr>
          <w:p w14:paraId="261E5BF5" w14:textId="77777777" w:rsidR="00F44798" w:rsidRPr="007776E0" w:rsidRDefault="00F44798" w:rsidP="00F44798">
            <w:pPr>
              <w:spacing w:after="0" w:line="240" w:lineRule="auto"/>
              <w:rPr>
                <w:rFonts w:ascii="Times New Roman" w:eastAsia="Times New Roman" w:hAnsi="Times New Roman" w:cs="Times New Roman"/>
                <w:sz w:val="20"/>
                <w:szCs w:val="20"/>
                <w:lang w:val="uk-UA" w:eastAsia="ru-RU"/>
              </w:rPr>
            </w:pPr>
          </w:p>
        </w:tc>
      </w:tr>
      <w:tr w:rsidR="0096017B" w:rsidRPr="006B26CD" w14:paraId="482C31C5" w14:textId="77777777" w:rsidTr="00AD4DB1">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shd w:val="clear" w:color="auto" w:fill="auto"/>
            <w:vAlign w:val="center"/>
          </w:tcPr>
          <w:p w14:paraId="5AEF4669" w14:textId="110BCAFC" w:rsidR="0096017B" w:rsidRPr="00AD4DB1" w:rsidRDefault="0096017B" w:rsidP="0096017B">
            <w:pPr>
              <w:spacing w:after="0" w:line="240" w:lineRule="auto"/>
              <w:rPr>
                <w:rFonts w:ascii="Times New Roman" w:eastAsia="Times New Roman" w:hAnsi="Times New Roman" w:cs="Times New Roman"/>
                <w:sz w:val="20"/>
                <w:szCs w:val="20"/>
                <w:lang w:val="uk-UA" w:eastAsia="ru-RU"/>
              </w:rPr>
            </w:pPr>
            <w:r w:rsidRPr="00AD4DB1">
              <w:rPr>
                <w:rFonts w:ascii="Times New Roman" w:eastAsia="Times New Roman" w:hAnsi="Times New Roman" w:cs="Times New Roman"/>
                <w:sz w:val="20"/>
                <w:szCs w:val="20"/>
                <w:lang w:val="uk-UA" w:eastAsia="ru-RU"/>
              </w:rPr>
              <w:t>67.</w:t>
            </w:r>
          </w:p>
        </w:tc>
        <w:tc>
          <w:tcPr>
            <w:tcW w:w="2844" w:type="dxa"/>
            <w:tcBorders>
              <w:top w:val="single" w:sz="6" w:space="0" w:color="000000"/>
              <w:left w:val="single" w:sz="6" w:space="0" w:color="000000"/>
              <w:bottom w:val="single" w:sz="6" w:space="0" w:color="000000"/>
              <w:right w:val="single" w:sz="6" w:space="0" w:color="000000"/>
            </w:tcBorders>
            <w:shd w:val="clear" w:color="auto" w:fill="auto"/>
          </w:tcPr>
          <w:p w14:paraId="286D154B" w14:textId="22C0F07A" w:rsidR="0096017B" w:rsidRPr="00AD4DB1" w:rsidRDefault="0096017B" w:rsidP="0096017B">
            <w:pPr>
              <w:spacing w:after="0" w:line="240" w:lineRule="auto"/>
              <w:rPr>
                <w:rFonts w:ascii="Times New Roman" w:hAnsi="Times New Roman" w:cs="Times New Roman"/>
                <w:sz w:val="20"/>
                <w:szCs w:val="20"/>
                <w:shd w:val="clear" w:color="auto" w:fill="FFFFFF"/>
                <w:lang w:val="uk-UA"/>
              </w:rPr>
            </w:pPr>
            <w:r w:rsidRPr="00AD4DB1">
              <w:rPr>
                <w:rFonts w:ascii="Times New Roman" w:hAnsi="Times New Roman" w:cs="Times New Roman"/>
                <w:sz w:val="20"/>
                <w:szCs w:val="20"/>
                <w:shd w:val="clear" w:color="auto" w:fill="FFFFFF"/>
              </w:rPr>
              <w:t>Адміністратор Реєстру відповідно до законодавства є відповідальним за втрату інформації, допущену з його вини.</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148613BB" w14:textId="77777777" w:rsidR="0096017B" w:rsidRPr="00AD4DB1" w:rsidRDefault="0096017B" w:rsidP="0096017B">
            <w:pPr>
              <w:pStyle w:val="tl"/>
              <w:spacing w:before="0" w:beforeAutospacing="0" w:after="0" w:afterAutospacing="0"/>
              <w:jc w:val="center"/>
              <w:rPr>
                <w:sz w:val="20"/>
                <w:szCs w:val="20"/>
                <w:lang w:val="uk-UA" w:eastAsia="uk-UA"/>
              </w:rPr>
            </w:pPr>
            <w:r w:rsidRPr="00AD4DB1">
              <w:rPr>
                <w:spacing w:val="-2"/>
                <w:sz w:val="20"/>
                <w:szCs w:val="20"/>
                <w:lang w:val="uk-UA" w:eastAsia="uk-UA"/>
              </w:rPr>
              <w:t xml:space="preserve">Пункт 32 </w:t>
            </w:r>
            <w:r w:rsidRPr="00AD4DB1">
              <w:rPr>
                <w:sz w:val="20"/>
                <w:szCs w:val="20"/>
                <w:lang w:val="uk-UA" w:eastAsia="uk-UA"/>
              </w:rPr>
              <w:t xml:space="preserve">Рішення </w:t>
            </w:r>
          </w:p>
          <w:p w14:paraId="7BD6AE57" w14:textId="205268AA" w:rsidR="0096017B" w:rsidRPr="00AD4DB1" w:rsidRDefault="0096017B" w:rsidP="0096017B">
            <w:pPr>
              <w:pStyle w:val="tl"/>
              <w:spacing w:before="0" w:beforeAutospacing="0" w:after="0" w:afterAutospacing="0"/>
              <w:jc w:val="center"/>
              <w:rPr>
                <w:spacing w:val="-2"/>
                <w:sz w:val="20"/>
                <w:szCs w:val="20"/>
                <w:lang w:val="uk-UA" w:eastAsia="uk-UA"/>
              </w:rPr>
            </w:pPr>
            <w:r w:rsidRPr="00AD4DB1">
              <w:rPr>
                <w:sz w:val="20"/>
                <w:szCs w:val="20"/>
                <w:lang w:val="uk-UA" w:eastAsia="uk-UA"/>
              </w:rPr>
              <w:t>№ 167</w:t>
            </w:r>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75EB4679" w14:textId="0AFB8DF5"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r w:rsidRPr="00AD4DB1">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до діяльності у сфері організації та проведення азартних ігор в покер в </w:t>
            </w:r>
            <w:r w:rsidRPr="00AD4DB1">
              <w:rPr>
                <w:rFonts w:ascii="Times New Roman" w:eastAsia="Times New Roman" w:hAnsi="Times New Roman" w:cs="Times New Roman"/>
                <w:sz w:val="20"/>
                <w:szCs w:val="20"/>
                <w:lang w:val="uk-UA" w:eastAsia="ru-RU"/>
              </w:rPr>
              <w:lastRenderedPageBreak/>
              <w:t>мережі Інтернет</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5DFB8E5C" w14:textId="6F81971D"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r w:rsidRPr="00AD4DB1">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shd w:val="clear" w:color="auto" w:fill="auto"/>
          </w:tcPr>
          <w:p w14:paraId="598F2CB1" w14:textId="77777777"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r w:rsidRPr="00AD4DB1">
              <w:rPr>
                <w:rFonts w:ascii="Times New Roman" w:eastAsia="Times New Roman" w:hAnsi="Times New Roman" w:cs="Times New Roman"/>
                <w:sz w:val="20"/>
                <w:szCs w:val="20"/>
                <w:lang w:val="uk-UA" w:eastAsia="ru-RU"/>
              </w:rPr>
              <w:t>Життя та здоров’я людини (01)</w:t>
            </w:r>
          </w:p>
          <w:p w14:paraId="64B27790" w14:textId="77777777"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p>
          <w:p w14:paraId="2DA1B36B" w14:textId="77777777"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p>
          <w:p w14:paraId="2F6CDD20" w14:textId="77777777"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p>
          <w:p w14:paraId="7E6BD283" w14:textId="77777777"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p>
          <w:p w14:paraId="0977ED25" w14:textId="77777777"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p>
          <w:p w14:paraId="58D15A2A" w14:textId="77777777"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p>
          <w:p w14:paraId="727CE029" w14:textId="77777777"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r w:rsidRPr="00AD4DB1">
              <w:rPr>
                <w:rFonts w:ascii="Times New Roman" w:eastAsia="Times New Roman" w:hAnsi="Times New Roman" w:cs="Times New Roman"/>
                <w:sz w:val="20"/>
                <w:szCs w:val="20"/>
                <w:lang w:val="uk-UA" w:eastAsia="ru-RU"/>
              </w:rPr>
              <w:t xml:space="preserve"> </w:t>
            </w:r>
          </w:p>
          <w:p w14:paraId="3BB07C1B" w14:textId="77777777"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r w:rsidRPr="00AD4DB1">
              <w:rPr>
                <w:rFonts w:ascii="Times New Roman" w:eastAsia="Times New Roman" w:hAnsi="Times New Roman" w:cs="Times New Roman"/>
                <w:sz w:val="20"/>
                <w:szCs w:val="20"/>
                <w:lang w:val="uk-UA" w:eastAsia="ru-RU"/>
              </w:rPr>
              <w:t xml:space="preserve">Належна якість продукції, </w:t>
            </w:r>
            <w:r w:rsidRPr="00AD4DB1">
              <w:rPr>
                <w:rFonts w:ascii="Times New Roman" w:eastAsia="Times New Roman" w:hAnsi="Times New Roman" w:cs="Times New Roman"/>
                <w:sz w:val="20"/>
                <w:szCs w:val="20"/>
                <w:lang w:val="uk-UA" w:eastAsia="ru-RU"/>
              </w:rPr>
              <w:lastRenderedPageBreak/>
              <w:t xml:space="preserve">робіт та послуг (немайнові блага) (02) </w:t>
            </w:r>
          </w:p>
          <w:p w14:paraId="7C95F158" w14:textId="77777777"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p>
          <w:p w14:paraId="1F58BF7F" w14:textId="77777777"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p>
          <w:p w14:paraId="2AB72ECC" w14:textId="77777777"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p>
          <w:p w14:paraId="508B22C6" w14:textId="77777777"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p>
          <w:p w14:paraId="04C1D788" w14:textId="77777777"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p>
          <w:p w14:paraId="1B762877" w14:textId="77777777"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p>
          <w:p w14:paraId="1EFB2F94" w14:textId="77777777"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p>
          <w:p w14:paraId="169149BF" w14:textId="255D0C25"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r w:rsidRPr="00AD4DB1">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shd w:val="clear" w:color="auto" w:fill="auto"/>
          </w:tcPr>
          <w:p w14:paraId="7DA7B6F0" w14:textId="77777777"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r w:rsidRPr="00AD4DB1">
              <w:rPr>
                <w:rFonts w:ascii="Times New Roman" w:eastAsia="Times New Roman" w:hAnsi="Times New Roman" w:cs="Times New Roman"/>
                <w:sz w:val="20"/>
                <w:szCs w:val="20"/>
                <w:lang w:val="uk-UA" w:eastAsia="ru-RU"/>
              </w:rPr>
              <w:lastRenderedPageBreak/>
              <w:t xml:space="preserve">Недотримання принципів відповідальної гри </w:t>
            </w:r>
          </w:p>
          <w:p w14:paraId="26220AAD" w14:textId="77777777"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p>
          <w:p w14:paraId="0300617F" w14:textId="77777777"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p>
          <w:p w14:paraId="40A90606" w14:textId="77777777"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p>
          <w:p w14:paraId="2F58F990" w14:textId="77777777"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r w:rsidRPr="00AD4DB1">
              <w:rPr>
                <w:rFonts w:ascii="Times New Roman" w:eastAsia="Times New Roman" w:hAnsi="Times New Roman" w:cs="Times New Roman"/>
                <w:sz w:val="20"/>
                <w:szCs w:val="20"/>
                <w:lang w:val="uk-UA" w:eastAsia="ru-RU"/>
              </w:rPr>
              <w:br/>
            </w:r>
          </w:p>
          <w:p w14:paraId="036ACA94" w14:textId="77777777"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p>
          <w:p w14:paraId="32EA4B43" w14:textId="77777777"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r w:rsidRPr="00AD4DB1">
              <w:rPr>
                <w:rFonts w:ascii="Times New Roman" w:eastAsia="Times New Roman" w:hAnsi="Times New Roman" w:cs="Times New Roman"/>
                <w:sz w:val="20"/>
                <w:szCs w:val="20"/>
                <w:lang w:val="uk-UA" w:eastAsia="ru-RU"/>
              </w:rPr>
              <w:t xml:space="preserve">Діяльність суб’єкта </w:t>
            </w:r>
            <w:r w:rsidRPr="00AD4DB1">
              <w:rPr>
                <w:rFonts w:ascii="Times New Roman" w:eastAsia="Times New Roman" w:hAnsi="Times New Roman" w:cs="Times New Roman"/>
                <w:sz w:val="20"/>
                <w:szCs w:val="20"/>
                <w:lang w:val="uk-UA" w:eastAsia="ru-RU"/>
              </w:rPr>
              <w:lastRenderedPageBreak/>
              <w:t>господарювання, що призвела до порушення прав і законних інтересів громадян</w:t>
            </w:r>
          </w:p>
          <w:p w14:paraId="6156055B" w14:textId="77777777"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p>
          <w:p w14:paraId="3C1860DB" w14:textId="77777777"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p>
          <w:p w14:paraId="0E488183" w14:textId="77777777"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p>
          <w:p w14:paraId="5EC6F48F" w14:textId="0E9D2ACD"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r w:rsidRPr="00AD4DB1">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shd w:val="clear" w:color="auto" w:fill="auto"/>
          </w:tcPr>
          <w:p w14:paraId="3E7FB465" w14:textId="77777777"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r w:rsidRPr="00AD4DB1">
              <w:rPr>
                <w:rFonts w:ascii="Times New Roman" w:eastAsia="Times New Roman" w:hAnsi="Times New Roman" w:cs="Times New Roman"/>
                <w:sz w:val="20"/>
                <w:szCs w:val="20"/>
                <w:lang w:val="uk-UA" w:eastAsia="ru-RU"/>
              </w:rPr>
              <w:lastRenderedPageBreak/>
              <w:t>Зростання серед населення кількості осіб із вираженою ігровою залежністю (лудоманією).</w:t>
            </w:r>
            <w:r w:rsidRPr="00AD4DB1">
              <w:rPr>
                <w:rFonts w:ascii="Times New Roman" w:eastAsia="Times New Roman" w:hAnsi="Times New Roman" w:cs="Times New Roman"/>
                <w:sz w:val="20"/>
                <w:szCs w:val="20"/>
                <w:lang w:val="uk-UA" w:eastAsia="ru-RU"/>
              </w:rPr>
              <w:br/>
            </w:r>
          </w:p>
          <w:p w14:paraId="443849D4" w14:textId="77777777"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p>
          <w:p w14:paraId="3E751A44" w14:textId="77777777"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r w:rsidRPr="00AD4DB1">
              <w:rPr>
                <w:rFonts w:ascii="Times New Roman" w:eastAsia="Times New Roman" w:hAnsi="Times New Roman" w:cs="Times New Roman"/>
                <w:sz w:val="20"/>
                <w:szCs w:val="20"/>
                <w:lang w:val="uk-UA" w:eastAsia="ru-RU"/>
              </w:rPr>
              <w:t xml:space="preserve">Моральна шкода, </w:t>
            </w:r>
            <w:r w:rsidRPr="00AD4DB1">
              <w:rPr>
                <w:rFonts w:ascii="Times New Roman" w:eastAsia="Times New Roman" w:hAnsi="Times New Roman" w:cs="Times New Roman"/>
                <w:sz w:val="20"/>
                <w:szCs w:val="20"/>
                <w:lang w:val="uk-UA" w:eastAsia="ru-RU"/>
              </w:rPr>
              <w:lastRenderedPageBreak/>
              <w:t>заподіяна окремим фізичним особам;</w:t>
            </w:r>
          </w:p>
          <w:p w14:paraId="2D7D6AC9" w14:textId="77777777"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r w:rsidRPr="00AD4DB1">
              <w:rPr>
                <w:rFonts w:ascii="Times New Roman" w:eastAsia="Times New Roman" w:hAnsi="Times New Roman" w:cs="Times New Roman"/>
                <w:sz w:val="20"/>
                <w:szCs w:val="20"/>
                <w:lang w:val="uk-UA" w:eastAsia="ru-RU"/>
              </w:rPr>
              <w:t>негативний вплив на соціальні відносини.</w:t>
            </w:r>
          </w:p>
          <w:p w14:paraId="3F7670D2" w14:textId="77777777"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p>
          <w:p w14:paraId="11A0F96E" w14:textId="3DD2ECED"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r w:rsidRPr="00AD4DB1">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AD4DB1">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shd w:val="clear" w:color="auto" w:fill="auto"/>
          </w:tcPr>
          <w:p w14:paraId="06494D0E" w14:textId="77777777" w:rsidR="00AD4DB1" w:rsidRDefault="00AD4DB1" w:rsidP="0096017B">
            <w:pPr>
              <w:spacing w:after="0" w:line="240" w:lineRule="auto"/>
              <w:jc w:val="center"/>
              <w:rPr>
                <w:rFonts w:ascii="Times New Roman" w:eastAsia="Times New Roman" w:hAnsi="Times New Roman" w:cs="Times New Roman"/>
                <w:sz w:val="20"/>
                <w:szCs w:val="20"/>
                <w:lang w:val="uk-UA" w:eastAsia="ru-RU"/>
              </w:rPr>
            </w:pPr>
          </w:p>
          <w:p w14:paraId="22F74E10" w14:textId="77777777" w:rsidR="00AD4DB1" w:rsidRDefault="00AD4DB1" w:rsidP="0096017B">
            <w:pPr>
              <w:spacing w:after="0" w:line="240" w:lineRule="auto"/>
              <w:jc w:val="center"/>
              <w:rPr>
                <w:rFonts w:ascii="Times New Roman" w:eastAsia="Times New Roman" w:hAnsi="Times New Roman" w:cs="Times New Roman"/>
                <w:sz w:val="20"/>
                <w:szCs w:val="20"/>
                <w:lang w:val="uk-UA" w:eastAsia="ru-RU"/>
              </w:rPr>
            </w:pPr>
          </w:p>
          <w:p w14:paraId="6B5C3567" w14:textId="77777777" w:rsidR="00AD4DB1" w:rsidRDefault="00AD4DB1" w:rsidP="0096017B">
            <w:pPr>
              <w:spacing w:after="0" w:line="240" w:lineRule="auto"/>
              <w:jc w:val="center"/>
              <w:rPr>
                <w:rFonts w:ascii="Times New Roman" w:eastAsia="Times New Roman" w:hAnsi="Times New Roman" w:cs="Times New Roman"/>
                <w:sz w:val="20"/>
                <w:szCs w:val="20"/>
                <w:lang w:val="uk-UA" w:eastAsia="ru-RU"/>
              </w:rPr>
            </w:pPr>
          </w:p>
          <w:p w14:paraId="1271A3DD" w14:textId="77777777" w:rsidR="00AD4DB1" w:rsidRDefault="00AD4DB1" w:rsidP="0096017B">
            <w:pPr>
              <w:spacing w:after="0" w:line="240" w:lineRule="auto"/>
              <w:jc w:val="center"/>
              <w:rPr>
                <w:rFonts w:ascii="Times New Roman" w:eastAsia="Times New Roman" w:hAnsi="Times New Roman" w:cs="Times New Roman"/>
                <w:sz w:val="20"/>
                <w:szCs w:val="20"/>
                <w:lang w:val="uk-UA" w:eastAsia="ru-RU"/>
              </w:rPr>
            </w:pPr>
          </w:p>
          <w:p w14:paraId="48926DEA" w14:textId="77777777" w:rsidR="00AD4DB1" w:rsidRDefault="00AD4DB1" w:rsidP="0096017B">
            <w:pPr>
              <w:spacing w:after="0" w:line="240" w:lineRule="auto"/>
              <w:jc w:val="center"/>
              <w:rPr>
                <w:rFonts w:ascii="Times New Roman" w:eastAsia="Times New Roman" w:hAnsi="Times New Roman" w:cs="Times New Roman"/>
                <w:sz w:val="20"/>
                <w:szCs w:val="20"/>
                <w:lang w:val="uk-UA" w:eastAsia="ru-RU"/>
              </w:rPr>
            </w:pPr>
          </w:p>
          <w:p w14:paraId="678D9E84" w14:textId="2CA81DF8" w:rsidR="0096017B" w:rsidRPr="00AD4DB1" w:rsidRDefault="0096017B" w:rsidP="0096017B">
            <w:pPr>
              <w:spacing w:after="0" w:line="240" w:lineRule="auto"/>
              <w:jc w:val="center"/>
              <w:rPr>
                <w:rFonts w:ascii="Times New Roman" w:eastAsia="Times New Roman" w:hAnsi="Times New Roman" w:cs="Times New Roman"/>
                <w:sz w:val="20"/>
                <w:szCs w:val="20"/>
                <w:lang w:val="uk-UA" w:eastAsia="ru-RU"/>
              </w:rPr>
            </w:pPr>
            <w:r w:rsidRPr="00AD4DB1">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shd w:val="clear" w:color="auto" w:fill="auto"/>
          </w:tcPr>
          <w:p w14:paraId="3F071894" w14:textId="45B041A0" w:rsidR="0096017B" w:rsidRPr="00AD4DB1" w:rsidRDefault="0096017B" w:rsidP="0096017B">
            <w:pPr>
              <w:pStyle w:val="tl"/>
              <w:spacing w:after="0"/>
              <w:rPr>
                <w:sz w:val="20"/>
                <w:szCs w:val="20"/>
                <w:lang w:val="uk-UA"/>
              </w:rPr>
            </w:pPr>
            <w:r w:rsidRPr="00AD4DB1">
              <w:rPr>
                <w:sz w:val="20"/>
                <w:szCs w:val="20"/>
                <w:lang w:val="uk-UA"/>
              </w:rPr>
              <w:t>Суб’єкт господарювання забезпечує своєчасне, повне та достовірне внесення інформації до Реєстру</w:t>
            </w:r>
          </w:p>
        </w:tc>
        <w:tc>
          <w:tcPr>
            <w:tcW w:w="483" w:type="dxa"/>
            <w:gridSpan w:val="2"/>
            <w:tcBorders>
              <w:top w:val="single" w:sz="6" w:space="0" w:color="000000"/>
              <w:left w:val="single" w:sz="6" w:space="0" w:color="000000"/>
              <w:bottom w:val="single" w:sz="6" w:space="0" w:color="000000"/>
              <w:right w:val="single" w:sz="4" w:space="0" w:color="auto"/>
            </w:tcBorders>
            <w:shd w:val="clear" w:color="auto" w:fill="auto"/>
          </w:tcPr>
          <w:p w14:paraId="0E46AB74"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6B26CD" w14:paraId="4AF070F6"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120C2AAE" w14:textId="42B522E4"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6</w:t>
            </w:r>
            <w:r>
              <w:rPr>
                <w:rFonts w:ascii="Times New Roman" w:eastAsia="Times New Roman" w:hAnsi="Times New Roman" w:cs="Times New Roman"/>
                <w:sz w:val="20"/>
                <w:szCs w:val="20"/>
                <w:lang w:val="uk-UA" w:eastAsia="ru-RU"/>
              </w:rPr>
              <w:t>8</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77CE022A"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Ідентифікація (верифікація, встановлення даних) віку гравця в мережі Інтернет проводиться організатором азартних ігор до моменту прийняття ставки.</w:t>
            </w:r>
          </w:p>
        </w:tc>
        <w:tc>
          <w:tcPr>
            <w:tcW w:w="1546" w:type="dxa"/>
            <w:tcBorders>
              <w:top w:val="single" w:sz="6" w:space="0" w:color="000000"/>
              <w:left w:val="single" w:sz="6" w:space="0" w:color="000000"/>
              <w:bottom w:val="single" w:sz="6" w:space="0" w:color="000000"/>
              <w:right w:val="single" w:sz="6" w:space="0" w:color="000000"/>
            </w:tcBorders>
          </w:tcPr>
          <w:p w14:paraId="353604DD" w14:textId="77777777" w:rsidR="0096017B" w:rsidRPr="007776E0" w:rsidRDefault="00C03CE9" w:rsidP="0096017B">
            <w:pPr>
              <w:pStyle w:val="tl"/>
              <w:spacing w:after="0"/>
              <w:jc w:val="center"/>
              <w:rPr>
                <w:sz w:val="20"/>
                <w:szCs w:val="20"/>
                <w:lang w:val="uk-UA"/>
              </w:rPr>
            </w:pPr>
            <w:hyperlink r:id="rId72" w:tgtFrame="_blank" w:history="1">
              <w:r w:rsidR="0096017B" w:rsidRPr="007776E0">
                <w:rPr>
                  <w:rStyle w:val="hard-blue-color"/>
                  <w:sz w:val="20"/>
                  <w:szCs w:val="20"/>
                  <w:lang w:val="uk-UA"/>
                </w:rPr>
                <w:t>частина шоста статті 17 Закону</w:t>
              </w:r>
            </w:hyperlink>
          </w:p>
          <w:p w14:paraId="746552A5"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6E208544" w14:textId="77777777" w:rsidR="0096017B" w:rsidRPr="007776E0" w:rsidRDefault="0096017B" w:rsidP="0096017B">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70A56F52"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5AC931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18941F1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5799C9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579CBB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C87EF8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5FE2BE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2E5EB9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98B068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4586FFC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670F43B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FA6B0A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8D4E93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B02B87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26AB75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30975B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CF54B1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94E7CF4"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 xml:space="preserve">алежна якість продукції, </w:t>
            </w:r>
            <w:r w:rsidRPr="007776E0">
              <w:rPr>
                <w:rFonts w:ascii="Times New Roman" w:eastAsia="Times New Roman" w:hAnsi="Times New Roman" w:cs="Times New Roman"/>
                <w:sz w:val="20"/>
                <w:szCs w:val="20"/>
                <w:lang w:val="uk-UA" w:eastAsia="ru-RU"/>
              </w:rPr>
              <w:lastRenderedPageBreak/>
              <w:t>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531CA76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0D4F29E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1077D0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755386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B61E21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252AA2C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FB3AF3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5B54D12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FE8A3C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AE0D91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EF65873"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 xml:space="preserve">езабезпечення дотримання </w:t>
            </w:r>
            <w:r w:rsidRPr="007776E0">
              <w:rPr>
                <w:rFonts w:ascii="Times New Roman" w:eastAsia="Times New Roman" w:hAnsi="Times New Roman" w:cs="Times New Roman"/>
                <w:sz w:val="20"/>
                <w:szCs w:val="20"/>
                <w:lang w:val="uk-UA" w:eastAsia="ru-RU"/>
              </w:rPr>
              <w:lastRenderedPageBreak/>
              <w:t>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6BABF3B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3EB0A4D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9AFC5C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0742898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1EA2E90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AD22AA6"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 xml:space="preserve">атеріальна шкода, </w:t>
            </w:r>
            <w:r w:rsidRPr="007776E0">
              <w:rPr>
                <w:rFonts w:ascii="Times New Roman" w:eastAsia="Times New Roman" w:hAnsi="Times New Roman" w:cs="Times New Roman"/>
                <w:sz w:val="20"/>
                <w:szCs w:val="20"/>
                <w:lang w:val="uk-UA" w:eastAsia="ru-RU"/>
              </w:rPr>
              <w:lastRenderedPageBreak/>
              <w:t>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1BBB073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111560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11EEE9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AB4D85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6DD9E7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F14E88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02AB20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0FCAEF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8D09C8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8CC398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DC900D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331DC1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AD47F92"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552EE67E" w14:textId="77777777" w:rsidR="0096017B" w:rsidRPr="007776E0" w:rsidRDefault="0096017B" w:rsidP="0096017B">
            <w:pPr>
              <w:pStyle w:val="tl"/>
              <w:spacing w:after="0"/>
              <w:rPr>
                <w:sz w:val="20"/>
                <w:szCs w:val="20"/>
                <w:lang w:val="uk-UA"/>
              </w:rPr>
            </w:pPr>
            <w:r w:rsidRPr="007776E0">
              <w:rPr>
                <w:sz w:val="20"/>
                <w:szCs w:val="20"/>
                <w:lang w:val="uk-UA"/>
              </w:rPr>
              <w:t>Суб'єкт господарювання забезпечив здійснення ідентифікації (верифікації, встановлення даних) віку гравця в мережі Інтернет, що проводиться організатором азартних ігор до моменту прийняття ставки.</w:t>
            </w:r>
          </w:p>
        </w:tc>
        <w:tc>
          <w:tcPr>
            <w:tcW w:w="483" w:type="dxa"/>
            <w:gridSpan w:val="2"/>
            <w:tcBorders>
              <w:top w:val="single" w:sz="6" w:space="0" w:color="000000"/>
              <w:left w:val="single" w:sz="6" w:space="0" w:color="000000"/>
              <w:bottom w:val="single" w:sz="6" w:space="0" w:color="000000"/>
              <w:right w:val="single" w:sz="4" w:space="0" w:color="auto"/>
            </w:tcBorders>
          </w:tcPr>
          <w:p w14:paraId="034D638B"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7776E0" w14:paraId="06ED3878"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052A6052" w14:textId="6B27FA31"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6</w:t>
            </w:r>
            <w:r>
              <w:rPr>
                <w:rFonts w:ascii="Times New Roman" w:eastAsia="Times New Roman" w:hAnsi="Times New Roman" w:cs="Times New Roman"/>
                <w:sz w:val="20"/>
                <w:szCs w:val="20"/>
                <w:lang w:val="uk-UA" w:eastAsia="ru-RU"/>
              </w:rPr>
              <w:t>9</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45BDD0D4"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Організатор азартних ігор зобов'язаний запровадити процедури (політику), що дають можливість достовірно ідентифікувати (верифікувати, встановити дані) вік гравця.</w:t>
            </w:r>
          </w:p>
        </w:tc>
        <w:tc>
          <w:tcPr>
            <w:tcW w:w="1546" w:type="dxa"/>
            <w:tcBorders>
              <w:top w:val="single" w:sz="6" w:space="0" w:color="000000"/>
              <w:left w:val="single" w:sz="6" w:space="0" w:color="000000"/>
              <w:bottom w:val="single" w:sz="6" w:space="0" w:color="000000"/>
              <w:right w:val="single" w:sz="6" w:space="0" w:color="000000"/>
            </w:tcBorders>
          </w:tcPr>
          <w:p w14:paraId="1E0120D8" w14:textId="77777777" w:rsidR="0096017B" w:rsidRPr="007776E0" w:rsidRDefault="00C03CE9" w:rsidP="0096017B">
            <w:pPr>
              <w:pStyle w:val="tl"/>
              <w:spacing w:after="0"/>
              <w:jc w:val="center"/>
              <w:rPr>
                <w:sz w:val="20"/>
                <w:szCs w:val="20"/>
                <w:lang w:val="uk-UA"/>
              </w:rPr>
            </w:pPr>
            <w:hyperlink r:id="rId73" w:tgtFrame="_blank" w:history="1">
              <w:r w:rsidR="0096017B" w:rsidRPr="007776E0">
                <w:rPr>
                  <w:rStyle w:val="hard-blue-color"/>
                  <w:sz w:val="20"/>
                  <w:szCs w:val="20"/>
                  <w:lang w:val="uk-UA"/>
                </w:rPr>
                <w:t>частина сьома статті 17 Закону</w:t>
              </w:r>
            </w:hyperlink>
          </w:p>
          <w:p w14:paraId="2C55D16A"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734FAC44" w14:textId="77777777" w:rsidR="0096017B" w:rsidRPr="007776E0" w:rsidRDefault="0096017B" w:rsidP="0096017B">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290A7F6"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12885A9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14072A1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1E798A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CD799F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639FF7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A0AE35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EC0F37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B48510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10585F1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2945CDE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5F7EB4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309177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ED738C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1AA1BB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5F6D54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961312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0A69023"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00F45DB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39BB140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8FB803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372D47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74C9C5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41166C4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445B6B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518058A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3D629B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A0BB8B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EB9E66B"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3CC9A1F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1E5652D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0B42BE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4B06745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51AB46C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2C78AE6"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2C28796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7C5B10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624CF6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D3674C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D2B74A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727DE0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F7D697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943D98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AFD5EC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5298B0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5C74EC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A25196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C4C75B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C4C932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0B6C07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E02B28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886E2D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9B8519B"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4F1F6D71" w14:textId="77777777" w:rsidR="0096017B" w:rsidRPr="007776E0" w:rsidRDefault="0096017B" w:rsidP="0096017B">
            <w:pPr>
              <w:pStyle w:val="tl"/>
              <w:spacing w:after="0"/>
              <w:rPr>
                <w:sz w:val="20"/>
                <w:szCs w:val="20"/>
                <w:lang w:val="uk-UA"/>
              </w:rPr>
            </w:pPr>
            <w:r w:rsidRPr="007776E0">
              <w:rPr>
                <w:sz w:val="20"/>
                <w:szCs w:val="20"/>
                <w:lang w:val="uk-UA"/>
              </w:rPr>
              <w:t>Суб'єкт господарювання запровадив процедури (політику), що дають можливість достовірно ідентифікувати (верифікувати, встановити дані) вік гравця.</w:t>
            </w:r>
          </w:p>
        </w:tc>
        <w:tc>
          <w:tcPr>
            <w:tcW w:w="483" w:type="dxa"/>
            <w:gridSpan w:val="2"/>
            <w:tcBorders>
              <w:top w:val="single" w:sz="6" w:space="0" w:color="000000"/>
              <w:left w:val="single" w:sz="6" w:space="0" w:color="000000"/>
              <w:bottom w:val="single" w:sz="6" w:space="0" w:color="000000"/>
              <w:right w:val="single" w:sz="4" w:space="0" w:color="auto"/>
            </w:tcBorders>
          </w:tcPr>
          <w:p w14:paraId="03B6627E"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6B26CD" w14:paraId="2CC77D84"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559C0C04" w14:textId="33E2F1F6"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70</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5E85C6AD"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 xml:space="preserve">Організатор азартних ігор під час проведення ідентифікації (верифікації, встановлення даних) гравця за допомогою </w:t>
            </w:r>
            <w:r w:rsidRPr="007776E0">
              <w:rPr>
                <w:rFonts w:ascii="Times New Roman" w:hAnsi="Times New Roman" w:cs="Times New Roman"/>
                <w:sz w:val="20"/>
                <w:szCs w:val="20"/>
                <w:shd w:val="clear" w:color="auto" w:fill="FFFFFF"/>
                <w:lang w:val="uk-UA"/>
              </w:rPr>
              <w:lastRenderedPageBreak/>
              <w:t>електронного підпису, sim-картки з підтримкою методу MobileID, методу BankID або інших методів верифікації має дотримуватися законодавства про захист персональних даних.</w:t>
            </w:r>
          </w:p>
        </w:tc>
        <w:tc>
          <w:tcPr>
            <w:tcW w:w="1546" w:type="dxa"/>
            <w:tcBorders>
              <w:top w:val="single" w:sz="6" w:space="0" w:color="000000"/>
              <w:left w:val="single" w:sz="6" w:space="0" w:color="000000"/>
              <w:bottom w:val="single" w:sz="6" w:space="0" w:color="000000"/>
              <w:right w:val="single" w:sz="6" w:space="0" w:color="000000"/>
            </w:tcBorders>
          </w:tcPr>
          <w:p w14:paraId="4D23B0CA" w14:textId="77777777" w:rsidR="0096017B" w:rsidRPr="007776E0" w:rsidRDefault="00C03CE9" w:rsidP="0096017B">
            <w:pPr>
              <w:pStyle w:val="tl"/>
              <w:spacing w:after="0"/>
              <w:jc w:val="center"/>
              <w:rPr>
                <w:sz w:val="20"/>
                <w:szCs w:val="20"/>
                <w:lang w:val="uk-UA"/>
              </w:rPr>
            </w:pPr>
            <w:hyperlink r:id="rId74" w:tgtFrame="_blank" w:history="1">
              <w:r w:rsidR="0096017B" w:rsidRPr="007776E0">
                <w:rPr>
                  <w:rStyle w:val="hard-blue-color"/>
                  <w:sz w:val="20"/>
                  <w:szCs w:val="20"/>
                  <w:lang w:val="uk-UA"/>
                </w:rPr>
                <w:t>частина восьма статті 17 Закону</w:t>
              </w:r>
            </w:hyperlink>
          </w:p>
          <w:p w14:paraId="6D421C55"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1C45D8C0" w14:textId="77777777" w:rsidR="0096017B" w:rsidRPr="007776E0" w:rsidRDefault="0096017B" w:rsidP="0096017B">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 xml:space="preserve">Дотримання суб'єктом господарювання вимог </w:t>
            </w:r>
            <w:r w:rsidRPr="007776E0">
              <w:rPr>
                <w:rFonts w:ascii="Times New Roman" w:eastAsia="Times New Roman" w:hAnsi="Times New Roman" w:cs="Times New Roman"/>
                <w:sz w:val="20"/>
                <w:szCs w:val="20"/>
                <w:lang w:val="uk-UA" w:eastAsia="ru-RU"/>
              </w:rPr>
              <w:lastRenderedPageBreak/>
              <w:t>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3E98F892"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D84C31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393C4EB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9A3F59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212073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8AB7C8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5D5460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1ED269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1EF7E6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2BCFEFD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633098B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A608D1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5124E1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A4A261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9A5000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9FDD53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9E8A6C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D53AC77"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2E0C083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1EA47F5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7B650D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84874A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EB083D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44BD852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5AAD52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75C12AA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E8DA2C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AA9A38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8F41F1C"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185A223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 xml:space="preserve">Зростання серед населення кількості осіб </w:t>
            </w:r>
            <w:r w:rsidRPr="007776E0">
              <w:rPr>
                <w:rFonts w:ascii="Times New Roman" w:eastAsia="Times New Roman" w:hAnsi="Times New Roman" w:cs="Times New Roman"/>
                <w:sz w:val="20"/>
                <w:szCs w:val="20"/>
                <w:lang w:val="uk-UA" w:eastAsia="ru-RU"/>
              </w:rPr>
              <w:lastRenderedPageBreak/>
              <w:t xml:space="preserve">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54DF051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AD3729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6CE0C56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0601EE7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32704CF"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5AF0330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BE30F8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6AA1A6F"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06C4FC1B"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 xml:space="preserve">Суб'єкт господарювання під час проведення ідентифікації </w:t>
            </w:r>
            <w:r w:rsidRPr="007776E0">
              <w:rPr>
                <w:rFonts w:ascii="Times New Roman" w:hAnsi="Times New Roman" w:cs="Times New Roman"/>
                <w:sz w:val="20"/>
                <w:szCs w:val="20"/>
                <w:shd w:val="clear" w:color="auto" w:fill="FFFFFF"/>
                <w:lang w:val="uk-UA"/>
              </w:rPr>
              <w:lastRenderedPageBreak/>
              <w:t>(верифікації, встановлення даних) гравця за допомогою електронного підпису, sim-картки з підтримкою методу MobileID, методу BankID або інших методів верифікації дотримувався законодавства про захист персональних даних.</w:t>
            </w:r>
          </w:p>
        </w:tc>
        <w:tc>
          <w:tcPr>
            <w:tcW w:w="483" w:type="dxa"/>
            <w:gridSpan w:val="2"/>
            <w:tcBorders>
              <w:top w:val="single" w:sz="6" w:space="0" w:color="000000"/>
              <w:left w:val="single" w:sz="6" w:space="0" w:color="000000"/>
              <w:bottom w:val="single" w:sz="6" w:space="0" w:color="000000"/>
              <w:right w:val="single" w:sz="4" w:space="0" w:color="auto"/>
            </w:tcBorders>
          </w:tcPr>
          <w:p w14:paraId="4E083AE0"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7776E0" w14:paraId="434C35F3"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7C26F822" w14:textId="221BA2DA"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71</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7E0A1F9E"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Гравцем може бути виключно фізична особа, якій на дату участі у грі виповнився 21 рік. Організаторам азартних ігор заборонено приймати ставки та виплачувати (видавати) виграші (призи) в азартній грі особам молодше 21 року.</w:t>
            </w:r>
          </w:p>
        </w:tc>
        <w:tc>
          <w:tcPr>
            <w:tcW w:w="1546" w:type="dxa"/>
            <w:tcBorders>
              <w:top w:val="single" w:sz="6" w:space="0" w:color="000000"/>
              <w:left w:val="single" w:sz="6" w:space="0" w:color="000000"/>
              <w:bottom w:val="single" w:sz="6" w:space="0" w:color="000000"/>
              <w:right w:val="single" w:sz="6" w:space="0" w:color="000000"/>
            </w:tcBorders>
          </w:tcPr>
          <w:p w14:paraId="656BE68F" w14:textId="77777777" w:rsidR="0096017B" w:rsidRPr="007776E0" w:rsidRDefault="00C03CE9" w:rsidP="0096017B">
            <w:pPr>
              <w:pStyle w:val="tl"/>
              <w:spacing w:after="0"/>
              <w:jc w:val="center"/>
              <w:rPr>
                <w:sz w:val="20"/>
                <w:szCs w:val="20"/>
                <w:lang w:val="uk-UA"/>
              </w:rPr>
            </w:pPr>
            <w:hyperlink r:id="rId75" w:tgtFrame="_blank" w:history="1">
              <w:r w:rsidR="0096017B" w:rsidRPr="007776E0">
                <w:rPr>
                  <w:rStyle w:val="hard-blue-color"/>
                  <w:sz w:val="20"/>
                  <w:szCs w:val="20"/>
                  <w:lang w:val="uk-UA"/>
                </w:rPr>
                <w:t>частина перша статті 18 Закону</w:t>
              </w:r>
            </w:hyperlink>
          </w:p>
          <w:p w14:paraId="7778E705"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74439A4F" w14:textId="77777777" w:rsidR="0096017B" w:rsidRPr="007776E0" w:rsidRDefault="0096017B" w:rsidP="0096017B">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6083AD54"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69D474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4AC37D5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8ACBF6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636FCB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68940A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A8260D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6CB1DC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9435D1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58576C4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2CE11A9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2C4C01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109C13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E454D4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3B2FD9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4B6ED9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8C6412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8BE59F2"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398D7E8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043B737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7CA143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E77713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73EBA4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6C7CD5D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C254F3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 xml:space="preserve">в і законних </w:t>
            </w:r>
            <w:r>
              <w:rPr>
                <w:rFonts w:ascii="Times New Roman" w:eastAsia="Times New Roman" w:hAnsi="Times New Roman" w:cs="Times New Roman"/>
                <w:sz w:val="20"/>
                <w:szCs w:val="20"/>
                <w:lang w:val="uk-UA" w:eastAsia="ru-RU"/>
              </w:rPr>
              <w:lastRenderedPageBreak/>
              <w:t>інтересів громадян</w:t>
            </w:r>
          </w:p>
          <w:p w14:paraId="0E5D837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4886D4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0D6085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E0B3551"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6F094F5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5335EAE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680F37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2C09C0E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негативний вплив на соціальні відносини</w:t>
            </w:r>
            <w:r>
              <w:rPr>
                <w:rFonts w:ascii="Times New Roman" w:eastAsia="Times New Roman" w:hAnsi="Times New Roman" w:cs="Times New Roman"/>
                <w:sz w:val="20"/>
                <w:szCs w:val="20"/>
                <w:lang w:val="uk-UA" w:eastAsia="ru-RU"/>
              </w:rPr>
              <w:t>.</w:t>
            </w:r>
          </w:p>
          <w:p w14:paraId="0D3A242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A88C109"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3B622ED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0ABCD4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9EE776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C67921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C5D71B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7E0A48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015364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8CFE3B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A60880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44E46A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9F89E8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1E572B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A6D89C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74B67D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2DB9E10"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1E4BA86D" w14:textId="77777777" w:rsidR="0096017B" w:rsidRPr="007776E0" w:rsidRDefault="0096017B" w:rsidP="0096017B">
            <w:pPr>
              <w:pStyle w:val="tl"/>
              <w:spacing w:after="0"/>
              <w:rPr>
                <w:sz w:val="20"/>
                <w:szCs w:val="20"/>
                <w:lang w:val="uk-UA"/>
              </w:rPr>
            </w:pPr>
            <w:r w:rsidRPr="007776E0">
              <w:rPr>
                <w:sz w:val="20"/>
                <w:szCs w:val="20"/>
                <w:lang w:val="uk-UA"/>
              </w:rPr>
              <w:t>Суб'єкт господарювання не приймав ставки та не виплачував (видавав) виграші (призи) особам молодше 21 року.</w:t>
            </w:r>
          </w:p>
        </w:tc>
        <w:tc>
          <w:tcPr>
            <w:tcW w:w="483" w:type="dxa"/>
            <w:gridSpan w:val="2"/>
            <w:tcBorders>
              <w:top w:val="single" w:sz="6" w:space="0" w:color="000000"/>
              <w:left w:val="single" w:sz="6" w:space="0" w:color="000000"/>
              <w:bottom w:val="single" w:sz="6" w:space="0" w:color="000000"/>
              <w:right w:val="single" w:sz="4" w:space="0" w:color="auto"/>
            </w:tcBorders>
          </w:tcPr>
          <w:p w14:paraId="5789248E"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6B26CD" w14:paraId="0FD9C8BD"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5DBE875D" w14:textId="19CFBE48"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72</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715BDDB0"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Організатор азартних ігор зобов'язаний надати суб'єктам протидії корупційним правопорушенням аналітичні відомості про нетипову поведінку гравців, а також про свою підозру щодо можливої нечесної гри (поведінки) відповідно до Закону України "Про запобігання впливу корупційних правопорушень на результати офіційних спортивних змагань".</w:t>
            </w:r>
          </w:p>
        </w:tc>
        <w:tc>
          <w:tcPr>
            <w:tcW w:w="1546" w:type="dxa"/>
            <w:tcBorders>
              <w:top w:val="single" w:sz="6" w:space="0" w:color="000000"/>
              <w:left w:val="single" w:sz="6" w:space="0" w:color="000000"/>
              <w:bottom w:val="single" w:sz="6" w:space="0" w:color="000000"/>
              <w:right w:val="single" w:sz="6" w:space="0" w:color="000000"/>
            </w:tcBorders>
          </w:tcPr>
          <w:p w14:paraId="6C54A025" w14:textId="77777777" w:rsidR="0096017B" w:rsidRPr="007776E0" w:rsidRDefault="00C03CE9" w:rsidP="0096017B">
            <w:pPr>
              <w:pStyle w:val="tl"/>
              <w:spacing w:after="0"/>
              <w:jc w:val="center"/>
              <w:rPr>
                <w:sz w:val="20"/>
                <w:szCs w:val="20"/>
                <w:lang w:val="uk-UA"/>
              </w:rPr>
            </w:pPr>
            <w:hyperlink r:id="rId76" w:tgtFrame="_blank" w:history="1">
              <w:r w:rsidR="0096017B" w:rsidRPr="007776E0">
                <w:rPr>
                  <w:rStyle w:val="hard-blue-color"/>
                  <w:sz w:val="20"/>
                  <w:szCs w:val="20"/>
                  <w:lang w:val="uk-UA"/>
                </w:rPr>
                <w:t>частина п'ята статті 18 Закону</w:t>
              </w:r>
            </w:hyperlink>
          </w:p>
          <w:p w14:paraId="0590AB59"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1A0A2B35" w14:textId="77777777" w:rsidR="0096017B" w:rsidRPr="007776E0" w:rsidRDefault="0096017B" w:rsidP="0096017B">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13285ABC"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0E2DA6E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0868C62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685D48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7361DA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21C396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FD304E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D70D02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BEDCFF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4D501D3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157E4CD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957410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36690B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0CAC14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D64AF5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AA8209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EF7BF6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1761428"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49EFF82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1610D8A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F542D4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B59AF8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AAF5A0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741DC12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48772E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4B50907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CC3F38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463A13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D2CCD50"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6ACD6C7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65C6515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42A6CA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6A97803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511F6CC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D9C756B"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r>
            <w:r w:rsidRPr="007776E0">
              <w:rPr>
                <w:rFonts w:ascii="Times New Roman" w:eastAsia="Times New Roman" w:hAnsi="Times New Roman" w:cs="Times New Roman"/>
                <w:sz w:val="20"/>
                <w:szCs w:val="20"/>
                <w:lang w:val="uk-UA" w:eastAsia="ru-RU"/>
              </w:rPr>
              <w:lastRenderedPageBreak/>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3651580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9AAA2F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23AADD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02B7E8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FA1B2B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952271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FB28CE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FD5255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F06016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4717A6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070B58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EF0D12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794F8E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91E463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9783C3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4ABD9F5"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7FD5781F" w14:textId="77777777" w:rsidR="0096017B" w:rsidRPr="007776E0" w:rsidRDefault="0096017B" w:rsidP="0096017B">
            <w:pPr>
              <w:pStyle w:val="tl"/>
              <w:spacing w:after="0"/>
              <w:rPr>
                <w:sz w:val="20"/>
                <w:szCs w:val="20"/>
                <w:lang w:val="uk-UA"/>
              </w:rPr>
            </w:pPr>
            <w:r w:rsidRPr="007776E0">
              <w:rPr>
                <w:sz w:val="20"/>
                <w:szCs w:val="20"/>
                <w:lang w:val="uk-UA"/>
              </w:rPr>
              <w:t>Суб'єкт господарювання надав суб'єктам протидії корупційним правопорушенням аналітичні відомості про нетипову поведінку гравців, а також про свою підозру щодо можливої нечесної гри (поведінки) відповідно до </w:t>
            </w:r>
            <w:hyperlink r:id="rId77" w:tgtFrame="_blank" w:history="1">
              <w:r w:rsidRPr="007776E0">
                <w:rPr>
                  <w:rStyle w:val="hard-blue-color"/>
                  <w:sz w:val="20"/>
                  <w:szCs w:val="20"/>
                  <w:lang w:val="uk-UA"/>
                </w:rPr>
                <w:t>Закону України "Про запобігання впливу корупційних правопорушень на результати офіційних спортивних змагань"</w:t>
              </w:r>
            </w:hyperlink>
            <w:r w:rsidRPr="007776E0">
              <w:rPr>
                <w:rStyle w:val="hard-blue-color"/>
                <w:sz w:val="20"/>
                <w:szCs w:val="20"/>
                <w:lang w:val="uk-UA"/>
              </w:rPr>
              <w:t>.</w:t>
            </w:r>
          </w:p>
        </w:tc>
        <w:tc>
          <w:tcPr>
            <w:tcW w:w="483" w:type="dxa"/>
            <w:gridSpan w:val="2"/>
            <w:tcBorders>
              <w:top w:val="single" w:sz="6" w:space="0" w:color="000000"/>
              <w:left w:val="single" w:sz="6" w:space="0" w:color="000000"/>
              <w:bottom w:val="single" w:sz="6" w:space="0" w:color="000000"/>
              <w:right w:val="single" w:sz="4" w:space="0" w:color="auto"/>
            </w:tcBorders>
          </w:tcPr>
          <w:p w14:paraId="3B6E41A9"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7776E0" w14:paraId="32F96602"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30F6B40E" w14:textId="4C5A4345"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73</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03665C2D"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У разі якщо ставка підлягає поверненню фізичній особі, організатор азартних ігор зобов'язаний у строк, визначений правилами проведення відповідної азартної гри, повернути особі або її законному представнику кошти в розмірі ставки.</w:t>
            </w:r>
          </w:p>
        </w:tc>
        <w:tc>
          <w:tcPr>
            <w:tcW w:w="1546" w:type="dxa"/>
            <w:tcBorders>
              <w:top w:val="single" w:sz="6" w:space="0" w:color="000000"/>
              <w:left w:val="single" w:sz="6" w:space="0" w:color="000000"/>
              <w:bottom w:val="single" w:sz="6" w:space="0" w:color="000000"/>
              <w:right w:val="single" w:sz="6" w:space="0" w:color="000000"/>
            </w:tcBorders>
          </w:tcPr>
          <w:p w14:paraId="08EACAB8" w14:textId="77777777" w:rsidR="0096017B" w:rsidRPr="007776E0" w:rsidRDefault="00C03CE9" w:rsidP="0096017B">
            <w:pPr>
              <w:pStyle w:val="tl"/>
              <w:spacing w:after="0"/>
              <w:jc w:val="center"/>
              <w:rPr>
                <w:sz w:val="20"/>
                <w:szCs w:val="20"/>
                <w:lang w:val="uk-UA"/>
              </w:rPr>
            </w:pPr>
            <w:hyperlink r:id="rId78" w:tgtFrame="_blank" w:history="1">
              <w:r w:rsidR="0096017B" w:rsidRPr="007776E0">
                <w:rPr>
                  <w:rStyle w:val="hard-blue-color"/>
                  <w:sz w:val="20"/>
                  <w:szCs w:val="20"/>
                  <w:lang w:val="uk-UA"/>
                </w:rPr>
                <w:t>частина восьма статті 18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326FBA4E" w14:textId="77777777" w:rsidR="0096017B" w:rsidRPr="007776E0" w:rsidRDefault="0096017B" w:rsidP="0096017B">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034B046D"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FF5850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38FCC5D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43FB74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B6712A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C42A3A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38CE62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F655D2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EB2660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6CFFCB8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2C2F65A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15BF50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FD34E2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86A14B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8AAB06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73EA1D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8D4362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02F8AEF"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0AF1AED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74CD5AE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5251FD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C445A4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548D67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3659ABA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91B775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1DBD411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0778B1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520BD5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40D6CDB"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2215EB4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3DEEE11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03E56A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428FCF1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2209621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D046B3C"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0D92D21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4916D8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A24ADD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C2DCF0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46AE7D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44C65A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1E506B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A3EAFA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1E4B31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DB7601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EEDE09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6CDEE5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53CCE7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8C90BF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3DDA63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93DE2D7"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56345D06" w14:textId="77777777" w:rsidR="0096017B" w:rsidRPr="007776E0" w:rsidRDefault="0096017B" w:rsidP="0096017B">
            <w:pPr>
              <w:pStyle w:val="tl"/>
              <w:spacing w:after="0"/>
              <w:rPr>
                <w:sz w:val="20"/>
                <w:szCs w:val="20"/>
                <w:lang w:val="uk-UA"/>
              </w:rPr>
            </w:pPr>
            <w:r w:rsidRPr="007776E0">
              <w:rPr>
                <w:sz w:val="20"/>
                <w:szCs w:val="20"/>
                <w:lang w:val="uk-UA"/>
              </w:rPr>
              <w:t>Суб'єкт господарювання забезпечив повернення особі або її законному представнику кошти в розмірі ставки у разі якщо ставка підлягає поверненню фізичній особі у строк, визначений правилами проведення відповідної азартної гри.</w:t>
            </w:r>
          </w:p>
        </w:tc>
        <w:tc>
          <w:tcPr>
            <w:tcW w:w="483" w:type="dxa"/>
            <w:gridSpan w:val="2"/>
            <w:tcBorders>
              <w:top w:val="single" w:sz="6" w:space="0" w:color="000000"/>
              <w:left w:val="single" w:sz="6" w:space="0" w:color="000000"/>
              <w:bottom w:val="single" w:sz="6" w:space="0" w:color="000000"/>
              <w:right w:val="single" w:sz="4" w:space="0" w:color="auto"/>
            </w:tcBorders>
          </w:tcPr>
          <w:p w14:paraId="31E18007"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7776E0" w14:paraId="4283A408"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24CB2FEC" w14:textId="2703C20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74</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21FA385E"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 xml:space="preserve">До відвідування гральних закладів не допускаються особи з холодною чи вогнепальною зброєю, крім осіб, які здійснюють охорону відповідного закладу або готелю, особи з вибуховими речовинами, засобами підриву, </w:t>
            </w:r>
            <w:r w:rsidRPr="007776E0">
              <w:rPr>
                <w:rFonts w:ascii="Times New Roman" w:hAnsi="Times New Roman" w:cs="Times New Roman"/>
                <w:sz w:val="20"/>
                <w:szCs w:val="20"/>
                <w:shd w:val="clear" w:color="auto" w:fill="FFFFFF"/>
                <w:lang w:val="uk-UA"/>
              </w:rPr>
              <w:lastRenderedPageBreak/>
              <w:t>боєприпасами всіх видів і зразків, навчальними або імітаційними боєприпасами, легкозаймистими рідинами чи займистими твердими речовинами, піротехнічними засобами.</w:t>
            </w:r>
          </w:p>
        </w:tc>
        <w:tc>
          <w:tcPr>
            <w:tcW w:w="1546" w:type="dxa"/>
            <w:tcBorders>
              <w:top w:val="single" w:sz="6" w:space="0" w:color="000000"/>
              <w:left w:val="single" w:sz="6" w:space="0" w:color="000000"/>
              <w:bottom w:val="single" w:sz="6" w:space="0" w:color="000000"/>
              <w:right w:val="single" w:sz="6" w:space="0" w:color="000000"/>
            </w:tcBorders>
          </w:tcPr>
          <w:p w14:paraId="17513A81" w14:textId="77777777" w:rsidR="0096017B" w:rsidRPr="007776E0" w:rsidRDefault="00C03CE9" w:rsidP="0096017B">
            <w:pPr>
              <w:pStyle w:val="tl"/>
              <w:spacing w:after="0"/>
              <w:jc w:val="center"/>
              <w:rPr>
                <w:sz w:val="20"/>
                <w:szCs w:val="20"/>
                <w:lang w:val="uk-UA"/>
              </w:rPr>
            </w:pPr>
            <w:hyperlink r:id="rId79" w:tgtFrame="_blank" w:history="1">
              <w:r w:rsidR="0096017B" w:rsidRPr="007776E0">
                <w:rPr>
                  <w:rStyle w:val="hard-blue-color"/>
                  <w:sz w:val="20"/>
                  <w:szCs w:val="20"/>
                  <w:lang w:val="uk-UA"/>
                </w:rPr>
                <w:t>частина четверта статті 19 Закону</w:t>
              </w:r>
            </w:hyperlink>
          </w:p>
          <w:p w14:paraId="223E1DDD"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440C6733" w14:textId="77777777" w:rsidR="0096017B" w:rsidRPr="007776E0" w:rsidRDefault="0096017B" w:rsidP="0096017B">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 xml:space="preserve">Дотримання суб'єктом господарювання вимог законодавства до діяльності у сфері організації та </w:t>
            </w:r>
            <w:r w:rsidRPr="007776E0">
              <w:rPr>
                <w:rFonts w:ascii="Times New Roman" w:eastAsia="Times New Roman" w:hAnsi="Times New Roman" w:cs="Times New Roman"/>
                <w:sz w:val="20"/>
                <w:szCs w:val="20"/>
                <w:lang w:val="uk-UA" w:eastAsia="ru-RU"/>
              </w:rPr>
              <w:lastRenderedPageBreak/>
              <w:t>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2ADFE70C"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AAF70D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67885B1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51A842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54C920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589EEE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79FEDA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D6C638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23204C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33EF54D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7F96753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A1B0F1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B1F2FB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677309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58FDCE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B1A982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64B20C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B343BC5"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78" w:type="dxa"/>
            <w:gridSpan w:val="3"/>
            <w:tcBorders>
              <w:top w:val="single" w:sz="6" w:space="0" w:color="000000"/>
              <w:left w:val="single" w:sz="6" w:space="0" w:color="000000"/>
              <w:bottom w:val="single" w:sz="6" w:space="0" w:color="000000"/>
              <w:right w:val="single" w:sz="6" w:space="0" w:color="000000"/>
            </w:tcBorders>
          </w:tcPr>
          <w:p w14:paraId="0DE5BC2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416EDD0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521773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FE7122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EB0639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br/>
            </w:r>
          </w:p>
          <w:p w14:paraId="2FE8A63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B3C6A9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27D1CC9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6A29D5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77BD0D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40718E8"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1F531F2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 xml:space="preserve">ігровою залежністю </w:t>
            </w:r>
            <w:r>
              <w:rPr>
                <w:rFonts w:ascii="Times New Roman" w:eastAsia="Times New Roman" w:hAnsi="Times New Roman" w:cs="Times New Roman"/>
                <w:sz w:val="20"/>
                <w:szCs w:val="20"/>
                <w:lang w:val="uk-UA" w:eastAsia="ru-RU"/>
              </w:rPr>
              <w:lastRenderedPageBreak/>
              <w:t>(лудоманією).</w:t>
            </w:r>
            <w:r w:rsidRPr="007776E0">
              <w:rPr>
                <w:rFonts w:ascii="Times New Roman" w:eastAsia="Times New Roman" w:hAnsi="Times New Roman" w:cs="Times New Roman"/>
                <w:sz w:val="20"/>
                <w:szCs w:val="20"/>
                <w:lang w:val="uk-UA" w:eastAsia="ru-RU"/>
              </w:rPr>
              <w:br/>
            </w:r>
          </w:p>
          <w:p w14:paraId="52DDD3D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315727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08D52D6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753A962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39F9E60"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7D8BAFE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2E8016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98A367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65844A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34F8BB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DAF064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E8FB63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A4F3F1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D33413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259FD9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161D08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089F35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748DC5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13AEFD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D100850"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eastAsia="ru-RU"/>
              </w:rPr>
            </w:pPr>
            <w:r w:rsidRPr="007776E0">
              <w:rPr>
                <w:rFonts w:ascii="Times New Roman" w:eastAsia="Times New Roman" w:hAnsi="Times New Roman" w:cs="Times New Roman"/>
                <w:sz w:val="20"/>
                <w:szCs w:val="20"/>
                <w:lang w:val="uk-UA" w:eastAsia="ru-RU"/>
              </w:rPr>
              <w:t>4</w:t>
            </w:r>
          </w:p>
        </w:tc>
        <w:tc>
          <w:tcPr>
            <w:tcW w:w="1941" w:type="dxa"/>
            <w:tcBorders>
              <w:top w:val="single" w:sz="6" w:space="0" w:color="000000"/>
              <w:left w:val="single" w:sz="6" w:space="0" w:color="000000"/>
              <w:bottom w:val="single" w:sz="6" w:space="0" w:color="000000"/>
              <w:right w:val="single" w:sz="6" w:space="0" w:color="000000"/>
            </w:tcBorders>
          </w:tcPr>
          <w:p w14:paraId="5B1BAC8B"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lastRenderedPageBreak/>
              <w:t xml:space="preserve">Суб'єкт господарювання не допускає до відвідування гральних закладів осіб з холодною чи вогнепальною зброєю, крім осіб, </w:t>
            </w:r>
            <w:r w:rsidRPr="007776E0">
              <w:rPr>
                <w:rFonts w:ascii="Times New Roman" w:hAnsi="Times New Roman" w:cs="Times New Roman"/>
                <w:sz w:val="20"/>
                <w:szCs w:val="20"/>
                <w:shd w:val="clear" w:color="auto" w:fill="FFFFFF"/>
                <w:lang w:val="uk-UA"/>
              </w:rPr>
              <w:lastRenderedPageBreak/>
              <w:t>які здійснюють охорону відповідного закладу або готелю, особи з вибуховими речовинами, засобами підриву, боєприпасами всіх видів і зразків, навчальними або імітаційними боєприпасами, легкозаймистими рідинами чи займистими твердими речовинами, піротехнічними засобами.</w:t>
            </w:r>
          </w:p>
        </w:tc>
        <w:tc>
          <w:tcPr>
            <w:tcW w:w="483" w:type="dxa"/>
            <w:gridSpan w:val="2"/>
            <w:tcBorders>
              <w:top w:val="single" w:sz="6" w:space="0" w:color="000000"/>
              <w:left w:val="single" w:sz="6" w:space="0" w:color="000000"/>
              <w:bottom w:val="single" w:sz="6" w:space="0" w:color="000000"/>
              <w:right w:val="single" w:sz="4" w:space="0" w:color="auto"/>
            </w:tcBorders>
          </w:tcPr>
          <w:p w14:paraId="4FB73546"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6B26CD" w14:paraId="6926CB4A"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4F38AC6F" w14:textId="6A76BF51"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75</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4C3BFCE2"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Щорічна плата за ліцензію на провадження діяльності з організації та проведення азартних ігор за кожен рік дії ліцензії сплачується не пізніше, ніж за тридцять днів до початку кожного наступного року дії ліцензії.</w:t>
            </w:r>
          </w:p>
        </w:tc>
        <w:tc>
          <w:tcPr>
            <w:tcW w:w="1546" w:type="dxa"/>
            <w:tcBorders>
              <w:top w:val="single" w:sz="6" w:space="0" w:color="000000"/>
              <w:left w:val="single" w:sz="6" w:space="0" w:color="000000"/>
              <w:bottom w:val="single" w:sz="6" w:space="0" w:color="000000"/>
              <w:right w:val="single" w:sz="6" w:space="0" w:color="000000"/>
            </w:tcBorders>
          </w:tcPr>
          <w:p w14:paraId="34614CC8" w14:textId="77777777" w:rsidR="0096017B" w:rsidRPr="007776E0" w:rsidRDefault="00C03CE9" w:rsidP="0096017B">
            <w:pPr>
              <w:pStyle w:val="tl"/>
              <w:spacing w:after="0"/>
              <w:jc w:val="center"/>
              <w:rPr>
                <w:sz w:val="20"/>
                <w:szCs w:val="20"/>
                <w:lang w:val="uk-UA"/>
              </w:rPr>
            </w:pPr>
            <w:hyperlink r:id="rId80" w:tgtFrame="_blank" w:history="1">
              <w:r w:rsidR="0096017B" w:rsidRPr="007776E0">
                <w:rPr>
                  <w:rStyle w:val="hard-blue-color"/>
                  <w:sz w:val="20"/>
                  <w:szCs w:val="20"/>
                  <w:lang w:val="uk-UA"/>
                </w:rPr>
                <w:t>частина четверта статті 49 Закону</w:t>
              </w:r>
            </w:hyperlink>
          </w:p>
          <w:p w14:paraId="13CB76F7"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7F9FA131" w14:textId="77777777" w:rsidR="0096017B" w:rsidRPr="007776E0" w:rsidRDefault="0096017B" w:rsidP="0096017B">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29F7CF3C"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22D6032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07436DD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0D8E0C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B34748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66671E0"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p>
          <w:p w14:paraId="232B5F4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1F272B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D27CD77" w14:textId="77777777" w:rsidR="0096017B" w:rsidRDefault="0096017B" w:rsidP="0096017B">
            <w:pPr>
              <w:spacing w:after="0" w:line="240" w:lineRule="auto"/>
              <w:rPr>
                <w:rFonts w:ascii="Times New Roman" w:eastAsia="Times New Roman" w:hAnsi="Times New Roman" w:cs="Times New Roman"/>
                <w:sz w:val="20"/>
                <w:szCs w:val="20"/>
                <w:lang w:val="uk-UA" w:eastAsia="ru-RU"/>
              </w:rPr>
            </w:pPr>
          </w:p>
          <w:p w14:paraId="5B023927"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7F576EB9"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583F9C14"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1B53824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DB8F36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B5E463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AB90580" w14:textId="77777777" w:rsidR="0096017B" w:rsidRDefault="0096017B" w:rsidP="0096017B">
            <w:pPr>
              <w:spacing w:after="0" w:line="240" w:lineRule="auto"/>
              <w:rPr>
                <w:rFonts w:ascii="Times New Roman" w:eastAsia="Times New Roman" w:hAnsi="Times New Roman" w:cs="Times New Roman"/>
                <w:sz w:val="20"/>
                <w:szCs w:val="20"/>
                <w:lang w:val="uk-UA" w:eastAsia="ru-RU"/>
              </w:rPr>
            </w:pPr>
          </w:p>
          <w:p w14:paraId="4714BEAA"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01E35E5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0AA62C1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3F6EA1E" w14:textId="77777777" w:rsidR="0096017B" w:rsidRDefault="0096017B" w:rsidP="0096017B">
            <w:pPr>
              <w:spacing w:after="0" w:line="240" w:lineRule="auto"/>
              <w:rPr>
                <w:rFonts w:ascii="Times New Roman" w:eastAsia="Times New Roman" w:hAnsi="Times New Roman" w:cs="Times New Roman"/>
                <w:sz w:val="20"/>
                <w:szCs w:val="20"/>
                <w:lang w:val="uk-UA" w:eastAsia="ru-RU"/>
              </w:rPr>
            </w:pPr>
          </w:p>
          <w:p w14:paraId="5280575B"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20A4202E"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537345E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84D637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BECCC8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67029A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7FA726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E040D5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C7FE14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0F2162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248498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A38BF5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E105E0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4F3A64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23DED8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CCED6D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6150525"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3</w:t>
            </w:r>
          </w:p>
        </w:tc>
        <w:tc>
          <w:tcPr>
            <w:tcW w:w="1941" w:type="dxa"/>
            <w:tcBorders>
              <w:top w:val="single" w:sz="6" w:space="0" w:color="000000"/>
              <w:left w:val="single" w:sz="6" w:space="0" w:color="000000"/>
              <w:bottom w:val="single" w:sz="6" w:space="0" w:color="000000"/>
              <w:right w:val="single" w:sz="6" w:space="0" w:color="000000"/>
            </w:tcBorders>
          </w:tcPr>
          <w:p w14:paraId="3F732CC4" w14:textId="3BE67504" w:rsidR="0096017B" w:rsidRPr="007776E0" w:rsidRDefault="0096017B" w:rsidP="0096017B">
            <w:pPr>
              <w:pStyle w:val="tl"/>
              <w:spacing w:after="0"/>
              <w:rPr>
                <w:sz w:val="20"/>
                <w:szCs w:val="20"/>
                <w:lang w:val="uk-UA"/>
              </w:rPr>
            </w:pPr>
            <w:r w:rsidRPr="007776E0">
              <w:rPr>
                <w:sz w:val="20"/>
                <w:szCs w:val="20"/>
                <w:lang w:val="uk-UA"/>
              </w:rPr>
              <w:t xml:space="preserve">Щорічна плата за ліцензію на провадження діяльності з організації та проведення азартних ігор за кожен рік дії </w:t>
            </w:r>
            <w:r w:rsidRPr="004B0FC1">
              <w:rPr>
                <w:sz w:val="20"/>
                <w:szCs w:val="20"/>
                <w:lang w:val="uk-UA"/>
              </w:rPr>
              <w:t>ліцензії сплачена</w:t>
            </w:r>
            <w:r w:rsidRPr="007776E0">
              <w:rPr>
                <w:sz w:val="20"/>
                <w:szCs w:val="20"/>
                <w:lang w:val="uk-UA"/>
              </w:rPr>
              <w:t xml:space="preserve"> не пізніше, ніж за тридцять днів до початку кожного наступного року дії ліцензії.</w:t>
            </w:r>
          </w:p>
        </w:tc>
        <w:tc>
          <w:tcPr>
            <w:tcW w:w="483" w:type="dxa"/>
            <w:gridSpan w:val="2"/>
            <w:tcBorders>
              <w:top w:val="single" w:sz="6" w:space="0" w:color="000000"/>
              <w:left w:val="single" w:sz="6" w:space="0" w:color="000000"/>
              <w:bottom w:val="single" w:sz="6" w:space="0" w:color="000000"/>
              <w:right w:val="single" w:sz="4" w:space="0" w:color="auto"/>
            </w:tcBorders>
          </w:tcPr>
          <w:p w14:paraId="40892A41"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6B26CD" w14:paraId="112A76E7"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1051C142" w14:textId="720DDC4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7</w:t>
            </w:r>
            <w:r>
              <w:rPr>
                <w:rFonts w:ascii="Times New Roman" w:eastAsia="Times New Roman" w:hAnsi="Times New Roman" w:cs="Times New Roman"/>
                <w:sz w:val="20"/>
                <w:szCs w:val="20"/>
                <w:lang w:val="uk-UA" w:eastAsia="ru-RU"/>
              </w:rPr>
              <w:t>6</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2B6FBF9E"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Плата за перший рік дії ліцензій на гральний автомат, гральний стіл, букмекерський пункт сплачується у строк не пізніше десяти робочих днів з дня отримання заявником від Уповноваженого органу повідомлення про прийняття рішення про видачу відповідної ліцензії.</w:t>
            </w:r>
          </w:p>
        </w:tc>
        <w:tc>
          <w:tcPr>
            <w:tcW w:w="1546" w:type="dxa"/>
            <w:tcBorders>
              <w:top w:val="single" w:sz="6" w:space="0" w:color="000000"/>
              <w:left w:val="single" w:sz="6" w:space="0" w:color="000000"/>
              <w:bottom w:val="single" w:sz="6" w:space="0" w:color="000000"/>
              <w:right w:val="single" w:sz="6" w:space="0" w:color="000000"/>
            </w:tcBorders>
          </w:tcPr>
          <w:p w14:paraId="7916E48A" w14:textId="77777777" w:rsidR="0096017B" w:rsidRPr="007776E0" w:rsidRDefault="00C03CE9" w:rsidP="0096017B">
            <w:pPr>
              <w:pStyle w:val="tl"/>
              <w:spacing w:after="0"/>
              <w:jc w:val="center"/>
              <w:rPr>
                <w:sz w:val="20"/>
                <w:szCs w:val="20"/>
                <w:lang w:val="uk-UA"/>
              </w:rPr>
            </w:pPr>
            <w:hyperlink r:id="rId81" w:tgtFrame="_blank" w:history="1">
              <w:r w:rsidR="0096017B" w:rsidRPr="007776E0">
                <w:rPr>
                  <w:rStyle w:val="hard-blue-color"/>
                  <w:sz w:val="20"/>
                  <w:szCs w:val="20"/>
                  <w:lang w:val="uk-UA"/>
                </w:rPr>
                <w:t>частина п'ята статті 49 Закону</w:t>
              </w:r>
            </w:hyperlink>
          </w:p>
          <w:p w14:paraId="7E4A81A8"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0B5D103B" w14:textId="77777777" w:rsidR="0096017B" w:rsidRPr="007776E0" w:rsidRDefault="0096017B" w:rsidP="0096017B">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0C446733"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3737D91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7490C8E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1776B6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D603E7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0481771"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p>
          <w:p w14:paraId="28B8323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D6ABAC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28D1002" w14:textId="77777777" w:rsidR="0096017B" w:rsidRDefault="0096017B" w:rsidP="0096017B">
            <w:pPr>
              <w:spacing w:after="0" w:line="240" w:lineRule="auto"/>
              <w:rPr>
                <w:rFonts w:ascii="Times New Roman" w:eastAsia="Times New Roman" w:hAnsi="Times New Roman" w:cs="Times New Roman"/>
                <w:sz w:val="20"/>
                <w:szCs w:val="20"/>
                <w:lang w:val="uk-UA" w:eastAsia="ru-RU"/>
              </w:rPr>
            </w:pPr>
          </w:p>
          <w:p w14:paraId="38ABE5C8"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359B0751"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17748A37"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6CE7270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AD07F6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BB52A4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023A9C0" w14:textId="77777777" w:rsidR="0096017B" w:rsidRDefault="0096017B" w:rsidP="0096017B">
            <w:pPr>
              <w:spacing w:after="0" w:line="240" w:lineRule="auto"/>
              <w:rPr>
                <w:rFonts w:ascii="Times New Roman" w:eastAsia="Times New Roman" w:hAnsi="Times New Roman" w:cs="Times New Roman"/>
                <w:sz w:val="20"/>
                <w:szCs w:val="20"/>
                <w:lang w:val="uk-UA" w:eastAsia="ru-RU"/>
              </w:rPr>
            </w:pPr>
          </w:p>
          <w:p w14:paraId="53342149"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11EDD50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6C110E8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5684835" w14:textId="77777777" w:rsidR="0096017B" w:rsidRDefault="0096017B" w:rsidP="0096017B">
            <w:pPr>
              <w:spacing w:after="0" w:line="240" w:lineRule="auto"/>
              <w:rPr>
                <w:rFonts w:ascii="Times New Roman" w:eastAsia="Times New Roman" w:hAnsi="Times New Roman" w:cs="Times New Roman"/>
                <w:sz w:val="20"/>
                <w:szCs w:val="20"/>
                <w:lang w:val="uk-UA" w:eastAsia="ru-RU"/>
              </w:rPr>
            </w:pPr>
          </w:p>
          <w:p w14:paraId="6CA7055F"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5E8611D5"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5867103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4E4EC4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D49871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8D107C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6251A0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863DD6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A326D7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B9F853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1C768C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A0B583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042DE6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05B4C18"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3</w:t>
            </w:r>
          </w:p>
        </w:tc>
        <w:tc>
          <w:tcPr>
            <w:tcW w:w="1941" w:type="dxa"/>
            <w:tcBorders>
              <w:top w:val="single" w:sz="6" w:space="0" w:color="000000"/>
              <w:left w:val="single" w:sz="6" w:space="0" w:color="000000"/>
              <w:bottom w:val="single" w:sz="6" w:space="0" w:color="000000"/>
              <w:right w:val="single" w:sz="6" w:space="0" w:color="000000"/>
            </w:tcBorders>
          </w:tcPr>
          <w:p w14:paraId="59830890" w14:textId="5ACFED06" w:rsidR="0096017B" w:rsidRPr="007776E0" w:rsidRDefault="0096017B" w:rsidP="0096017B">
            <w:pPr>
              <w:pStyle w:val="tl"/>
              <w:spacing w:after="0"/>
              <w:rPr>
                <w:sz w:val="20"/>
                <w:szCs w:val="20"/>
                <w:lang w:val="uk-UA"/>
              </w:rPr>
            </w:pPr>
            <w:r w:rsidRPr="007776E0">
              <w:rPr>
                <w:sz w:val="20"/>
                <w:szCs w:val="20"/>
                <w:lang w:val="uk-UA"/>
              </w:rPr>
              <w:t xml:space="preserve">Плата за перший рік дії ліцензій на гральний автомат, гральний стіл, букмекерський пункт </w:t>
            </w:r>
            <w:r w:rsidRPr="004B0FC1">
              <w:rPr>
                <w:sz w:val="20"/>
                <w:szCs w:val="20"/>
                <w:lang w:val="uk-UA"/>
              </w:rPr>
              <w:t>сплачена у</w:t>
            </w:r>
            <w:r w:rsidRPr="007776E0">
              <w:rPr>
                <w:sz w:val="20"/>
                <w:szCs w:val="20"/>
                <w:lang w:val="uk-UA"/>
              </w:rPr>
              <w:t xml:space="preserve"> строк не пізніше десяти робочих днів з дня отримання заявником від Уповноваженого органу повідомлення про прийняття рішення про видачу відповідної ліцензії.</w:t>
            </w:r>
          </w:p>
        </w:tc>
        <w:tc>
          <w:tcPr>
            <w:tcW w:w="483" w:type="dxa"/>
            <w:gridSpan w:val="2"/>
            <w:tcBorders>
              <w:top w:val="single" w:sz="6" w:space="0" w:color="000000"/>
              <w:left w:val="single" w:sz="6" w:space="0" w:color="000000"/>
              <w:bottom w:val="single" w:sz="6" w:space="0" w:color="000000"/>
              <w:right w:val="single" w:sz="4" w:space="0" w:color="auto"/>
            </w:tcBorders>
          </w:tcPr>
          <w:p w14:paraId="12EC5FF8"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7776E0" w14:paraId="32F3F2F1" w14:textId="77777777" w:rsidTr="008C2F94">
        <w:trPr>
          <w:gridAfter w:val="1"/>
          <w:wAfter w:w="27" w:type="dxa"/>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25202C2C" w14:textId="5FF00AE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7</w:t>
            </w:r>
            <w:r>
              <w:rPr>
                <w:rFonts w:ascii="Times New Roman" w:eastAsia="Times New Roman" w:hAnsi="Times New Roman" w:cs="Times New Roman"/>
                <w:sz w:val="20"/>
                <w:szCs w:val="20"/>
                <w:lang w:val="uk-UA" w:eastAsia="ru-RU"/>
              </w:rPr>
              <w:t>7</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5E4B6CEC"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Щорічна плата за ліцензії на гральний автомат, гральний стіл, букмекерський пункт за кожен рік дії ліцензії сплачується не пізніше, ніж за тридцять днів до початку кожного наступного року дії ліцензій.</w:t>
            </w:r>
          </w:p>
        </w:tc>
        <w:tc>
          <w:tcPr>
            <w:tcW w:w="1546" w:type="dxa"/>
            <w:tcBorders>
              <w:top w:val="single" w:sz="6" w:space="0" w:color="000000"/>
              <w:left w:val="single" w:sz="6" w:space="0" w:color="000000"/>
              <w:bottom w:val="single" w:sz="6" w:space="0" w:color="000000"/>
              <w:right w:val="single" w:sz="6" w:space="0" w:color="000000"/>
            </w:tcBorders>
          </w:tcPr>
          <w:p w14:paraId="0E9E8AE1" w14:textId="77777777" w:rsidR="0096017B" w:rsidRPr="007776E0" w:rsidRDefault="00C03CE9" w:rsidP="0096017B">
            <w:pPr>
              <w:pStyle w:val="tl"/>
              <w:spacing w:after="0"/>
              <w:jc w:val="center"/>
              <w:rPr>
                <w:sz w:val="20"/>
                <w:szCs w:val="20"/>
                <w:lang w:val="uk-UA"/>
              </w:rPr>
            </w:pPr>
            <w:hyperlink r:id="rId82" w:tgtFrame="_blank" w:history="1">
              <w:r w:rsidR="0096017B" w:rsidRPr="007776E0">
                <w:rPr>
                  <w:rStyle w:val="hard-blue-color"/>
                  <w:sz w:val="20"/>
                  <w:szCs w:val="20"/>
                  <w:lang w:val="uk-UA"/>
                </w:rPr>
                <w:t>частина шоста статті 49 Закону</w:t>
              </w:r>
            </w:hyperlink>
          </w:p>
          <w:p w14:paraId="734297DA"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p>
        </w:tc>
        <w:tc>
          <w:tcPr>
            <w:tcW w:w="1407" w:type="dxa"/>
            <w:tcBorders>
              <w:top w:val="single" w:sz="6" w:space="0" w:color="000000"/>
              <w:left w:val="single" w:sz="6" w:space="0" w:color="000000"/>
              <w:bottom w:val="single" w:sz="6" w:space="0" w:color="000000"/>
              <w:right w:val="single" w:sz="6" w:space="0" w:color="000000"/>
            </w:tcBorders>
          </w:tcPr>
          <w:p w14:paraId="5CC87649" w14:textId="77777777" w:rsidR="0096017B" w:rsidRPr="007776E0" w:rsidRDefault="0096017B" w:rsidP="0096017B">
            <w:pPr>
              <w:spacing w:after="0" w:line="240" w:lineRule="auto"/>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116EC489"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73" w:type="dxa"/>
            <w:tcBorders>
              <w:top w:val="single" w:sz="6" w:space="0" w:color="000000"/>
              <w:left w:val="single" w:sz="6" w:space="0" w:color="000000"/>
              <w:bottom w:val="single" w:sz="6" w:space="0" w:color="000000"/>
              <w:right w:val="single" w:sz="6" w:space="0" w:color="000000"/>
            </w:tcBorders>
          </w:tcPr>
          <w:p w14:paraId="6176727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1812300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CC831A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725188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52BA6FF"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p>
          <w:p w14:paraId="56B2737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7041BC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3AA9E0D" w14:textId="77777777" w:rsidR="0096017B" w:rsidRDefault="0096017B" w:rsidP="0096017B">
            <w:pPr>
              <w:spacing w:after="0" w:line="240" w:lineRule="auto"/>
              <w:rPr>
                <w:rFonts w:ascii="Times New Roman" w:eastAsia="Times New Roman" w:hAnsi="Times New Roman" w:cs="Times New Roman"/>
                <w:sz w:val="20"/>
                <w:szCs w:val="20"/>
                <w:lang w:val="uk-UA" w:eastAsia="ru-RU"/>
              </w:rPr>
            </w:pPr>
          </w:p>
          <w:p w14:paraId="137E1CC3"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6822159E"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eastAsia="ru-RU"/>
              </w:rPr>
            </w:pPr>
          </w:p>
        </w:tc>
        <w:tc>
          <w:tcPr>
            <w:tcW w:w="1478" w:type="dxa"/>
            <w:gridSpan w:val="3"/>
            <w:tcBorders>
              <w:top w:val="single" w:sz="6" w:space="0" w:color="000000"/>
              <w:left w:val="single" w:sz="6" w:space="0" w:color="000000"/>
              <w:bottom w:val="single" w:sz="6" w:space="0" w:color="000000"/>
              <w:right w:val="single" w:sz="6" w:space="0" w:color="000000"/>
            </w:tcBorders>
          </w:tcPr>
          <w:p w14:paraId="7EA431C0"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7C158D6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1DEB5F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7F7567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6BDD520" w14:textId="77777777" w:rsidR="0096017B" w:rsidRDefault="0096017B" w:rsidP="0096017B">
            <w:pPr>
              <w:spacing w:after="0" w:line="240" w:lineRule="auto"/>
              <w:rPr>
                <w:rFonts w:ascii="Times New Roman" w:eastAsia="Times New Roman" w:hAnsi="Times New Roman" w:cs="Times New Roman"/>
                <w:sz w:val="20"/>
                <w:szCs w:val="20"/>
                <w:lang w:val="uk-UA" w:eastAsia="ru-RU"/>
              </w:rPr>
            </w:pPr>
          </w:p>
          <w:p w14:paraId="5BA5ECB0"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0776016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552030E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F018E2C" w14:textId="77777777" w:rsidR="0096017B" w:rsidRDefault="0096017B" w:rsidP="0096017B">
            <w:pPr>
              <w:spacing w:after="0" w:line="240" w:lineRule="auto"/>
              <w:rPr>
                <w:rFonts w:ascii="Times New Roman" w:eastAsia="Times New Roman" w:hAnsi="Times New Roman" w:cs="Times New Roman"/>
                <w:sz w:val="20"/>
                <w:szCs w:val="20"/>
                <w:lang w:val="uk-UA" w:eastAsia="ru-RU"/>
              </w:rPr>
            </w:pPr>
          </w:p>
          <w:p w14:paraId="09B80FEB"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75476D5B"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негативний вплив на соціальні відносини.</w:t>
            </w:r>
          </w:p>
        </w:tc>
        <w:tc>
          <w:tcPr>
            <w:tcW w:w="1218" w:type="dxa"/>
            <w:tcBorders>
              <w:top w:val="single" w:sz="6" w:space="0" w:color="000000"/>
              <w:left w:val="single" w:sz="6" w:space="0" w:color="000000"/>
              <w:bottom w:val="single" w:sz="6" w:space="0" w:color="000000"/>
              <w:right w:val="single" w:sz="6" w:space="0" w:color="000000"/>
            </w:tcBorders>
          </w:tcPr>
          <w:p w14:paraId="503B24B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7FD10B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27652A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04ECB2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9D39CB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630B9C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653ED3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CBF723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78D02F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7B7A20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AD0FB9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E51413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E3F1DD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668928E"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3</w:t>
            </w:r>
          </w:p>
        </w:tc>
        <w:tc>
          <w:tcPr>
            <w:tcW w:w="1941" w:type="dxa"/>
            <w:tcBorders>
              <w:top w:val="single" w:sz="6" w:space="0" w:color="000000"/>
              <w:left w:val="single" w:sz="6" w:space="0" w:color="000000"/>
              <w:bottom w:val="single" w:sz="6" w:space="0" w:color="000000"/>
              <w:right w:val="single" w:sz="6" w:space="0" w:color="000000"/>
            </w:tcBorders>
          </w:tcPr>
          <w:p w14:paraId="14CB1613" w14:textId="77777777" w:rsidR="0096017B" w:rsidRPr="007776E0" w:rsidRDefault="0096017B" w:rsidP="0096017B">
            <w:pPr>
              <w:pStyle w:val="tl"/>
              <w:spacing w:after="0"/>
              <w:rPr>
                <w:sz w:val="20"/>
                <w:szCs w:val="20"/>
                <w:lang w:val="uk-UA"/>
              </w:rPr>
            </w:pPr>
            <w:r w:rsidRPr="007776E0">
              <w:rPr>
                <w:sz w:val="20"/>
                <w:szCs w:val="20"/>
                <w:lang w:val="uk-UA"/>
              </w:rPr>
              <w:t>Щорічна плата за ліцензії на гральний автомат, гральний стіл, букмекерський пункт за кожен рік дії ліцензії сплачується не пізніше, ніж за тридцять днів до початку кожного наступного року дії ліцензій.</w:t>
            </w:r>
          </w:p>
          <w:p w14:paraId="4E1A8B20" w14:textId="77777777" w:rsidR="0096017B" w:rsidRPr="007776E0" w:rsidRDefault="0096017B" w:rsidP="0096017B">
            <w:pPr>
              <w:pStyle w:val="tl"/>
              <w:spacing w:after="0"/>
              <w:rPr>
                <w:sz w:val="20"/>
                <w:szCs w:val="20"/>
                <w:lang w:val="uk-UA"/>
              </w:rPr>
            </w:pPr>
          </w:p>
        </w:tc>
        <w:tc>
          <w:tcPr>
            <w:tcW w:w="483" w:type="dxa"/>
            <w:gridSpan w:val="2"/>
            <w:tcBorders>
              <w:top w:val="single" w:sz="6" w:space="0" w:color="000000"/>
              <w:left w:val="single" w:sz="6" w:space="0" w:color="000000"/>
              <w:bottom w:val="single" w:sz="6" w:space="0" w:color="000000"/>
              <w:right w:val="single" w:sz="4" w:space="0" w:color="auto"/>
            </w:tcBorders>
          </w:tcPr>
          <w:p w14:paraId="6B583B9D"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7776E0" w14:paraId="4D65EFD3" w14:textId="77777777" w:rsidTr="004B0FC1">
        <w:trPr>
          <w:trHeight w:val="1732"/>
          <w:jc w:val="center"/>
        </w:trPr>
        <w:tc>
          <w:tcPr>
            <w:tcW w:w="485" w:type="dxa"/>
            <w:tcBorders>
              <w:top w:val="single" w:sz="6" w:space="0" w:color="000000"/>
              <w:left w:val="single" w:sz="4" w:space="0" w:color="auto"/>
              <w:bottom w:val="single" w:sz="6" w:space="0" w:color="000000"/>
              <w:right w:val="single" w:sz="6" w:space="0" w:color="000000"/>
            </w:tcBorders>
            <w:shd w:val="clear" w:color="auto" w:fill="auto"/>
            <w:vAlign w:val="center"/>
          </w:tcPr>
          <w:p w14:paraId="5EC24B18" w14:textId="46714E59" w:rsidR="0096017B" w:rsidRPr="004B0FC1" w:rsidRDefault="0096017B" w:rsidP="0096017B">
            <w:pPr>
              <w:spacing w:after="0" w:line="240" w:lineRule="auto"/>
              <w:rPr>
                <w:rFonts w:ascii="Times New Roman" w:eastAsia="Times New Roman" w:hAnsi="Times New Roman" w:cs="Times New Roman"/>
                <w:sz w:val="20"/>
                <w:szCs w:val="20"/>
                <w:lang w:val="uk-UA" w:eastAsia="ru-RU"/>
              </w:rPr>
            </w:pPr>
            <w:r w:rsidRPr="004B0FC1">
              <w:rPr>
                <w:rFonts w:ascii="Times New Roman" w:eastAsia="Times New Roman" w:hAnsi="Times New Roman" w:cs="Times New Roman"/>
                <w:sz w:val="20"/>
                <w:szCs w:val="20"/>
                <w:lang w:val="uk-UA" w:eastAsia="ru-RU"/>
              </w:rPr>
              <w:t>78.</w:t>
            </w:r>
          </w:p>
        </w:tc>
        <w:tc>
          <w:tcPr>
            <w:tcW w:w="2844" w:type="dxa"/>
            <w:tcBorders>
              <w:top w:val="single" w:sz="6" w:space="0" w:color="000000"/>
              <w:left w:val="single" w:sz="6" w:space="0" w:color="000000"/>
              <w:bottom w:val="single" w:sz="6" w:space="0" w:color="000000"/>
              <w:right w:val="single" w:sz="6" w:space="0" w:color="000000"/>
            </w:tcBorders>
            <w:shd w:val="clear" w:color="auto" w:fill="auto"/>
          </w:tcPr>
          <w:p w14:paraId="6C267D7E"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У своїй діяльності організатор азартних ігор зобов’язаний:</w:t>
            </w:r>
          </w:p>
          <w:p w14:paraId="1BA934F3" w14:textId="15E7B628"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bookmarkStart w:id="47" w:name="n391"/>
            <w:bookmarkEnd w:id="47"/>
            <w:r w:rsidRPr="004B0FC1">
              <w:rPr>
                <w:rFonts w:ascii="Times New Roman" w:hAnsi="Times New Roman" w:cs="Times New Roman"/>
                <w:sz w:val="20"/>
                <w:szCs w:val="20"/>
                <w:shd w:val="clear" w:color="auto" w:fill="FFFFFF"/>
                <w:lang w:val="uk-UA"/>
              </w:rPr>
              <w:t>1) дотримуватися вимог цього Закону, ліцензійних умов, що регулюють провадження того виду господарської діяльності у сфері організації та проведення азартних ігор, на який вони мають ліцензію, а також інших нормативно-правових актів України.</w:t>
            </w:r>
          </w:p>
          <w:p w14:paraId="489AAB5A"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75DEF2FE"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5221081B" w14:textId="5048C482"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 xml:space="preserve">Дія Ліцензійних умов </w:t>
            </w:r>
            <w:r w:rsidRPr="004B0FC1">
              <w:rPr>
                <w:rFonts w:ascii="Times New Roman" w:hAnsi="Times New Roman" w:cs="Times New Roman"/>
                <w:sz w:val="20"/>
                <w:szCs w:val="20"/>
                <w:shd w:val="clear" w:color="auto" w:fill="FFFFFF"/>
              </w:rPr>
              <w:t>провадження діяльності у сфері організації та проведення азартних ігор у гральних закладах казино</w:t>
            </w:r>
            <w:r w:rsidRPr="004B0FC1">
              <w:rPr>
                <w:rFonts w:ascii="Times New Roman" w:hAnsi="Times New Roman" w:cs="Times New Roman"/>
                <w:b/>
                <w:bCs/>
                <w:sz w:val="20"/>
                <w:szCs w:val="20"/>
                <w:shd w:val="clear" w:color="auto" w:fill="FFFFFF"/>
                <w:lang w:val="uk-UA"/>
              </w:rPr>
              <w:t xml:space="preserve"> </w:t>
            </w:r>
            <w:r w:rsidRPr="004B0FC1">
              <w:rPr>
                <w:rFonts w:ascii="Times New Roman" w:hAnsi="Times New Roman" w:cs="Times New Roman"/>
                <w:sz w:val="20"/>
                <w:szCs w:val="20"/>
                <w:shd w:val="clear" w:color="auto" w:fill="FFFFFF"/>
                <w:lang w:val="uk-UA"/>
              </w:rPr>
              <w:t>поширюється на всіх юридичних осіб, що провадять діяльність у сфері організації та проведення азартних ігор у гральних закладах казино та на здобувачів ліцензій.</w:t>
            </w:r>
          </w:p>
          <w:p w14:paraId="5840DF7B"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4BCA6333"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 xml:space="preserve">Право на провадження діяльності у сфері організації та проведення азартних ігор у гральних закладах казино має організатор азартних ігор, який отримав ліцензію на провадження діяльності з організації та проведення азартних ігор у гральних закладах казино або інвестиційну ліцензію, а також ліцензію на гральний стіл та/або ліцензію на гральний стіл з кільцем рулетки та ліцензію на гральний автомат. </w:t>
            </w:r>
            <w:r w:rsidRPr="004B0FC1">
              <w:rPr>
                <w:rFonts w:ascii="Times New Roman" w:hAnsi="Times New Roman" w:cs="Times New Roman"/>
                <w:sz w:val="20"/>
                <w:szCs w:val="20"/>
                <w:shd w:val="clear" w:color="auto" w:fill="FFFFFF"/>
                <w:lang w:val="uk-UA"/>
              </w:rPr>
              <w:lastRenderedPageBreak/>
              <w:t>При цьому кожен гральний стіл, кожен гральний стіл з кільцем рулетки та кожен гральний автомат підлягають ліцензуванню.</w:t>
            </w:r>
          </w:p>
          <w:p w14:paraId="2E4C7C7C"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47507C89"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Інвестиційна ліцензія видається органом ліцензування за умови будівництва заявником готельного комплексу категорії “п’ять зірок” з номерним фондом не менше 200 номерів (у м. Києві) або 150 номерів в інших містах та дає право здійснювати організацію та проведення азартних ігор у гральних закладах казино, розміщених у такому готельному комплексі.</w:t>
            </w:r>
          </w:p>
          <w:p w14:paraId="75C6654A"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43CA8BC1" w14:textId="5728B9B3"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У разі реалізації окремих інвестиційних проектів з організації та проведення азартних ігор казино за рішенням Кабінету Міністрів України положення частини третьої статті 26 Закону України “Про державне регулювання діяльності щодо організації та проведення азартних ігор” не застосовуються. Організація та проведення азартних ігор відповідно до частини п’ятої статті 26 зазначеного Закону здійснюються на підставі інвестиційної ліцензії.</w:t>
            </w:r>
          </w:p>
          <w:p w14:paraId="246D3460"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5E94472D" w14:textId="09252FD1"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 xml:space="preserve">Дія Ліцензійних умов </w:t>
            </w:r>
            <w:r w:rsidRPr="004B0FC1">
              <w:rPr>
                <w:rFonts w:ascii="Times New Roman" w:hAnsi="Times New Roman" w:cs="Times New Roman"/>
                <w:sz w:val="20"/>
                <w:szCs w:val="20"/>
                <w:shd w:val="clear" w:color="auto" w:fill="FFFFFF"/>
              </w:rPr>
              <w:t>провадження діяльності у сфері організації та проведення азартних ігор у залах гральних автоматів</w:t>
            </w:r>
            <w:r w:rsidRPr="004B0FC1">
              <w:rPr>
                <w:rFonts w:ascii="Times New Roman" w:hAnsi="Times New Roman" w:cs="Times New Roman"/>
                <w:sz w:val="20"/>
                <w:szCs w:val="20"/>
                <w:shd w:val="clear" w:color="auto" w:fill="FFFFFF"/>
                <w:lang w:val="uk-UA"/>
              </w:rPr>
              <w:t xml:space="preserve"> поширюється на всіх юридичних осіб, що провадять </w:t>
            </w:r>
            <w:r w:rsidRPr="004B0FC1">
              <w:rPr>
                <w:rFonts w:ascii="Times New Roman" w:hAnsi="Times New Roman" w:cs="Times New Roman"/>
                <w:sz w:val="20"/>
                <w:szCs w:val="20"/>
                <w:shd w:val="clear" w:color="auto" w:fill="FFFFFF"/>
                <w:lang w:val="uk-UA"/>
              </w:rPr>
              <w:lastRenderedPageBreak/>
              <w:t>діяльність у сфері організації та проведення азартних ігор у залах гральних автоматів, та на здобувачів ліцензій.</w:t>
            </w:r>
          </w:p>
          <w:p w14:paraId="797B7517"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0081E769" w14:textId="1047FB34"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Отримання ліцензії на провадження діяльності з організації та проведення азартних ігор у залах гральних автоматів та ліцензії на гральний автомат (на кожен гральний автомат окремо) дає право на провадження діяльності організатора азартних ігор у залах гральних автоматів.</w:t>
            </w:r>
          </w:p>
          <w:p w14:paraId="54F4E67E"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408CBD21"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439710C2" w14:textId="54D75434"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 xml:space="preserve">Дія Ліцензійних умов </w:t>
            </w:r>
            <w:r w:rsidRPr="004B0FC1">
              <w:rPr>
                <w:rFonts w:ascii="Times New Roman" w:hAnsi="Times New Roman" w:cs="Times New Roman"/>
                <w:b/>
                <w:bCs/>
                <w:sz w:val="20"/>
                <w:szCs w:val="20"/>
                <w:shd w:val="clear" w:color="auto" w:fill="FFFFFF"/>
              </w:rPr>
              <w:t>провадження діяльності у сфері організації та проведення букмекерської діяльності в букмекерських пунктах та в мережі Інтернет</w:t>
            </w:r>
            <w:r w:rsidRPr="004B0FC1">
              <w:rPr>
                <w:rFonts w:ascii="Times New Roman" w:hAnsi="Times New Roman" w:cs="Times New Roman"/>
                <w:b/>
                <w:bCs/>
                <w:sz w:val="20"/>
                <w:szCs w:val="20"/>
                <w:shd w:val="clear" w:color="auto" w:fill="FFFFFF"/>
                <w:lang w:val="uk-UA"/>
              </w:rPr>
              <w:t xml:space="preserve"> </w:t>
            </w:r>
            <w:r w:rsidRPr="004B0FC1">
              <w:rPr>
                <w:rFonts w:ascii="Times New Roman" w:hAnsi="Times New Roman" w:cs="Times New Roman"/>
                <w:sz w:val="20"/>
                <w:szCs w:val="20"/>
                <w:shd w:val="clear" w:color="auto" w:fill="FFFFFF"/>
                <w:lang w:val="uk-UA"/>
              </w:rPr>
              <w:t>поширюється на всіх юридичних осіб, що провадять діяльність у сфері організації та проведення букмекерської діяльності в букмекерських пунктах та в мережі Інтернет, та на здобувачів ліцензій.</w:t>
            </w:r>
          </w:p>
          <w:p w14:paraId="156ABC2B"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3AC1815B"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Отримання ліцензії на провадження діяльності з організації та проведення букмекерської діяльності дає право на провадження діяльності в букмекерських пунктах та в мережі Інтернет.</w:t>
            </w:r>
          </w:p>
          <w:p w14:paraId="2C8C61B1"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2AD7DCD5" w14:textId="208C90C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 xml:space="preserve">Отримання ліцензії на провадження діяльності з проведення парі тоталізатора на іподромі дає право на </w:t>
            </w:r>
            <w:r w:rsidRPr="004B0FC1">
              <w:rPr>
                <w:rFonts w:ascii="Times New Roman" w:hAnsi="Times New Roman" w:cs="Times New Roman"/>
                <w:sz w:val="20"/>
                <w:szCs w:val="20"/>
                <w:shd w:val="clear" w:color="auto" w:fill="FFFFFF"/>
                <w:lang w:val="uk-UA"/>
              </w:rPr>
              <w:lastRenderedPageBreak/>
              <w:t>проведення парі тоталізатора на іподромі.</w:t>
            </w:r>
          </w:p>
          <w:p w14:paraId="40C42DF4"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120F6E61"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23E960EA" w14:textId="3F122520"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 xml:space="preserve">Дія Ліцензійних умов </w:t>
            </w:r>
            <w:r w:rsidRPr="004B0FC1">
              <w:rPr>
                <w:rFonts w:ascii="Times New Roman" w:hAnsi="Times New Roman" w:cs="Times New Roman"/>
                <w:sz w:val="20"/>
                <w:szCs w:val="20"/>
                <w:shd w:val="clear" w:color="auto" w:fill="FFFFFF"/>
              </w:rPr>
              <w:t>провадження діяльності у сфері організації та проведення азартних ігор казино в мережі Інтернет</w:t>
            </w:r>
            <w:r w:rsidRPr="004B0FC1">
              <w:rPr>
                <w:rFonts w:ascii="Times New Roman" w:hAnsi="Times New Roman" w:cs="Times New Roman"/>
                <w:b/>
                <w:bCs/>
                <w:sz w:val="20"/>
                <w:szCs w:val="20"/>
                <w:shd w:val="clear" w:color="auto" w:fill="FFFFFF"/>
                <w:lang w:val="uk-UA"/>
              </w:rPr>
              <w:t xml:space="preserve"> </w:t>
            </w:r>
            <w:r w:rsidRPr="004B0FC1">
              <w:rPr>
                <w:rFonts w:ascii="Times New Roman" w:hAnsi="Times New Roman" w:cs="Times New Roman"/>
                <w:sz w:val="20"/>
                <w:szCs w:val="20"/>
                <w:shd w:val="clear" w:color="auto" w:fill="FFFFFF"/>
                <w:lang w:val="uk-UA"/>
              </w:rPr>
              <w:t xml:space="preserve"> поширюється на всіх юридичних осіб, що провадять діяльність у сфері організації та проведення азартних ігор казино в мережі Інтернет та на здобувачів ліцензії.</w:t>
            </w:r>
          </w:p>
          <w:p w14:paraId="308B7C46"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01648F98"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402728ED"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484010B0" w14:textId="6230D140"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 xml:space="preserve">Дія Ліцензійних умов </w:t>
            </w:r>
            <w:r w:rsidRPr="004B0FC1">
              <w:rPr>
                <w:rFonts w:ascii="Times New Roman" w:hAnsi="Times New Roman" w:cs="Times New Roman"/>
                <w:sz w:val="20"/>
                <w:szCs w:val="20"/>
                <w:shd w:val="clear" w:color="auto" w:fill="FFFFFF"/>
              </w:rPr>
              <w:t>провадження діяльності у сфері організації та проведення азартних ігор в покер в мережі Інтернет</w:t>
            </w:r>
            <w:r w:rsidRPr="004B0FC1">
              <w:rPr>
                <w:rFonts w:ascii="Times New Roman" w:hAnsi="Times New Roman" w:cs="Times New Roman"/>
                <w:sz w:val="20"/>
                <w:szCs w:val="20"/>
                <w:shd w:val="clear" w:color="auto" w:fill="FFFFFF"/>
                <w:lang w:val="uk-UA"/>
              </w:rPr>
              <w:t xml:space="preserve"> поширюється на всіх юридичних осіб, що провадять господарську діяльність у сфері організації та проведення азартних ігор в покер в мережі Інтернет та на здобувачів ліцензій.</w:t>
            </w:r>
          </w:p>
          <w:p w14:paraId="3F5EFB97"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5DE9C749"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4D1883B5"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467ADE8B"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26CCDECB" w14:textId="77777777" w:rsidR="0096017B"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3AC35A3D"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3915FBB9"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1D197B3C"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Не допускаються до участі в азартних іграх особи:</w:t>
            </w:r>
          </w:p>
          <w:p w14:paraId="75996C68"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19E0DA27"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1) відносно яких в Реєстрі міститься інформація про обмеження доступу до гральних закладів та/або участі в азартних іграх, яка є актуальною на дату проведення ідентифікації (верифікації);</w:t>
            </w:r>
          </w:p>
          <w:p w14:paraId="507414ED" w14:textId="2D5F8DD1"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lastRenderedPageBreak/>
              <w:t>2) з вираженою ігровою залежністю (лудоманією).</w:t>
            </w:r>
          </w:p>
          <w:p w14:paraId="75D3EAB3"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38FE6C96"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57240244"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1. Фінансова звітність, консолідована фінансова звітність складається організатором азартних ігор відповідно до вимог Закону України «Про бухгалтерський облік та фінансову звітність в Україні».</w:t>
            </w:r>
          </w:p>
          <w:p w14:paraId="1B77DCE5"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60621023"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Порядок та строки подання фінансової звітності, консолідованої фінансової звітності, визначаються Порядком подання фінансової звітності, затвердженим постановою Кабінету Міністрів України від 28 лютого 2000 року № 419.</w:t>
            </w:r>
          </w:p>
          <w:p w14:paraId="2D11EB7A"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23837C37"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Фінансова звітність, консолідована фінансова звітність складаються за національними положеннями (стандартами) бухгалтерського обліку або міжнародними стандартами фінансової звітності відповідно до законодавства.</w:t>
            </w:r>
          </w:p>
          <w:p w14:paraId="06411C1B"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0ADFEE49"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 xml:space="preserve">Фінансова звітність, консолідована фінансова звітність подається організатором азартних ігор до КРАІЛ у складі звіту про фінансовий стан (балансу) і звіту про прибутки та збитки та інший сукупний дохід (звіту про фінансові результати) за формами, установленими Національним положенням (стандартом) бухгалтерського </w:t>
            </w:r>
            <w:r w:rsidRPr="004B0FC1">
              <w:rPr>
                <w:rFonts w:ascii="Times New Roman" w:hAnsi="Times New Roman" w:cs="Times New Roman"/>
                <w:sz w:val="20"/>
                <w:szCs w:val="20"/>
                <w:shd w:val="clear" w:color="auto" w:fill="FFFFFF"/>
                <w:lang w:val="uk-UA"/>
              </w:rPr>
              <w:lastRenderedPageBreak/>
              <w:t>обліку 1 «Загальні вимоги до фінансової звітності», затвердженим наказом Міністерства фінансів України від 07 лютого 2013 року № 73, зареєстрованим у Міністерстві юстиції України 28 лютого 2013 року за № 336/22868.</w:t>
            </w:r>
          </w:p>
          <w:p w14:paraId="4BC51C05"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63D0B9D1"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2. Звіт організатора азартних ігор складається за встановленими відповідно до Переліку звітності організатора азартних ігор формами за кожним окремим видом діяльності у сфері організації та проведення азартних ігор, визначеним частиною першою статті 2 Закону України «Про державне регулювання діяльності щодо організації та проведення азартних ігор».</w:t>
            </w:r>
          </w:p>
          <w:p w14:paraId="59756423"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078F6B0F"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Звіт організатора азартних ігор складається щокварталу за I квартал (станом на 31 березня звітного року), перше півріччя (станом на 30 червня звітного року), 9 місяців (станом на 30 вересня звітного року) та за рік (станом на 31 грудня звітного року) наростаючим підсумком з початку звітного періоду.</w:t>
            </w:r>
          </w:p>
          <w:p w14:paraId="240AD7D9"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4F07588D"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Звіт організатора азартних ігор подається до КРАІЛ не пізніше 25 числа місяця, що настає за звітним кварталом, за рік - не пізніше 28 лютого наступного за звітним роком.</w:t>
            </w:r>
          </w:p>
          <w:p w14:paraId="67DD0651"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25483D40"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 xml:space="preserve">Усі реквізити звіту організатора азартних ігор типу «грошовий» </w:t>
            </w:r>
            <w:r w:rsidRPr="004B0FC1">
              <w:rPr>
                <w:rFonts w:ascii="Times New Roman" w:hAnsi="Times New Roman" w:cs="Times New Roman"/>
                <w:sz w:val="20"/>
                <w:szCs w:val="20"/>
                <w:shd w:val="clear" w:color="auto" w:fill="FFFFFF"/>
                <w:lang w:val="uk-UA"/>
              </w:rPr>
              <w:lastRenderedPageBreak/>
              <w:t>заповнюються з розділовим знаком «кома».</w:t>
            </w:r>
          </w:p>
          <w:p w14:paraId="5F628256"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612EFF06"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Одиниці виміру:</w:t>
            </w:r>
          </w:p>
          <w:p w14:paraId="62FA6497"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3AF1E5C6"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грошових показників - тис.грн з одним десятковим знаком після коми;</w:t>
            </w:r>
          </w:p>
          <w:p w14:paraId="6D08AC80"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00CEA6F6"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кількісних показників - одиниці в абсолютних величинах.</w:t>
            </w:r>
          </w:p>
          <w:p w14:paraId="12E7D39B"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62ADA98A"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3. Звіт про вжиті заходи для профілактики та боротьби з ігровою залежністю (лудоманією) подається до КРАІЛ у терміни, визначені пунктом 2 цього розділу разом із звітом організатора азартних ігор.</w:t>
            </w:r>
          </w:p>
          <w:p w14:paraId="3B4DFC5F"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39D79397"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У звіті про вжиті заходи для профілактики та боротьби з ігровою залежністю (лудоманією) організатором азартних ігор зазначається інформація про:</w:t>
            </w:r>
          </w:p>
          <w:p w14:paraId="1E45E1D9"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79F5FB13"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заходи спрямовані на підвищення обізнаності гравців та відвідувачів про відповідальну гру, ознаки патологічної та проблемної гральної залежності, про місця, де можна отримати допомогу в разі гральної залежності, про способи (заходи) самообмеження відносно азартної гри;</w:t>
            </w:r>
          </w:p>
          <w:p w14:paraId="6CADFF69"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6A2C548E"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 xml:space="preserve">заходи щодо недопущення осіб, яким обмежено доступ до гральних закладів та/або участь в азартних іграх та осіб які не </w:t>
            </w:r>
            <w:r w:rsidRPr="004B0FC1">
              <w:rPr>
                <w:rFonts w:ascii="Times New Roman" w:hAnsi="Times New Roman" w:cs="Times New Roman"/>
                <w:sz w:val="20"/>
                <w:szCs w:val="20"/>
                <w:shd w:val="clear" w:color="auto" w:fill="FFFFFF"/>
                <w:lang w:val="uk-UA"/>
              </w:rPr>
              <w:lastRenderedPageBreak/>
              <w:t>досягли мінімального віку гравця для участі в азартній грі;</w:t>
            </w:r>
          </w:p>
          <w:p w14:paraId="41B4BDB4"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4DDE6E5E"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заходи щодо попередження та мінімізації негативних наслідків участі фізичної особи в азартній грі, а також заходи, спрямовані на організацію самообмежень і самоконтролю для гравців;</w:t>
            </w:r>
          </w:p>
          <w:p w14:paraId="693CED07"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615E206C"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заходи із співробітництва організатора азартних ігор з організаціями, лікувальними закладами та/або медичними працівниками, які лікують ігрову залежність;</w:t>
            </w:r>
          </w:p>
          <w:p w14:paraId="730ECB3D"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1997D49B"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проведення інструктажів із персоналом щодо принципів відповідального ставлення до відповідних азартних ігор та заходи, спрямовані на запобігання (попередження) виникненню ігрової залежності.</w:t>
            </w:r>
          </w:p>
          <w:p w14:paraId="70C3F215"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282AFD2D"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4. Організатори азартних ігор подають звітність в електронній та/або паперовій формі.</w:t>
            </w:r>
          </w:p>
          <w:p w14:paraId="143F7068"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60C7FD14"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Звітність в електронній формі подається на електронну адресу КРАІЛ.</w:t>
            </w:r>
          </w:p>
          <w:p w14:paraId="7344C40D"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3022141F"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 xml:space="preserve">Обов’язковими реквізитами звітності в електронній формі є кваліфіковані електронні підписи керівника або уповноваженої ним особи та головного бухгалтера або особи, на яку покладено ведення бухгалтерського </w:t>
            </w:r>
            <w:r w:rsidRPr="004B0FC1">
              <w:rPr>
                <w:rFonts w:ascii="Times New Roman" w:hAnsi="Times New Roman" w:cs="Times New Roman"/>
                <w:sz w:val="20"/>
                <w:szCs w:val="20"/>
                <w:shd w:val="clear" w:color="auto" w:fill="FFFFFF"/>
                <w:lang w:val="uk-UA"/>
              </w:rPr>
              <w:lastRenderedPageBreak/>
              <w:t>обліку організатора азартних ігор (за наявності), накладені з дотриманням вимог законодавства у сфері електронних довірчих послуг.</w:t>
            </w:r>
          </w:p>
          <w:p w14:paraId="266AA43B"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642B4366"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Обов’язковим реквізитом звіту про вжиті заходи для профілактики та боротьби з ігровою залежністю (лудоманією) в електронній формі є кваліфікований електронний підпис керівника або уповноваженої ним особи.</w:t>
            </w:r>
          </w:p>
          <w:p w14:paraId="6AC58355"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364C4792"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Усі сторінки звітності у паперовій формі зшиваються, нумеруються та засвідчуються власноручними підписами керівника або уповноваженої ним особи, головного бухгалтера організатора азартних ігор або особи, на яку покладено ведення бухгалтерського обліку (за наявності).</w:t>
            </w:r>
          </w:p>
          <w:p w14:paraId="276270E6"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0691FEA0"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 xml:space="preserve">Якщо звітність підписана кваліфікованими електронними підписами (власноручними підписами) інших осіб, а не керівника або уповноваженої ним особи, головного бухгалтера або особи, на яку покладено ведення бухгалтерського обліку, інформація про яких була подана до КРАІЛ відповідно до Ліцензійних умов у сфері організації та проведення азартних ігор, затверджених постановою Кабінету Міністрів України від 21 грудня 2020 року № 1341, така звітність вважається поданою лише за </w:t>
            </w:r>
            <w:r w:rsidRPr="004B0FC1">
              <w:rPr>
                <w:rFonts w:ascii="Times New Roman" w:hAnsi="Times New Roman" w:cs="Times New Roman"/>
                <w:sz w:val="20"/>
                <w:szCs w:val="20"/>
                <w:shd w:val="clear" w:color="auto" w:fill="FFFFFF"/>
                <w:lang w:val="uk-UA"/>
              </w:rPr>
              <w:lastRenderedPageBreak/>
              <w:t>наявності у складі пакета звітності копій документів, що підтверджують повноваження таких осіб засвідчувати своїми кваліфікованими електронними підписами (власноручними підписами) документи організатора азартних ігор.</w:t>
            </w:r>
          </w:p>
          <w:p w14:paraId="29E1F626"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5CACE838"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5. Поданням звітності в електронній формі є відправлення організатором азартних ігор звітності з накладеними кваліфікованими електронними підписами керівника або уповноваженої ним особи та головного бухгалтера організатора азартних ігор або особи, на яку покладено ведення бухгалтерського обліку (за наявності), відповідно до вимог законодавства у сфері електронних довірчих послуг.</w:t>
            </w:r>
          </w:p>
          <w:p w14:paraId="70559311"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1DF7F481"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Датою подання звітності в електронній формі є дата, зафіксована автоматизованим чи іншим способом в електронній формі з підтвердженням дати і часу одержання звітності.</w:t>
            </w:r>
          </w:p>
          <w:p w14:paraId="4C6BC01F"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5CB63522"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Датою подання звітності у разі її надсилання поштою вважається дата відбитка календарного штемпеля відділення поштового зв’язку, що обслуговує відправника.</w:t>
            </w:r>
          </w:p>
          <w:p w14:paraId="55214B51"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795346D4"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 xml:space="preserve">У разі подання звітності безпосередньо до КРАІЛ датою подання звітності є дата її реєстрації структурним підрозділом КРАІЛ, на який </w:t>
            </w:r>
            <w:r w:rsidRPr="004B0FC1">
              <w:rPr>
                <w:rFonts w:ascii="Times New Roman" w:hAnsi="Times New Roman" w:cs="Times New Roman"/>
                <w:sz w:val="20"/>
                <w:szCs w:val="20"/>
                <w:shd w:val="clear" w:color="auto" w:fill="FFFFFF"/>
                <w:lang w:val="uk-UA"/>
              </w:rPr>
              <w:lastRenderedPageBreak/>
              <w:t>покладено обов’язок здійснювати реєстрацію вхідної кореспонденції.</w:t>
            </w:r>
          </w:p>
          <w:p w14:paraId="0AD11C25"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133164ED"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Якщо останній день подання звітності припадає на вихідний, святковий або інший неробочий день, днем закінчення терміну подання звітності є перший після нього робочий день.</w:t>
            </w:r>
          </w:p>
          <w:p w14:paraId="68F99563"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49E4E722"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6. Звітність, що подається до КРАІЛ, повинна бути достовірною та повною, що підтверджуються кваліфікованими електронними підписами (власноручними підписами) керівника або уповноваженої ним особи та головного бухгалтера або особи, на яку покладено ведення бухгалтерського обліку організатора азартних ігор, накладеними з дотриманням вимог законодавства у сфері електронних довірчих послуг або інших осіб за наявності копій документів, що підтверджують повноваження таких осіб засвідчувати своїми кваліфікованими електронними підписами (власноручними підписами) документи організатора азартних ігор.</w:t>
            </w:r>
          </w:p>
          <w:p w14:paraId="6D83D9F7"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764DD808"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 xml:space="preserve">Звіт про вжиті заходи для профілактики та боротьби з ігровою залежністю (лудоманією) підтверджуються кваліфікованими електронними підписами (власноручними підписами) керівника або уповноваженої ним особи </w:t>
            </w:r>
            <w:r w:rsidRPr="004B0FC1">
              <w:rPr>
                <w:rFonts w:ascii="Times New Roman" w:hAnsi="Times New Roman" w:cs="Times New Roman"/>
                <w:sz w:val="20"/>
                <w:szCs w:val="20"/>
                <w:shd w:val="clear" w:color="auto" w:fill="FFFFFF"/>
                <w:lang w:val="uk-UA"/>
              </w:rPr>
              <w:lastRenderedPageBreak/>
              <w:t>накладеними з дотриманням вимог законодавства у сфері електронних довірчих послуг або інших осіб за наявності копій документів, що підтверджують повноваження таких осіб засвідчувати своїми кваліфікованими електронними підписами (власноручними підписами) документи організатора азартних ігор.</w:t>
            </w:r>
          </w:p>
          <w:p w14:paraId="23659C20"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0C233CCA"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7. У разі якщо звітність подано не в повному обсязі (відсутні обов’язкові форми, зазначені у цьому Порядку, звітність не заповнено) та/або під час подання звітності організатором азартних ігор не було дотримано вимог, встановлених пунктом 4 цього розділу, КРАІЛ повідомляє про це організатора азартних ігор.</w:t>
            </w:r>
          </w:p>
          <w:p w14:paraId="3EDFB799"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2793347C"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Організатор азартних ігор протягом десяти робочих днів з дати отримання такого повідомлення від КРАІЛ повинен надати звітність у формі коригуючого звіту з поясненнями до нього.</w:t>
            </w:r>
          </w:p>
          <w:p w14:paraId="555152F6"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2BE88002"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У разі самостійного виявлення організатором азартних ігор помилок, що містяться в раніше поданій ним до КРАІЛ звітності, він має право подати виправлену звітність у формі коригуючого звіту з поясненнями до нього протягом десяти календарних днів з дати кінцевого терміну подання такої звітності.</w:t>
            </w:r>
          </w:p>
          <w:p w14:paraId="1183A200"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01EA823E"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lastRenderedPageBreak/>
              <w:t>Виправлену звітність у формі коригуючого звіту організатор азартних ігор подає до КРАІЛ із дотриманням вимог пунктів 1-6 цього розділу.</w:t>
            </w:r>
          </w:p>
          <w:p w14:paraId="1C932665"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5434A811"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8. Організатор азартних ігор подає звітність у складі та у терміни, визначені цим Порядком, починаючи з кварталу в якому отримано ліцензію на провадження діяльності з організації та проведення азартних ігор.</w:t>
            </w:r>
          </w:p>
          <w:p w14:paraId="03206793"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21B5E37A" w14:textId="0D322C40"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У разі анулювання ліцензії на провадження діяльності з організації та проведення азартних ігор, звітність відповідно до цього Порядку подається до КРАІЛ протягом 10 календарних днів з дати такого анулювання та за період, що не охоплений попередньо поданою звітністю.</w:t>
            </w:r>
          </w:p>
          <w:p w14:paraId="5DCF0B18"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1B0F1198"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67D3A694"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 xml:space="preserve">1. Цей </w:t>
            </w:r>
            <w:r w:rsidRPr="00D75A55">
              <w:rPr>
                <w:rFonts w:ascii="Times New Roman" w:hAnsi="Times New Roman" w:cs="Times New Roman"/>
                <w:sz w:val="20"/>
                <w:szCs w:val="20"/>
                <w:shd w:val="clear" w:color="auto" w:fill="FFFFFF"/>
                <w:lang w:val="uk-UA"/>
              </w:rPr>
              <w:t>Порядок</w:t>
            </w:r>
            <w:r w:rsidRPr="004B0FC1">
              <w:rPr>
                <w:rFonts w:ascii="Times New Roman" w:hAnsi="Times New Roman" w:cs="Times New Roman"/>
                <w:sz w:val="20"/>
                <w:szCs w:val="20"/>
                <w:shd w:val="clear" w:color="auto" w:fill="FFFFFF"/>
                <w:lang w:val="uk-UA"/>
              </w:rPr>
              <w:t xml:space="preserve"> визначає процедуру надсилання КРАІЛ запитів на отримання необхідної для виконання своїх повноважень інформації від організаторів азартних ігор, надання організаторами азартних ігор відповідей на такі запити.</w:t>
            </w:r>
          </w:p>
          <w:p w14:paraId="3DAA6A83"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4DC4E8E6"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 xml:space="preserve">Положення цього Порядку також встановлюють процедуру надсилання КРАІЛ запитів на отримання інформації, у тому числі, документів, письмових пояснень, відео- та аудіозаписів від рекламодавців, </w:t>
            </w:r>
            <w:r w:rsidRPr="004B0FC1">
              <w:rPr>
                <w:rFonts w:ascii="Times New Roman" w:hAnsi="Times New Roman" w:cs="Times New Roman"/>
                <w:sz w:val="20"/>
                <w:szCs w:val="20"/>
                <w:shd w:val="clear" w:color="auto" w:fill="FFFFFF"/>
                <w:lang w:val="uk-UA"/>
              </w:rPr>
              <w:lastRenderedPageBreak/>
              <w:t>виробників та розповсюджувачів реклами, надання якої передбачено частиною другою статті 26 Закону України «Про рекламу», та надання ними відповідей на такі запити.</w:t>
            </w:r>
          </w:p>
          <w:p w14:paraId="16279A12"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084E6834"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2. У цьому Порядку терміни вживаються в таких значеннях:</w:t>
            </w:r>
          </w:p>
          <w:p w14:paraId="43004731"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7CB7F465"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надавач інформації - організатор азартних ігор, рекламодавець, виробник, розповсюджувач реклами у сфері організації та проведення азартних ігор.</w:t>
            </w:r>
          </w:p>
          <w:p w14:paraId="3827BF7A"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67E97DAA"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Інші терміни вживаються у значеннях, наведених у Законах України «Про інформацію», «Про державне регулювання діяльності щодо організації та проведення азартних ігор», «Про рекламу» та нормативно-правових актах з питань азартних ігор, реклами.</w:t>
            </w:r>
          </w:p>
          <w:p w14:paraId="0386D481"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669301FF"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{Абзац третій пункту 2 із змінами, внесеними згідно з Рішенням Комісії з регулювання азартних ігор та лотерей № 423 від 28.11.2023}</w:t>
            </w:r>
          </w:p>
          <w:p w14:paraId="30C08920"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65596345"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3. З метою отримання інформації КРАІЛ звертається до надавача інформації з письмовим запитом про подання інформації (далі - запит) щодо:</w:t>
            </w:r>
          </w:p>
          <w:p w14:paraId="31423552"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540449CE"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 xml:space="preserve">встановлення достовірності відомостей у документах, поданих організатором </w:t>
            </w:r>
            <w:r w:rsidRPr="004B0FC1">
              <w:rPr>
                <w:rFonts w:ascii="Times New Roman" w:hAnsi="Times New Roman" w:cs="Times New Roman"/>
                <w:sz w:val="20"/>
                <w:szCs w:val="20"/>
                <w:shd w:val="clear" w:color="auto" w:fill="FFFFFF"/>
                <w:lang w:val="uk-UA"/>
              </w:rPr>
              <w:lastRenderedPageBreak/>
              <w:t>азартних ігор для отримання ліцензії;</w:t>
            </w:r>
          </w:p>
          <w:p w14:paraId="43903475"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0E39576E"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встановлення достовірності даних, зазначених у документах обов’язкової звітності, поданих організатором азартних ігор;</w:t>
            </w:r>
          </w:p>
          <w:p w14:paraId="48DBD227"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341A0F0A"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розгляду скарг гравців та інших осіб на дії організатора азартних ігор;</w:t>
            </w:r>
          </w:p>
          <w:p w14:paraId="66BFC98C"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66A3F4AC"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розгляду звернень, що надходять до КРАІЛ від фізичних та юридичних осіб;</w:t>
            </w:r>
          </w:p>
          <w:p w14:paraId="3AEE4B24"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62C58A0E"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виявленого порушення вимог законодавства про рекламу чи повідомлення про нього;</w:t>
            </w:r>
          </w:p>
          <w:p w14:paraId="4F4E1D17"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02BEEBAD"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інших питань, якщо її отримання зумовлене необхідністю виконання КРАІЛ своїх повноважень відповідно до закону.</w:t>
            </w:r>
          </w:p>
          <w:p w14:paraId="71640A09"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25E1F256"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{Абзац сьомий пункту 3 із змінами, внесеними згідно з Рішенням Комісії з регулювання азартних ігор та лотерей № 423 від 28.11.2023}</w:t>
            </w:r>
          </w:p>
          <w:p w14:paraId="681A8968"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5D165583"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4. Запит надсилається реєстрованим поштовим відправленням або засобами електронного зв’язку з дотриманням вимог Закону України «Про електронні довірчі послуги» на адресу електронної пошти надавача інформації (у разі наявності) зі звітом про отримання.</w:t>
            </w:r>
          </w:p>
          <w:p w14:paraId="3CDB70A9"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497DD6B7"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lastRenderedPageBreak/>
              <w:t>{Пункт 4 із змінами, внесеними згідно з Рішенням Комісії з регулювання азартних ігор та лотерей № 423 від 28.11.2023}</w:t>
            </w:r>
          </w:p>
          <w:p w14:paraId="7BA303B7"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37D2907F"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5. У запиті зазначається строк надання інформації, який не може бути меншим п’яти робочих днів з дня, що настає за днем надходження запиту до надавача інформації та визначається КРАІЛ залежно від обсягу запитуваної інформації.</w:t>
            </w:r>
          </w:p>
          <w:p w14:paraId="23FE2C49"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68F59F52"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Надавач інформації, за наявності об’єктивних обставин, що унеможливлюють дотримання встановленого в запиті строку надання інформації, може звернутися до КРАІЛ з обґрунтуванням щодо його продовження, але не більше ніж на два робочих дні.</w:t>
            </w:r>
          </w:p>
          <w:p w14:paraId="31EDEC79"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0F95B613"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6. У разі необхідності отримання документів, що підтверджують запитувану інформацію для розгляду питань, зазначених у пункті 3 цього Порядку, про це зазначається в запиті.</w:t>
            </w:r>
          </w:p>
          <w:p w14:paraId="7D76C1C1"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4FF3F48F"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7. Інформація, що надається на запит має бути повною та достовірною і надаватися за формою, вказаною в запиті.</w:t>
            </w:r>
          </w:p>
          <w:p w14:paraId="5CF9FE12"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7D94D67F"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8. Надавач інформації надсилає інформацію разом із супровідним листом, у якому зазначаються номер та дата запиту КРАІЛ, на який надається інформація.</w:t>
            </w:r>
          </w:p>
          <w:p w14:paraId="51F5BDCC"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5B7F1818"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lastRenderedPageBreak/>
              <w:t>9. Надавач інформації надсилає інформацію до КРАІЛ у будь-який зручний для нього спосіб (особисто, реєстрованим поштовим відправленням та/або в електронній формі засобами електронного зв’язку).</w:t>
            </w:r>
          </w:p>
          <w:p w14:paraId="35CC3A85"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76EDC612"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Подання інформації та документів у електронній формі здійснюється шляхом їх надсилання на офіційну адресу електронної пошти КРАІЛ з дотриманням вимог Закону України «Про електронні довірчі послуги».</w:t>
            </w:r>
          </w:p>
          <w:p w14:paraId="1AD4A4DD"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6AC583BB"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10. Інформація, що надається на запит, повинна відповідати таким вимогам:</w:t>
            </w:r>
          </w:p>
          <w:p w14:paraId="365B87C8"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7074DE64"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засвідчуватися підписом керівника/уповноваженої особи надавача інформації;</w:t>
            </w:r>
          </w:p>
          <w:p w14:paraId="4E84A142"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512B2F6D"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у разі подання іноземною мовою надаватися разом із її перекладом державною мовою, засвідченим підписом керівника/уповноваженої особи надавача інформації;</w:t>
            </w:r>
          </w:p>
          <w:p w14:paraId="00C74942"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78522896"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скановані копії мають бути придатні для сприйняття їхнього змісту;</w:t>
            </w:r>
          </w:p>
          <w:p w14:paraId="02EC0ADE"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346995C8"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сканована копія кожного окремого документа повинна зберігатися як окремий файл; у разі, якщо її обсяг перевищує одну сторінку, вона сканується в один файл;</w:t>
            </w:r>
          </w:p>
          <w:p w14:paraId="51A3D6CD"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15744959"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lastRenderedPageBreak/>
              <w:t>відеофайли надаються у форматі MPEG-4 із забезпеченням можливості встановлення чіткого відображення всіх предметів та вигляду осіб;</w:t>
            </w:r>
          </w:p>
          <w:p w14:paraId="292E8AC3"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798E33DA"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зображення (фотографії, скриншоти, знімки з екранів) мають бути з роздільною здатністю не менше 300 dpi, але не більше 450 dpi;</w:t>
            </w:r>
          </w:p>
          <w:p w14:paraId="5F682A4E"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3A2BD2C5"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загальний обсяг не має перевищувати 5 Мб, у випадку перевищення - інформація завантажується на Google Drive із наданням активного посилання та доступу КРАІЛ;</w:t>
            </w:r>
          </w:p>
          <w:p w14:paraId="3E41A0A4"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76BC7B95"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скановані копії документів виготовляються з роздільною здатністю не нижче 300 dpi та зберігаються у форматі PDF;</w:t>
            </w:r>
          </w:p>
          <w:p w14:paraId="37DDF253"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59358B3B" w14:textId="77777777"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якщо обсяг інформації в паперовій формі перевищує одну сторінку, усі її сторінки нумеруються, прошиваються та скріплюються печаткою (за наявності).</w:t>
            </w:r>
          </w:p>
          <w:p w14:paraId="5EC7C50A" w14:textId="6E2E9513" w:rsidR="0096017B" w:rsidRPr="004B0FC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1FF5A5DB" w14:textId="77777777" w:rsidR="0096017B" w:rsidRPr="004B0FC1" w:rsidRDefault="0096017B" w:rsidP="0096017B">
            <w:pPr>
              <w:spacing w:line="179" w:lineRule="atLeast"/>
              <w:jc w:val="center"/>
              <w:rPr>
                <w:rFonts w:ascii="Times New Roman" w:hAnsi="Times New Roman"/>
                <w:spacing w:val="-2"/>
                <w:sz w:val="20"/>
                <w:szCs w:val="20"/>
                <w:lang w:val="uk-UA" w:eastAsia="uk-UA"/>
              </w:rPr>
            </w:pPr>
            <w:r w:rsidRPr="004B0FC1">
              <w:rPr>
                <w:rFonts w:ascii="Times New Roman" w:hAnsi="Times New Roman"/>
                <w:spacing w:val="-2"/>
                <w:sz w:val="20"/>
                <w:szCs w:val="20"/>
                <w:lang w:val="uk-UA" w:eastAsia="uk-UA"/>
              </w:rPr>
              <w:lastRenderedPageBreak/>
              <w:t>Пункт 1 частини першої статті 15 Закону;</w:t>
            </w:r>
          </w:p>
          <w:p w14:paraId="4DFCDD5A"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C98E06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4453D27"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AAB097B"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41AC204"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F47789E"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E36F78A"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66EA1D2"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56D498B"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CFA51A3"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DE87DD4" w14:textId="5A1ADBC4" w:rsidR="0096017B" w:rsidRPr="004B0FC1" w:rsidRDefault="0096017B" w:rsidP="0096017B">
            <w:pPr>
              <w:spacing w:after="0" w:line="179" w:lineRule="atLeast"/>
              <w:jc w:val="center"/>
              <w:rPr>
                <w:rFonts w:ascii="Times New Roman" w:hAnsi="Times New Roman"/>
                <w:spacing w:val="-2"/>
                <w:sz w:val="20"/>
                <w:szCs w:val="20"/>
                <w:lang w:val="uk-UA" w:eastAsia="uk-UA"/>
              </w:rPr>
            </w:pPr>
            <w:r w:rsidRPr="004B0FC1">
              <w:rPr>
                <w:rFonts w:ascii="Times New Roman" w:hAnsi="Times New Roman"/>
                <w:spacing w:val="-2"/>
                <w:sz w:val="20"/>
                <w:szCs w:val="20"/>
                <w:lang w:val="uk-UA" w:eastAsia="uk-UA"/>
              </w:rPr>
              <w:t>пункт 2</w:t>
            </w:r>
          </w:p>
          <w:p w14:paraId="472C253B" w14:textId="77777777" w:rsidR="0096017B" w:rsidRPr="004B0FC1" w:rsidRDefault="0096017B" w:rsidP="0096017B">
            <w:pPr>
              <w:spacing w:after="0"/>
              <w:jc w:val="center"/>
              <w:rPr>
                <w:rFonts w:ascii="Times New Roman" w:hAnsi="Times New Roman"/>
                <w:spacing w:val="-2"/>
                <w:sz w:val="20"/>
                <w:szCs w:val="20"/>
                <w:lang w:val="uk-UA" w:eastAsia="uk-UA"/>
              </w:rPr>
            </w:pPr>
            <w:r w:rsidRPr="004B0FC1">
              <w:rPr>
                <w:rFonts w:ascii="Times New Roman" w:hAnsi="Times New Roman"/>
                <w:spacing w:val="-2"/>
                <w:sz w:val="20"/>
                <w:szCs w:val="20"/>
                <w:lang w:val="uk-UA" w:eastAsia="uk-UA"/>
              </w:rPr>
              <w:t xml:space="preserve">Ліцензійних умов провадження діяльності у сфері організації та проведення азартних ігор у гральних закладах казино; </w:t>
            </w:r>
          </w:p>
          <w:p w14:paraId="40E31B9B" w14:textId="77777777" w:rsidR="0096017B" w:rsidRPr="004B0FC1" w:rsidRDefault="0096017B" w:rsidP="0096017B">
            <w:pPr>
              <w:spacing w:after="0"/>
              <w:jc w:val="center"/>
              <w:rPr>
                <w:rFonts w:ascii="Times New Roman" w:hAnsi="Times New Roman"/>
                <w:spacing w:val="-2"/>
                <w:sz w:val="20"/>
                <w:szCs w:val="20"/>
                <w:lang w:val="uk-UA" w:eastAsia="uk-UA"/>
              </w:rPr>
            </w:pPr>
          </w:p>
          <w:p w14:paraId="143CBC4A" w14:textId="77777777" w:rsidR="0096017B" w:rsidRPr="004B0FC1" w:rsidRDefault="0096017B" w:rsidP="0096017B">
            <w:pPr>
              <w:spacing w:after="0"/>
              <w:jc w:val="center"/>
              <w:rPr>
                <w:rFonts w:ascii="Times New Roman" w:hAnsi="Times New Roman"/>
                <w:spacing w:val="-2"/>
                <w:sz w:val="20"/>
                <w:szCs w:val="20"/>
                <w:lang w:val="uk-UA" w:eastAsia="uk-UA"/>
              </w:rPr>
            </w:pPr>
          </w:p>
          <w:p w14:paraId="7C0AF880" w14:textId="77777777" w:rsidR="0096017B" w:rsidRPr="004B0FC1" w:rsidRDefault="0096017B" w:rsidP="0096017B">
            <w:pPr>
              <w:spacing w:after="0"/>
              <w:jc w:val="center"/>
              <w:rPr>
                <w:rFonts w:ascii="Times New Roman" w:hAnsi="Times New Roman"/>
                <w:spacing w:val="-2"/>
                <w:sz w:val="20"/>
                <w:szCs w:val="20"/>
                <w:lang w:val="uk-UA" w:eastAsia="uk-UA"/>
              </w:rPr>
            </w:pPr>
          </w:p>
          <w:p w14:paraId="41EE3E50" w14:textId="77777777" w:rsidR="0096017B" w:rsidRPr="004B0FC1" w:rsidRDefault="0096017B" w:rsidP="0096017B">
            <w:pPr>
              <w:spacing w:after="0"/>
              <w:jc w:val="center"/>
              <w:rPr>
                <w:rFonts w:ascii="Times New Roman" w:hAnsi="Times New Roman"/>
                <w:spacing w:val="-2"/>
                <w:sz w:val="20"/>
                <w:szCs w:val="20"/>
                <w:lang w:val="uk-UA" w:eastAsia="uk-UA"/>
              </w:rPr>
            </w:pPr>
          </w:p>
          <w:p w14:paraId="7C8AC270" w14:textId="77777777" w:rsidR="0096017B" w:rsidRPr="004B0FC1" w:rsidRDefault="0096017B" w:rsidP="0096017B">
            <w:pPr>
              <w:spacing w:after="0"/>
              <w:jc w:val="center"/>
              <w:rPr>
                <w:rFonts w:ascii="Times New Roman" w:hAnsi="Times New Roman"/>
                <w:spacing w:val="-2"/>
                <w:sz w:val="20"/>
                <w:szCs w:val="20"/>
                <w:lang w:val="uk-UA" w:eastAsia="uk-UA"/>
              </w:rPr>
            </w:pPr>
          </w:p>
          <w:p w14:paraId="58643C01" w14:textId="77777777" w:rsidR="0096017B" w:rsidRPr="004B0FC1" w:rsidRDefault="0096017B" w:rsidP="0096017B">
            <w:pPr>
              <w:spacing w:after="0"/>
              <w:jc w:val="center"/>
              <w:rPr>
                <w:rFonts w:ascii="Times New Roman" w:hAnsi="Times New Roman"/>
                <w:spacing w:val="-2"/>
                <w:sz w:val="20"/>
                <w:szCs w:val="20"/>
                <w:lang w:val="uk-UA" w:eastAsia="uk-UA"/>
              </w:rPr>
            </w:pPr>
          </w:p>
          <w:p w14:paraId="0BBACB4D" w14:textId="77777777" w:rsidR="0096017B" w:rsidRPr="004B0FC1" w:rsidRDefault="0096017B" w:rsidP="0096017B">
            <w:pPr>
              <w:spacing w:after="0"/>
              <w:jc w:val="center"/>
              <w:rPr>
                <w:rFonts w:ascii="Times New Roman" w:hAnsi="Times New Roman"/>
                <w:spacing w:val="-2"/>
                <w:sz w:val="20"/>
                <w:szCs w:val="20"/>
                <w:lang w:val="uk-UA" w:eastAsia="uk-UA"/>
              </w:rPr>
            </w:pPr>
          </w:p>
          <w:p w14:paraId="20C17F96" w14:textId="77777777" w:rsidR="0096017B" w:rsidRPr="004B0FC1" w:rsidRDefault="0096017B" w:rsidP="0096017B">
            <w:pPr>
              <w:spacing w:after="0"/>
              <w:jc w:val="center"/>
              <w:rPr>
                <w:rFonts w:ascii="Times New Roman" w:hAnsi="Times New Roman"/>
                <w:spacing w:val="-2"/>
                <w:sz w:val="20"/>
                <w:szCs w:val="20"/>
                <w:lang w:val="uk-UA" w:eastAsia="uk-UA"/>
              </w:rPr>
            </w:pPr>
          </w:p>
          <w:p w14:paraId="063CAA67" w14:textId="77777777" w:rsidR="0096017B" w:rsidRPr="004B0FC1" w:rsidRDefault="0096017B" w:rsidP="0096017B">
            <w:pPr>
              <w:spacing w:after="0"/>
              <w:jc w:val="center"/>
              <w:rPr>
                <w:rFonts w:ascii="Times New Roman" w:hAnsi="Times New Roman"/>
                <w:spacing w:val="-2"/>
                <w:sz w:val="20"/>
                <w:szCs w:val="20"/>
                <w:lang w:val="uk-UA" w:eastAsia="uk-UA"/>
              </w:rPr>
            </w:pPr>
          </w:p>
          <w:p w14:paraId="282964C2" w14:textId="77777777" w:rsidR="0096017B" w:rsidRPr="004B0FC1" w:rsidRDefault="0096017B" w:rsidP="0096017B">
            <w:pPr>
              <w:spacing w:after="0"/>
              <w:jc w:val="center"/>
              <w:rPr>
                <w:rFonts w:ascii="Times New Roman" w:hAnsi="Times New Roman"/>
                <w:spacing w:val="-2"/>
                <w:sz w:val="20"/>
                <w:szCs w:val="20"/>
                <w:lang w:val="uk-UA" w:eastAsia="uk-UA"/>
              </w:rPr>
            </w:pPr>
          </w:p>
          <w:p w14:paraId="65647875" w14:textId="77777777" w:rsidR="0096017B" w:rsidRPr="004B0FC1" w:rsidRDefault="0096017B" w:rsidP="0096017B">
            <w:pPr>
              <w:spacing w:after="0"/>
              <w:jc w:val="center"/>
              <w:rPr>
                <w:rFonts w:ascii="Times New Roman" w:hAnsi="Times New Roman"/>
                <w:spacing w:val="-2"/>
                <w:sz w:val="20"/>
                <w:szCs w:val="20"/>
                <w:lang w:val="uk-UA" w:eastAsia="uk-UA"/>
              </w:rPr>
            </w:pPr>
          </w:p>
          <w:p w14:paraId="4CA79FE9" w14:textId="77777777" w:rsidR="0096017B" w:rsidRPr="004B0FC1" w:rsidRDefault="0096017B" w:rsidP="0096017B">
            <w:pPr>
              <w:spacing w:after="0"/>
              <w:jc w:val="center"/>
              <w:rPr>
                <w:rFonts w:ascii="Times New Roman" w:hAnsi="Times New Roman"/>
                <w:spacing w:val="-2"/>
                <w:sz w:val="20"/>
                <w:szCs w:val="20"/>
                <w:lang w:val="uk-UA" w:eastAsia="uk-UA"/>
              </w:rPr>
            </w:pPr>
          </w:p>
          <w:p w14:paraId="23AD306D" w14:textId="77777777" w:rsidR="0096017B" w:rsidRPr="004B0FC1" w:rsidRDefault="0096017B" w:rsidP="0096017B">
            <w:pPr>
              <w:spacing w:after="0"/>
              <w:jc w:val="center"/>
              <w:rPr>
                <w:rFonts w:ascii="Times New Roman" w:hAnsi="Times New Roman"/>
                <w:spacing w:val="-2"/>
                <w:sz w:val="20"/>
                <w:szCs w:val="20"/>
                <w:lang w:val="uk-UA" w:eastAsia="uk-UA"/>
              </w:rPr>
            </w:pPr>
          </w:p>
          <w:p w14:paraId="789DE30C" w14:textId="77777777" w:rsidR="0096017B" w:rsidRPr="004B0FC1" w:rsidRDefault="0096017B" w:rsidP="0096017B">
            <w:pPr>
              <w:spacing w:after="0"/>
              <w:jc w:val="center"/>
              <w:rPr>
                <w:rFonts w:ascii="Times New Roman" w:hAnsi="Times New Roman"/>
                <w:spacing w:val="-2"/>
                <w:sz w:val="20"/>
                <w:szCs w:val="20"/>
                <w:lang w:val="uk-UA" w:eastAsia="uk-UA"/>
              </w:rPr>
            </w:pPr>
          </w:p>
          <w:p w14:paraId="41B50FF1" w14:textId="77777777" w:rsidR="0096017B" w:rsidRPr="004B0FC1" w:rsidRDefault="0096017B" w:rsidP="0096017B">
            <w:pPr>
              <w:spacing w:after="0"/>
              <w:jc w:val="center"/>
              <w:rPr>
                <w:rFonts w:ascii="Times New Roman" w:hAnsi="Times New Roman"/>
                <w:spacing w:val="-2"/>
                <w:sz w:val="20"/>
                <w:szCs w:val="20"/>
                <w:lang w:val="uk-UA" w:eastAsia="uk-UA"/>
              </w:rPr>
            </w:pPr>
          </w:p>
          <w:p w14:paraId="33F3B9B3" w14:textId="77777777" w:rsidR="0096017B" w:rsidRPr="004B0FC1" w:rsidRDefault="0096017B" w:rsidP="0096017B">
            <w:pPr>
              <w:spacing w:after="0"/>
              <w:jc w:val="center"/>
              <w:rPr>
                <w:rFonts w:ascii="Times New Roman" w:hAnsi="Times New Roman"/>
                <w:spacing w:val="-2"/>
                <w:sz w:val="20"/>
                <w:szCs w:val="20"/>
                <w:lang w:val="uk-UA" w:eastAsia="uk-UA"/>
              </w:rPr>
            </w:pPr>
          </w:p>
          <w:p w14:paraId="1D52F059" w14:textId="77777777" w:rsidR="0096017B" w:rsidRPr="004B0FC1" w:rsidRDefault="0096017B" w:rsidP="0096017B">
            <w:pPr>
              <w:spacing w:after="0"/>
              <w:jc w:val="center"/>
              <w:rPr>
                <w:rFonts w:ascii="Times New Roman" w:hAnsi="Times New Roman"/>
                <w:spacing w:val="-2"/>
                <w:sz w:val="20"/>
                <w:szCs w:val="20"/>
                <w:lang w:val="uk-UA" w:eastAsia="uk-UA"/>
              </w:rPr>
            </w:pPr>
          </w:p>
          <w:p w14:paraId="253F499A" w14:textId="77777777" w:rsidR="0096017B" w:rsidRPr="004B0FC1" w:rsidRDefault="0096017B" w:rsidP="0096017B">
            <w:pPr>
              <w:spacing w:after="0"/>
              <w:jc w:val="center"/>
              <w:rPr>
                <w:rFonts w:ascii="Times New Roman" w:hAnsi="Times New Roman"/>
                <w:spacing w:val="-2"/>
                <w:sz w:val="20"/>
                <w:szCs w:val="20"/>
                <w:lang w:val="uk-UA" w:eastAsia="uk-UA"/>
              </w:rPr>
            </w:pPr>
          </w:p>
          <w:p w14:paraId="383B1A61" w14:textId="77777777" w:rsidR="0096017B" w:rsidRPr="004B0FC1" w:rsidRDefault="0096017B" w:rsidP="0096017B">
            <w:pPr>
              <w:spacing w:after="0"/>
              <w:jc w:val="center"/>
              <w:rPr>
                <w:rFonts w:ascii="Times New Roman" w:hAnsi="Times New Roman"/>
                <w:spacing w:val="-2"/>
                <w:sz w:val="20"/>
                <w:szCs w:val="20"/>
                <w:lang w:val="uk-UA" w:eastAsia="uk-UA"/>
              </w:rPr>
            </w:pPr>
          </w:p>
          <w:p w14:paraId="2F51BFD9" w14:textId="77777777" w:rsidR="0096017B" w:rsidRPr="004B0FC1" w:rsidRDefault="0096017B" w:rsidP="0096017B">
            <w:pPr>
              <w:spacing w:after="0"/>
              <w:jc w:val="center"/>
              <w:rPr>
                <w:rFonts w:ascii="Times New Roman" w:hAnsi="Times New Roman"/>
                <w:spacing w:val="-2"/>
                <w:sz w:val="20"/>
                <w:szCs w:val="20"/>
                <w:lang w:val="uk-UA" w:eastAsia="uk-UA"/>
              </w:rPr>
            </w:pPr>
          </w:p>
          <w:p w14:paraId="397CCD02" w14:textId="77777777" w:rsidR="0096017B" w:rsidRPr="004B0FC1" w:rsidRDefault="0096017B" w:rsidP="0096017B">
            <w:pPr>
              <w:spacing w:after="0"/>
              <w:jc w:val="center"/>
              <w:rPr>
                <w:rFonts w:ascii="Times New Roman" w:hAnsi="Times New Roman"/>
                <w:spacing w:val="-2"/>
                <w:sz w:val="20"/>
                <w:szCs w:val="20"/>
                <w:lang w:val="uk-UA" w:eastAsia="uk-UA"/>
              </w:rPr>
            </w:pPr>
          </w:p>
          <w:p w14:paraId="1D2B009B" w14:textId="77777777" w:rsidR="0096017B" w:rsidRPr="004B0FC1" w:rsidRDefault="0096017B" w:rsidP="0096017B">
            <w:pPr>
              <w:spacing w:after="0"/>
              <w:jc w:val="center"/>
              <w:rPr>
                <w:rFonts w:ascii="Times New Roman" w:hAnsi="Times New Roman"/>
                <w:spacing w:val="-2"/>
                <w:sz w:val="20"/>
                <w:szCs w:val="20"/>
                <w:lang w:val="uk-UA" w:eastAsia="uk-UA"/>
              </w:rPr>
            </w:pPr>
          </w:p>
          <w:p w14:paraId="766D588B" w14:textId="77777777" w:rsidR="0096017B" w:rsidRPr="004B0FC1" w:rsidRDefault="0096017B" w:rsidP="0096017B">
            <w:pPr>
              <w:spacing w:after="0"/>
              <w:jc w:val="center"/>
              <w:rPr>
                <w:rFonts w:ascii="Times New Roman" w:hAnsi="Times New Roman"/>
                <w:spacing w:val="-2"/>
                <w:sz w:val="20"/>
                <w:szCs w:val="20"/>
                <w:lang w:val="uk-UA" w:eastAsia="uk-UA"/>
              </w:rPr>
            </w:pPr>
          </w:p>
          <w:p w14:paraId="5AB2F5A7" w14:textId="77777777" w:rsidR="0096017B" w:rsidRPr="004B0FC1" w:rsidRDefault="0096017B" w:rsidP="0096017B">
            <w:pPr>
              <w:spacing w:after="0"/>
              <w:jc w:val="center"/>
              <w:rPr>
                <w:rFonts w:ascii="Times New Roman" w:hAnsi="Times New Roman"/>
                <w:spacing w:val="-2"/>
                <w:sz w:val="20"/>
                <w:szCs w:val="20"/>
                <w:lang w:val="uk-UA" w:eastAsia="uk-UA"/>
              </w:rPr>
            </w:pPr>
          </w:p>
          <w:p w14:paraId="37216E6D" w14:textId="77777777" w:rsidR="0096017B" w:rsidRPr="004B0FC1" w:rsidRDefault="0096017B" w:rsidP="0096017B">
            <w:pPr>
              <w:spacing w:after="0"/>
              <w:jc w:val="center"/>
              <w:rPr>
                <w:rFonts w:ascii="Times New Roman" w:hAnsi="Times New Roman"/>
                <w:spacing w:val="-2"/>
                <w:sz w:val="20"/>
                <w:szCs w:val="20"/>
                <w:lang w:val="uk-UA" w:eastAsia="uk-UA"/>
              </w:rPr>
            </w:pPr>
          </w:p>
          <w:p w14:paraId="51B43C0B" w14:textId="77777777" w:rsidR="0096017B" w:rsidRPr="004B0FC1" w:rsidRDefault="0096017B" w:rsidP="0096017B">
            <w:pPr>
              <w:spacing w:after="0"/>
              <w:jc w:val="center"/>
              <w:rPr>
                <w:rFonts w:ascii="Times New Roman" w:hAnsi="Times New Roman"/>
                <w:spacing w:val="-2"/>
                <w:sz w:val="20"/>
                <w:szCs w:val="20"/>
                <w:lang w:val="uk-UA" w:eastAsia="uk-UA"/>
              </w:rPr>
            </w:pPr>
          </w:p>
          <w:p w14:paraId="10370CA2" w14:textId="77777777" w:rsidR="0096017B" w:rsidRPr="004B0FC1" w:rsidRDefault="0096017B" w:rsidP="0096017B">
            <w:pPr>
              <w:spacing w:after="0"/>
              <w:jc w:val="center"/>
              <w:rPr>
                <w:rFonts w:ascii="Times New Roman" w:hAnsi="Times New Roman"/>
                <w:spacing w:val="-2"/>
                <w:sz w:val="20"/>
                <w:szCs w:val="20"/>
                <w:lang w:val="uk-UA" w:eastAsia="uk-UA"/>
              </w:rPr>
            </w:pPr>
          </w:p>
          <w:p w14:paraId="4A7326C3" w14:textId="77777777" w:rsidR="0096017B" w:rsidRPr="004B0FC1" w:rsidRDefault="0096017B" w:rsidP="0096017B">
            <w:pPr>
              <w:spacing w:after="0"/>
              <w:jc w:val="center"/>
              <w:rPr>
                <w:rFonts w:ascii="Times New Roman" w:hAnsi="Times New Roman"/>
                <w:spacing w:val="-2"/>
                <w:sz w:val="20"/>
                <w:szCs w:val="20"/>
                <w:lang w:val="uk-UA" w:eastAsia="uk-UA"/>
              </w:rPr>
            </w:pPr>
          </w:p>
          <w:p w14:paraId="08E8AC84" w14:textId="77777777" w:rsidR="0096017B" w:rsidRPr="004B0FC1" w:rsidRDefault="0096017B" w:rsidP="0096017B">
            <w:pPr>
              <w:spacing w:after="0"/>
              <w:jc w:val="center"/>
              <w:rPr>
                <w:rFonts w:ascii="Times New Roman" w:hAnsi="Times New Roman"/>
                <w:spacing w:val="-2"/>
                <w:sz w:val="20"/>
                <w:szCs w:val="20"/>
                <w:lang w:val="uk-UA" w:eastAsia="uk-UA"/>
              </w:rPr>
            </w:pPr>
          </w:p>
          <w:p w14:paraId="63B71309" w14:textId="77777777" w:rsidR="0096017B" w:rsidRPr="004B0FC1" w:rsidRDefault="0096017B" w:rsidP="0096017B">
            <w:pPr>
              <w:spacing w:after="0"/>
              <w:jc w:val="center"/>
              <w:rPr>
                <w:rFonts w:ascii="Times New Roman" w:hAnsi="Times New Roman"/>
                <w:spacing w:val="-2"/>
                <w:sz w:val="20"/>
                <w:szCs w:val="20"/>
                <w:lang w:val="uk-UA" w:eastAsia="uk-UA"/>
              </w:rPr>
            </w:pPr>
          </w:p>
          <w:p w14:paraId="2BD8529D" w14:textId="77777777" w:rsidR="0096017B" w:rsidRPr="004B0FC1" w:rsidRDefault="0096017B" w:rsidP="0096017B">
            <w:pPr>
              <w:spacing w:after="0"/>
              <w:jc w:val="center"/>
              <w:rPr>
                <w:rFonts w:ascii="Times New Roman" w:hAnsi="Times New Roman"/>
                <w:spacing w:val="-2"/>
                <w:sz w:val="20"/>
                <w:szCs w:val="20"/>
                <w:lang w:val="uk-UA" w:eastAsia="uk-UA"/>
              </w:rPr>
            </w:pPr>
          </w:p>
          <w:p w14:paraId="29057EB8" w14:textId="77777777" w:rsidR="0096017B" w:rsidRPr="004B0FC1" w:rsidRDefault="0096017B" w:rsidP="0096017B">
            <w:pPr>
              <w:spacing w:after="0"/>
              <w:jc w:val="center"/>
              <w:rPr>
                <w:rFonts w:ascii="Times New Roman" w:hAnsi="Times New Roman"/>
                <w:spacing w:val="-2"/>
                <w:sz w:val="20"/>
                <w:szCs w:val="20"/>
                <w:lang w:val="uk-UA" w:eastAsia="uk-UA"/>
              </w:rPr>
            </w:pPr>
          </w:p>
          <w:p w14:paraId="3C97B7CE" w14:textId="77777777" w:rsidR="0096017B" w:rsidRPr="004B0FC1" w:rsidRDefault="0096017B" w:rsidP="0096017B">
            <w:pPr>
              <w:spacing w:after="0"/>
              <w:jc w:val="center"/>
              <w:rPr>
                <w:rFonts w:ascii="Times New Roman" w:hAnsi="Times New Roman"/>
                <w:spacing w:val="-2"/>
                <w:sz w:val="20"/>
                <w:szCs w:val="20"/>
                <w:lang w:val="uk-UA" w:eastAsia="uk-UA"/>
              </w:rPr>
            </w:pPr>
          </w:p>
          <w:p w14:paraId="15056BDC" w14:textId="77777777" w:rsidR="0096017B" w:rsidRPr="004B0FC1" w:rsidRDefault="0096017B" w:rsidP="0096017B">
            <w:pPr>
              <w:spacing w:after="0"/>
              <w:jc w:val="center"/>
              <w:rPr>
                <w:rFonts w:ascii="Times New Roman" w:hAnsi="Times New Roman"/>
                <w:spacing w:val="-2"/>
                <w:sz w:val="20"/>
                <w:szCs w:val="20"/>
                <w:lang w:val="uk-UA" w:eastAsia="uk-UA"/>
              </w:rPr>
            </w:pPr>
          </w:p>
          <w:p w14:paraId="19C80C0C" w14:textId="77777777" w:rsidR="0096017B" w:rsidRPr="004B0FC1" w:rsidRDefault="0096017B" w:rsidP="0096017B">
            <w:pPr>
              <w:spacing w:after="0"/>
              <w:jc w:val="center"/>
              <w:rPr>
                <w:rFonts w:ascii="Times New Roman" w:hAnsi="Times New Roman"/>
                <w:spacing w:val="-2"/>
                <w:sz w:val="20"/>
                <w:szCs w:val="20"/>
                <w:lang w:val="uk-UA" w:eastAsia="uk-UA"/>
              </w:rPr>
            </w:pPr>
          </w:p>
          <w:p w14:paraId="79F909BF" w14:textId="77777777" w:rsidR="0096017B" w:rsidRPr="004B0FC1" w:rsidRDefault="0096017B" w:rsidP="0096017B">
            <w:pPr>
              <w:spacing w:after="0"/>
              <w:jc w:val="center"/>
              <w:rPr>
                <w:rFonts w:ascii="Times New Roman" w:hAnsi="Times New Roman"/>
                <w:spacing w:val="-2"/>
                <w:sz w:val="20"/>
                <w:szCs w:val="20"/>
                <w:lang w:val="uk-UA" w:eastAsia="uk-UA"/>
              </w:rPr>
            </w:pPr>
          </w:p>
          <w:p w14:paraId="7CD5B45D" w14:textId="77777777" w:rsidR="0096017B" w:rsidRPr="004B0FC1" w:rsidRDefault="0096017B" w:rsidP="0096017B">
            <w:pPr>
              <w:spacing w:after="0"/>
              <w:jc w:val="center"/>
              <w:rPr>
                <w:rFonts w:ascii="Times New Roman" w:hAnsi="Times New Roman"/>
                <w:spacing w:val="-2"/>
                <w:sz w:val="20"/>
                <w:szCs w:val="20"/>
                <w:lang w:val="uk-UA" w:eastAsia="uk-UA"/>
              </w:rPr>
            </w:pPr>
          </w:p>
          <w:p w14:paraId="062A2502" w14:textId="77777777" w:rsidR="0096017B" w:rsidRPr="004B0FC1" w:rsidRDefault="0096017B" w:rsidP="0096017B">
            <w:pPr>
              <w:spacing w:after="0"/>
              <w:jc w:val="center"/>
              <w:rPr>
                <w:rFonts w:ascii="Times New Roman" w:hAnsi="Times New Roman"/>
                <w:spacing w:val="-2"/>
                <w:sz w:val="20"/>
                <w:szCs w:val="20"/>
                <w:lang w:val="uk-UA" w:eastAsia="uk-UA"/>
              </w:rPr>
            </w:pPr>
          </w:p>
          <w:p w14:paraId="6B2A5596" w14:textId="77777777" w:rsidR="0096017B" w:rsidRPr="004B0FC1" w:rsidRDefault="0096017B" w:rsidP="0096017B">
            <w:pPr>
              <w:spacing w:after="0"/>
              <w:jc w:val="center"/>
              <w:rPr>
                <w:rFonts w:ascii="Times New Roman" w:hAnsi="Times New Roman"/>
                <w:spacing w:val="-2"/>
                <w:sz w:val="20"/>
                <w:szCs w:val="20"/>
                <w:lang w:val="uk-UA" w:eastAsia="uk-UA"/>
              </w:rPr>
            </w:pPr>
          </w:p>
          <w:p w14:paraId="0B04EEC3" w14:textId="77777777" w:rsidR="0096017B" w:rsidRPr="004B0FC1" w:rsidRDefault="0096017B" w:rsidP="0096017B">
            <w:pPr>
              <w:spacing w:after="0"/>
              <w:jc w:val="center"/>
              <w:rPr>
                <w:rFonts w:ascii="Times New Roman" w:hAnsi="Times New Roman"/>
                <w:spacing w:val="-2"/>
                <w:sz w:val="20"/>
                <w:szCs w:val="20"/>
                <w:lang w:val="uk-UA" w:eastAsia="uk-UA"/>
              </w:rPr>
            </w:pPr>
          </w:p>
          <w:p w14:paraId="0FEAA3D9" w14:textId="77777777" w:rsidR="0096017B" w:rsidRPr="004B0FC1" w:rsidRDefault="0096017B" w:rsidP="0096017B">
            <w:pPr>
              <w:spacing w:after="0"/>
              <w:jc w:val="center"/>
              <w:rPr>
                <w:rFonts w:ascii="Times New Roman" w:hAnsi="Times New Roman"/>
                <w:spacing w:val="-2"/>
                <w:sz w:val="20"/>
                <w:szCs w:val="20"/>
                <w:lang w:val="uk-UA" w:eastAsia="uk-UA"/>
              </w:rPr>
            </w:pPr>
          </w:p>
          <w:p w14:paraId="0B18B0D4" w14:textId="77777777" w:rsidR="0096017B" w:rsidRPr="004B0FC1" w:rsidRDefault="0096017B" w:rsidP="0096017B">
            <w:pPr>
              <w:spacing w:after="0"/>
              <w:jc w:val="center"/>
              <w:rPr>
                <w:rFonts w:ascii="Times New Roman" w:hAnsi="Times New Roman"/>
                <w:spacing w:val="-2"/>
                <w:sz w:val="20"/>
                <w:szCs w:val="20"/>
                <w:lang w:val="uk-UA" w:eastAsia="uk-UA"/>
              </w:rPr>
            </w:pPr>
          </w:p>
          <w:p w14:paraId="526132DA" w14:textId="77777777" w:rsidR="0096017B" w:rsidRPr="004B0FC1" w:rsidRDefault="0096017B" w:rsidP="0096017B">
            <w:pPr>
              <w:spacing w:after="0"/>
              <w:jc w:val="center"/>
              <w:rPr>
                <w:rFonts w:ascii="Times New Roman" w:hAnsi="Times New Roman"/>
                <w:spacing w:val="-2"/>
                <w:sz w:val="20"/>
                <w:szCs w:val="20"/>
                <w:lang w:val="uk-UA" w:eastAsia="uk-UA"/>
              </w:rPr>
            </w:pPr>
          </w:p>
          <w:p w14:paraId="7D0B015B" w14:textId="77777777" w:rsidR="0096017B" w:rsidRPr="004B0FC1" w:rsidRDefault="0096017B" w:rsidP="0096017B">
            <w:pPr>
              <w:spacing w:after="0"/>
              <w:jc w:val="center"/>
              <w:rPr>
                <w:rFonts w:ascii="Times New Roman" w:hAnsi="Times New Roman"/>
                <w:spacing w:val="-2"/>
                <w:sz w:val="20"/>
                <w:szCs w:val="20"/>
                <w:lang w:val="uk-UA" w:eastAsia="uk-UA"/>
              </w:rPr>
            </w:pPr>
          </w:p>
          <w:p w14:paraId="09BD1EE6" w14:textId="77777777" w:rsidR="0096017B" w:rsidRPr="004B0FC1" w:rsidRDefault="0096017B" w:rsidP="0096017B">
            <w:pPr>
              <w:spacing w:after="0"/>
              <w:jc w:val="center"/>
              <w:rPr>
                <w:rFonts w:ascii="Times New Roman" w:hAnsi="Times New Roman"/>
                <w:spacing w:val="-2"/>
                <w:sz w:val="20"/>
                <w:szCs w:val="20"/>
                <w:lang w:val="uk-UA" w:eastAsia="uk-UA"/>
              </w:rPr>
            </w:pPr>
          </w:p>
          <w:p w14:paraId="2406DCA1" w14:textId="77777777" w:rsidR="0096017B" w:rsidRPr="004B0FC1" w:rsidRDefault="0096017B" w:rsidP="0096017B">
            <w:pPr>
              <w:spacing w:after="0"/>
              <w:jc w:val="center"/>
              <w:rPr>
                <w:rFonts w:ascii="Times New Roman" w:hAnsi="Times New Roman"/>
                <w:spacing w:val="-2"/>
                <w:sz w:val="20"/>
                <w:szCs w:val="20"/>
                <w:lang w:val="uk-UA" w:eastAsia="uk-UA"/>
              </w:rPr>
            </w:pPr>
          </w:p>
          <w:p w14:paraId="3E2A49C0" w14:textId="77777777" w:rsidR="0096017B" w:rsidRPr="004B0FC1" w:rsidRDefault="0096017B" w:rsidP="0096017B">
            <w:pPr>
              <w:spacing w:after="0"/>
              <w:jc w:val="center"/>
              <w:rPr>
                <w:rFonts w:ascii="Times New Roman" w:hAnsi="Times New Roman"/>
                <w:spacing w:val="-2"/>
                <w:sz w:val="20"/>
                <w:szCs w:val="20"/>
                <w:lang w:val="uk-UA" w:eastAsia="uk-UA"/>
              </w:rPr>
            </w:pPr>
          </w:p>
          <w:p w14:paraId="4B2FFB7E" w14:textId="039D21E7" w:rsidR="0096017B" w:rsidRPr="004B0FC1" w:rsidRDefault="0096017B" w:rsidP="0096017B">
            <w:pPr>
              <w:spacing w:after="0"/>
              <w:jc w:val="center"/>
              <w:rPr>
                <w:rFonts w:ascii="Times New Roman" w:hAnsi="Times New Roman"/>
                <w:spacing w:val="-2"/>
                <w:sz w:val="20"/>
                <w:szCs w:val="20"/>
                <w:lang w:val="uk-UA" w:eastAsia="uk-UA"/>
              </w:rPr>
            </w:pPr>
            <w:r w:rsidRPr="004B0FC1">
              <w:rPr>
                <w:rFonts w:ascii="Times New Roman" w:hAnsi="Times New Roman"/>
                <w:spacing w:val="-2"/>
                <w:sz w:val="20"/>
                <w:szCs w:val="20"/>
                <w:lang w:val="uk-UA" w:eastAsia="uk-UA"/>
              </w:rPr>
              <w:t xml:space="preserve">пункт 2 Ліцензійних умов провадження діяльності у </w:t>
            </w:r>
            <w:r w:rsidRPr="004B0FC1">
              <w:rPr>
                <w:rFonts w:ascii="Times New Roman" w:hAnsi="Times New Roman"/>
                <w:spacing w:val="-2"/>
                <w:sz w:val="20"/>
                <w:szCs w:val="20"/>
                <w:lang w:val="uk-UA" w:eastAsia="uk-UA"/>
              </w:rPr>
              <w:lastRenderedPageBreak/>
              <w:t>сфері організації та проведення азартних ігор у залах гральних автоматів;</w:t>
            </w:r>
          </w:p>
          <w:p w14:paraId="337E12F5" w14:textId="77777777" w:rsidR="0096017B" w:rsidRPr="004B0FC1" w:rsidRDefault="0096017B" w:rsidP="0096017B">
            <w:pPr>
              <w:jc w:val="center"/>
              <w:rPr>
                <w:rFonts w:ascii="Times New Roman" w:hAnsi="Times New Roman"/>
                <w:spacing w:val="-2"/>
                <w:sz w:val="20"/>
                <w:szCs w:val="20"/>
                <w:lang w:val="uk-UA" w:eastAsia="uk-UA"/>
              </w:rPr>
            </w:pPr>
          </w:p>
          <w:p w14:paraId="43D244CD" w14:textId="77777777" w:rsidR="0096017B" w:rsidRPr="004B0FC1" w:rsidRDefault="0096017B" w:rsidP="0096017B">
            <w:pPr>
              <w:jc w:val="center"/>
              <w:rPr>
                <w:rFonts w:ascii="Times New Roman" w:hAnsi="Times New Roman"/>
                <w:spacing w:val="-2"/>
                <w:sz w:val="20"/>
                <w:szCs w:val="20"/>
                <w:lang w:val="uk-UA" w:eastAsia="uk-UA"/>
              </w:rPr>
            </w:pPr>
          </w:p>
          <w:p w14:paraId="289C8B7B" w14:textId="77777777" w:rsidR="0096017B" w:rsidRPr="004B0FC1" w:rsidRDefault="0096017B" w:rsidP="0096017B">
            <w:pPr>
              <w:jc w:val="center"/>
              <w:rPr>
                <w:rFonts w:ascii="Times New Roman" w:hAnsi="Times New Roman"/>
                <w:spacing w:val="-2"/>
                <w:sz w:val="20"/>
                <w:szCs w:val="20"/>
                <w:lang w:val="uk-UA" w:eastAsia="uk-UA"/>
              </w:rPr>
            </w:pPr>
          </w:p>
          <w:p w14:paraId="404F640C" w14:textId="77777777" w:rsidR="0096017B" w:rsidRPr="004B0FC1" w:rsidRDefault="0096017B" w:rsidP="0096017B">
            <w:pPr>
              <w:jc w:val="center"/>
              <w:rPr>
                <w:rFonts w:ascii="Times New Roman" w:hAnsi="Times New Roman"/>
                <w:spacing w:val="-2"/>
                <w:sz w:val="20"/>
                <w:szCs w:val="20"/>
                <w:lang w:val="uk-UA" w:eastAsia="uk-UA"/>
              </w:rPr>
            </w:pPr>
          </w:p>
          <w:p w14:paraId="53C401BB" w14:textId="77777777" w:rsidR="0096017B" w:rsidRPr="004B0FC1" w:rsidRDefault="0096017B" w:rsidP="0096017B">
            <w:pPr>
              <w:jc w:val="center"/>
              <w:rPr>
                <w:rFonts w:ascii="Times New Roman" w:hAnsi="Times New Roman"/>
                <w:spacing w:val="-2"/>
                <w:sz w:val="20"/>
                <w:szCs w:val="20"/>
                <w:lang w:val="uk-UA" w:eastAsia="uk-UA"/>
              </w:rPr>
            </w:pPr>
          </w:p>
          <w:p w14:paraId="769D1B8A" w14:textId="77777777" w:rsidR="0096017B" w:rsidRPr="004B0FC1" w:rsidRDefault="0096017B" w:rsidP="0096017B">
            <w:pPr>
              <w:jc w:val="center"/>
              <w:rPr>
                <w:rFonts w:ascii="Times New Roman" w:hAnsi="Times New Roman"/>
                <w:spacing w:val="-2"/>
                <w:sz w:val="20"/>
                <w:szCs w:val="20"/>
                <w:lang w:val="uk-UA" w:eastAsia="uk-UA"/>
              </w:rPr>
            </w:pPr>
          </w:p>
          <w:p w14:paraId="0ACFE393" w14:textId="5E6227C8" w:rsidR="0096017B" w:rsidRPr="004B0FC1" w:rsidRDefault="0096017B" w:rsidP="0096017B">
            <w:pPr>
              <w:jc w:val="center"/>
              <w:rPr>
                <w:rFonts w:ascii="Times New Roman" w:hAnsi="Times New Roman"/>
                <w:spacing w:val="-2"/>
                <w:sz w:val="20"/>
                <w:szCs w:val="20"/>
                <w:lang w:val="uk-UA" w:eastAsia="uk-UA"/>
              </w:rPr>
            </w:pPr>
            <w:r w:rsidRPr="004B0FC1">
              <w:rPr>
                <w:rFonts w:ascii="Times New Roman" w:hAnsi="Times New Roman"/>
                <w:spacing w:val="-2"/>
                <w:sz w:val="20"/>
                <w:szCs w:val="20"/>
                <w:lang w:val="uk-UA" w:eastAsia="uk-UA"/>
              </w:rPr>
              <w:t>пункт 2 Ліцензійних умов провадження діяльності у сфері організації та проведення букмекерської діяльності в букмекерських пунктах та в мережі Інтернет;</w:t>
            </w:r>
          </w:p>
          <w:p w14:paraId="374B36D2" w14:textId="77777777" w:rsidR="0096017B" w:rsidRPr="004B0FC1" w:rsidRDefault="0096017B" w:rsidP="0096017B">
            <w:pPr>
              <w:jc w:val="center"/>
              <w:rPr>
                <w:rFonts w:ascii="Times New Roman" w:hAnsi="Times New Roman"/>
                <w:spacing w:val="-2"/>
                <w:sz w:val="20"/>
                <w:szCs w:val="20"/>
                <w:lang w:val="uk-UA" w:eastAsia="uk-UA"/>
              </w:rPr>
            </w:pPr>
          </w:p>
          <w:p w14:paraId="4815213D" w14:textId="77777777" w:rsidR="0096017B" w:rsidRPr="004B0FC1" w:rsidRDefault="0096017B" w:rsidP="0096017B">
            <w:pPr>
              <w:jc w:val="center"/>
              <w:rPr>
                <w:rFonts w:ascii="Times New Roman" w:hAnsi="Times New Roman"/>
                <w:spacing w:val="-2"/>
                <w:sz w:val="20"/>
                <w:szCs w:val="20"/>
                <w:lang w:val="uk-UA" w:eastAsia="uk-UA"/>
              </w:rPr>
            </w:pPr>
          </w:p>
          <w:p w14:paraId="4409E01F" w14:textId="77777777" w:rsidR="0096017B" w:rsidRPr="004B0FC1" w:rsidRDefault="0096017B" w:rsidP="0096017B">
            <w:pPr>
              <w:jc w:val="center"/>
              <w:rPr>
                <w:rFonts w:ascii="Times New Roman" w:hAnsi="Times New Roman"/>
                <w:spacing w:val="-2"/>
                <w:sz w:val="20"/>
                <w:szCs w:val="20"/>
                <w:lang w:val="uk-UA" w:eastAsia="uk-UA"/>
              </w:rPr>
            </w:pPr>
          </w:p>
          <w:p w14:paraId="61CDDE71" w14:textId="77777777" w:rsidR="0096017B" w:rsidRPr="004B0FC1" w:rsidRDefault="0096017B" w:rsidP="0096017B">
            <w:pPr>
              <w:jc w:val="center"/>
              <w:rPr>
                <w:rFonts w:ascii="Times New Roman" w:hAnsi="Times New Roman"/>
                <w:spacing w:val="-2"/>
                <w:sz w:val="20"/>
                <w:szCs w:val="20"/>
                <w:lang w:val="uk-UA" w:eastAsia="uk-UA"/>
              </w:rPr>
            </w:pPr>
          </w:p>
          <w:p w14:paraId="4A39F280" w14:textId="77777777" w:rsidR="0096017B" w:rsidRPr="004B0FC1" w:rsidRDefault="0096017B" w:rsidP="0096017B">
            <w:pPr>
              <w:jc w:val="center"/>
              <w:rPr>
                <w:rFonts w:ascii="Times New Roman" w:hAnsi="Times New Roman"/>
                <w:spacing w:val="-2"/>
                <w:sz w:val="20"/>
                <w:szCs w:val="20"/>
                <w:lang w:val="uk-UA" w:eastAsia="uk-UA"/>
              </w:rPr>
            </w:pPr>
          </w:p>
          <w:p w14:paraId="5404860D" w14:textId="77777777" w:rsidR="0096017B" w:rsidRPr="004B0FC1" w:rsidRDefault="0096017B" w:rsidP="0096017B">
            <w:pPr>
              <w:jc w:val="center"/>
              <w:rPr>
                <w:rFonts w:ascii="Times New Roman" w:hAnsi="Times New Roman"/>
                <w:spacing w:val="-2"/>
                <w:sz w:val="20"/>
                <w:szCs w:val="20"/>
                <w:lang w:val="uk-UA" w:eastAsia="uk-UA"/>
              </w:rPr>
            </w:pPr>
          </w:p>
          <w:p w14:paraId="6DE90E15" w14:textId="77777777" w:rsidR="0096017B" w:rsidRPr="004B0FC1" w:rsidRDefault="0096017B" w:rsidP="0096017B">
            <w:pPr>
              <w:jc w:val="center"/>
              <w:rPr>
                <w:rFonts w:ascii="Times New Roman" w:hAnsi="Times New Roman"/>
                <w:spacing w:val="-2"/>
                <w:sz w:val="20"/>
                <w:szCs w:val="20"/>
                <w:lang w:val="uk-UA" w:eastAsia="uk-UA"/>
              </w:rPr>
            </w:pPr>
          </w:p>
          <w:p w14:paraId="1E28A230" w14:textId="77777777" w:rsidR="0096017B" w:rsidRPr="004B0FC1" w:rsidRDefault="0096017B" w:rsidP="0096017B">
            <w:pPr>
              <w:jc w:val="center"/>
              <w:rPr>
                <w:rFonts w:ascii="Times New Roman" w:hAnsi="Times New Roman"/>
                <w:spacing w:val="-2"/>
                <w:sz w:val="20"/>
                <w:szCs w:val="20"/>
                <w:lang w:val="uk-UA" w:eastAsia="uk-UA"/>
              </w:rPr>
            </w:pPr>
          </w:p>
          <w:p w14:paraId="645A26DD" w14:textId="20CE1C83" w:rsidR="0096017B" w:rsidRPr="004B0FC1" w:rsidRDefault="0096017B" w:rsidP="0096017B">
            <w:pPr>
              <w:jc w:val="center"/>
              <w:rPr>
                <w:rFonts w:ascii="Times New Roman" w:hAnsi="Times New Roman"/>
                <w:spacing w:val="-2"/>
                <w:sz w:val="20"/>
                <w:szCs w:val="20"/>
                <w:lang w:val="uk-UA" w:eastAsia="uk-UA"/>
              </w:rPr>
            </w:pPr>
            <w:r w:rsidRPr="004B0FC1">
              <w:rPr>
                <w:rFonts w:ascii="Times New Roman" w:hAnsi="Times New Roman"/>
                <w:spacing w:val="-2"/>
                <w:sz w:val="20"/>
                <w:szCs w:val="20"/>
                <w:lang w:val="uk-UA" w:eastAsia="uk-UA"/>
              </w:rPr>
              <w:t>пункт 2 Ліцензійних умов провадження діяльності у сфері організації та проведення азартних ігор казино в мережі Інтернет;</w:t>
            </w:r>
          </w:p>
          <w:p w14:paraId="7191C96B" w14:textId="77777777" w:rsidR="0096017B" w:rsidRPr="004B0FC1" w:rsidRDefault="0096017B" w:rsidP="0096017B">
            <w:pPr>
              <w:spacing w:line="179" w:lineRule="atLeast"/>
              <w:jc w:val="center"/>
              <w:rPr>
                <w:rFonts w:ascii="Times New Roman" w:hAnsi="Times New Roman"/>
                <w:spacing w:val="-2"/>
                <w:sz w:val="20"/>
                <w:szCs w:val="20"/>
                <w:lang w:val="uk-UA" w:eastAsia="uk-UA"/>
              </w:rPr>
            </w:pPr>
            <w:r w:rsidRPr="004B0FC1">
              <w:rPr>
                <w:rFonts w:ascii="Times New Roman" w:hAnsi="Times New Roman"/>
                <w:spacing w:val="-2"/>
                <w:sz w:val="20"/>
                <w:szCs w:val="20"/>
                <w:lang w:val="uk-UA" w:eastAsia="uk-UA"/>
              </w:rPr>
              <w:t>пункт 2 Ліцензійних умов провадження діяльності у сфері організації та проведення азартних ігор в покер в мережі Інтернет, затверджених постановою Кабінету Міністрів України від 21 грудня 2020 року № 1341;</w:t>
            </w:r>
          </w:p>
          <w:p w14:paraId="06C2314A" w14:textId="77777777" w:rsidR="004B0FC1" w:rsidRDefault="004B0FC1" w:rsidP="0096017B">
            <w:pPr>
              <w:spacing w:after="0" w:line="179" w:lineRule="atLeast"/>
              <w:jc w:val="center"/>
              <w:rPr>
                <w:rFonts w:ascii="Times New Roman" w:hAnsi="Times New Roman"/>
                <w:spacing w:val="-2"/>
                <w:sz w:val="20"/>
                <w:szCs w:val="20"/>
                <w:lang w:val="uk-UA" w:eastAsia="uk-UA"/>
              </w:rPr>
            </w:pPr>
          </w:p>
          <w:p w14:paraId="00E9059C" w14:textId="371DA14F" w:rsidR="0096017B" w:rsidRPr="004B0FC1" w:rsidRDefault="0096017B" w:rsidP="0096017B">
            <w:pPr>
              <w:spacing w:after="0" w:line="179" w:lineRule="atLeast"/>
              <w:jc w:val="center"/>
              <w:rPr>
                <w:rFonts w:ascii="Times New Roman" w:hAnsi="Times New Roman"/>
                <w:spacing w:val="-2"/>
                <w:sz w:val="20"/>
                <w:szCs w:val="20"/>
                <w:lang w:val="uk-UA" w:eastAsia="uk-UA"/>
              </w:rPr>
            </w:pPr>
            <w:r w:rsidRPr="004B0FC1">
              <w:rPr>
                <w:rFonts w:ascii="Times New Roman" w:hAnsi="Times New Roman"/>
                <w:spacing w:val="-2"/>
                <w:sz w:val="20"/>
                <w:szCs w:val="20"/>
                <w:lang w:val="uk-UA" w:eastAsia="uk-UA"/>
              </w:rPr>
              <w:t xml:space="preserve">пункт 4 </w:t>
            </w:r>
          </w:p>
          <w:p w14:paraId="0688EF57"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r w:rsidRPr="004B0FC1">
              <w:rPr>
                <w:rFonts w:ascii="Times New Roman" w:hAnsi="Times New Roman"/>
                <w:spacing w:val="-2"/>
                <w:sz w:val="20"/>
                <w:szCs w:val="20"/>
                <w:lang w:val="uk-UA" w:eastAsia="uk-UA"/>
              </w:rPr>
              <w:t>Порядку № 395</w:t>
            </w:r>
          </w:p>
          <w:p w14:paraId="4634D12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557D4A7" w14:textId="77777777" w:rsidR="0096017B" w:rsidRPr="004B0FC1" w:rsidRDefault="0096017B" w:rsidP="0096017B">
            <w:pPr>
              <w:spacing w:line="179" w:lineRule="atLeast"/>
              <w:jc w:val="center"/>
              <w:rPr>
                <w:rFonts w:ascii="Times New Roman" w:hAnsi="Times New Roman"/>
                <w:spacing w:val="-2"/>
                <w:sz w:val="20"/>
                <w:szCs w:val="20"/>
                <w:lang w:val="uk-UA" w:eastAsia="uk-UA"/>
              </w:rPr>
            </w:pPr>
          </w:p>
          <w:p w14:paraId="2D261AB1" w14:textId="77777777" w:rsidR="0096017B" w:rsidRPr="004B0FC1" w:rsidRDefault="0096017B" w:rsidP="0096017B">
            <w:pPr>
              <w:spacing w:line="179" w:lineRule="atLeast"/>
              <w:jc w:val="center"/>
              <w:rPr>
                <w:rFonts w:ascii="Times New Roman" w:hAnsi="Times New Roman"/>
                <w:spacing w:val="-2"/>
                <w:sz w:val="20"/>
                <w:szCs w:val="20"/>
                <w:lang w:val="uk-UA" w:eastAsia="uk-UA"/>
              </w:rPr>
            </w:pPr>
          </w:p>
          <w:p w14:paraId="49CB0B9D" w14:textId="77777777" w:rsidR="0096017B" w:rsidRPr="004B0FC1" w:rsidRDefault="0096017B" w:rsidP="0096017B">
            <w:pPr>
              <w:spacing w:line="179" w:lineRule="atLeast"/>
              <w:jc w:val="center"/>
              <w:rPr>
                <w:rFonts w:ascii="Times New Roman" w:hAnsi="Times New Roman"/>
                <w:spacing w:val="-2"/>
                <w:sz w:val="20"/>
                <w:szCs w:val="20"/>
                <w:lang w:val="uk-UA" w:eastAsia="uk-UA"/>
              </w:rPr>
            </w:pPr>
          </w:p>
          <w:p w14:paraId="6A412545" w14:textId="77777777" w:rsidR="0096017B" w:rsidRPr="004B0FC1" w:rsidRDefault="0096017B" w:rsidP="0096017B">
            <w:pPr>
              <w:spacing w:line="179" w:lineRule="atLeast"/>
              <w:jc w:val="center"/>
              <w:rPr>
                <w:rFonts w:ascii="Times New Roman" w:hAnsi="Times New Roman"/>
                <w:spacing w:val="-2"/>
                <w:sz w:val="20"/>
                <w:szCs w:val="20"/>
                <w:lang w:val="uk-UA" w:eastAsia="uk-UA"/>
              </w:rPr>
            </w:pPr>
          </w:p>
          <w:p w14:paraId="062CFC32" w14:textId="77777777" w:rsidR="0096017B" w:rsidRPr="004B0FC1" w:rsidRDefault="0096017B" w:rsidP="0096017B">
            <w:pPr>
              <w:spacing w:line="179" w:lineRule="atLeast"/>
              <w:jc w:val="center"/>
              <w:rPr>
                <w:rFonts w:ascii="Times New Roman" w:hAnsi="Times New Roman"/>
                <w:spacing w:val="-2"/>
                <w:sz w:val="20"/>
                <w:szCs w:val="20"/>
                <w:lang w:val="uk-UA" w:eastAsia="uk-UA"/>
              </w:rPr>
            </w:pPr>
          </w:p>
          <w:p w14:paraId="4E52A2E4" w14:textId="4DFFE60C" w:rsidR="0096017B" w:rsidRPr="004B0FC1" w:rsidRDefault="0096017B" w:rsidP="0096017B">
            <w:pPr>
              <w:spacing w:after="0" w:line="179" w:lineRule="atLeast"/>
              <w:jc w:val="center"/>
              <w:rPr>
                <w:rFonts w:ascii="Times New Roman" w:hAnsi="Times New Roman"/>
                <w:spacing w:val="-2"/>
                <w:sz w:val="20"/>
                <w:szCs w:val="20"/>
                <w:lang w:val="uk-UA" w:eastAsia="uk-UA"/>
              </w:rPr>
            </w:pPr>
            <w:r w:rsidRPr="004B0FC1">
              <w:rPr>
                <w:rFonts w:ascii="Times New Roman" w:hAnsi="Times New Roman"/>
                <w:spacing w:val="-2"/>
                <w:sz w:val="20"/>
                <w:szCs w:val="20"/>
                <w:lang w:val="uk-UA" w:eastAsia="uk-UA"/>
              </w:rPr>
              <w:t>пункти 1-8</w:t>
            </w:r>
          </w:p>
          <w:p w14:paraId="533FD256"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r w:rsidRPr="004B0FC1">
              <w:rPr>
                <w:rFonts w:ascii="Times New Roman" w:hAnsi="Times New Roman"/>
                <w:spacing w:val="-2"/>
                <w:sz w:val="20"/>
                <w:szCs w:val="20"/>
                <w:lang w:val="uk-UA" w:eastAsia="uk-UA"/>
              </w:rPr>
              <w:t>розділу ІІ</w:t>
            </w:r>
          </w:p>
          <w:p w14:paraId="52750F19"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r w:rsidRPr="004B0FC1">
              <w:rPr>
                <w:rFonts w:ascii="Times New Roman" w:hAnsi="Times New Roman"/>
                <w:spacing w:val="-2"/>
                <w:sz w:val="20"/>
                <w:szCs w:val="20"/>
                <w:lang w:val="uk-UA" w:eastAsia="uk-UA"/>
              </w:rPr>
              <w:t>Порядку № 135;</w:t>
            </w:r>
          </w:p>
          <w:p w14:paraId="3D728ED6"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8F004DE"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AD1E80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0FDC9EC"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1C5EA9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ADE7C0A"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DB870CA"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327160D"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78C796E"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83F9597"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A59FACD"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7BBAC9F"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B4D23B5"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6099445"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2149C79"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363B25D"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126FE9F"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D9B5D5B"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9A74588"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6CB699C"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1DACDDC"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341CE57"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F0C9233"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4F75827"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355B8EE"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CC97AEB"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78E62C3"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46B536F"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5AE2016"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95DC85C"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8C7096D"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30AA77C"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A70614E"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50FE47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5447D20"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FC7F9F2"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2609C39"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DCC6155"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89C0235"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16DACCC"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153E79D"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30DC22E"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65666C7"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85BE8C5"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6F2081C"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07BD0DB"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7C538CD"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E53CA87"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02518A3"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80CCCFC"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4AF0818"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A15EE67"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7DE7918"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3C1F95E"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E304248"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2690D0E"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12ACBFA"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D102932"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B5C9938"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9189EB3"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3B14B6D"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9922CDE"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6165942"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7608150"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0F4DD72"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53ED4B8"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5A29C26"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39DF599"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821F6AB"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240B24D"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6298AAA"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56780B4"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5B79D3E"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7919CFC"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926206D"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1294BDD"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953ED4D"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285F077"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9CEB4AD"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5BBFDA5"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8EBF77E"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ACB19AE"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3F2DFF3"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457C799"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65CEC54"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823857B"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03752E4"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425E65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B7CED17"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A4C2F66"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F493C52"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6F0E674"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C5AABE5"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2D41428"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5D50877"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7E9ED3C"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DF5CB23"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1655CAB"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9BAE410"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FEF1EC0"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44808F6"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CE4A709"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FAC8BBB"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B395D05"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46DAB83"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1D079BE"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594FB28"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587486D"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BE2B4E5"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15DF3A0"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EE37B4E"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B328F92"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9D36EC4"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3DDF373"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9CD6545"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0B47F72"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0DADF20"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CBC3160"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F0F75B4"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854F944"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64785B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879B26C"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F92CC7A"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F7568CB"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33D552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3E1A4DA"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7AAC170"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E689C43"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426ED70"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FF25F44"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0B749D9"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B273467"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5F1EA9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266C29E"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1FCAAF2"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1F6E608"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14CE7B7"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7363208"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F271332"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4A87ED8"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DAE8AD2"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1DBBE46"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FD08934"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B67BF8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ED8E1E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419F914"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17C95F3"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646A21C"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2B68C27"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48A46A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0F7FD52"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CB78E7A"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47D046D"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2DFEA23"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2ED63C5"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46FDEC5"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58798CA"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46243F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7C5FFAC"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236D82A"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6E3099B"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D85EA10"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8600DC5"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E8AD9E8"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42A5A0E"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9003578"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72ECC10"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8A8B8B9"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7D0E4C7"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22FFB0A"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7D16F4A"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FEFCF25"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97F6F3E"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AE5C9C2"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23907FA"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5449F5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7E84C42"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F8E8F7A"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532E52A"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859737B"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230385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5C6D72B"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A454F42"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02F289B"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EE258EB"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FC6198A"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C545803"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7104714"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9098E9E"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E5380F5"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D9DD4A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9893204"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1AF436E"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0EC0405"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6ED64C5"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C241B68"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BEE93FD"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F17EAF4"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A1813B2"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F5A6F97"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B21399B"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FEE4A59"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574D895"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B03FA62"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95ECA9A"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F9D3700"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5BF9AC3"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D1F699C"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8204F4C"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4FF47BD"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323336A"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61BDD43"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FBDC4F8"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672EC30"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065D1F0"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8DF3852"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80B589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403B90C"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53C36DC"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3580DBC"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3EBFB26"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FDF42DB"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F724E3E"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209B10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7093B45"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EE68052"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4599F84"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9133336"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90E7D3F"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200C297"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891FE03"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D5107B0"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68247D0"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AC5A077"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D2991DA"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1B1CD2F"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E9409F2"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52791B9"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0629688"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3AC0799"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EE938AF"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66C500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0B177FF"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F75FCDB"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4FAB345"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F6ED45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3FF6DDC"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1F74B38"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B09CB6F"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3E25C57"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6BE7E0B"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047C076"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9A5918D"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3361735"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8F62D38"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0DE61A7"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B6965D3"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28B6DE9"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93A797A"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5F9EE14"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CBC2CE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FF19070"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40DF7B2"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A228C88"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FA2FAD9"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ED47C17"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1FA1B3D"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8E2062A"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6F81F54"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1DC9C0C"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2794237"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3D32924"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49E54DA"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22430D4"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2F253BA"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7F678AE"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E8E549E"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322DE12"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54DFF38"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B00C86A"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B2154C4"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F3E60DF"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C698254"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8DAF87B"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517E275"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4F148AB"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C44CED0"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14A633A"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5169E9A"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1100935"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ABCFD3D"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A2F679B"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D28BB5C"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FEC74F5"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5BFB54E"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E5DB1FE"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02CA6F6"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7486ABF"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7C91442"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C3BE1F6"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079B87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7F71BAC"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898378A"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AEFABF6"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CF37BF5"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C88909C"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331E0F5"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CCF57DE"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9477C89"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175E764"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0C95803"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AC1A67E"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EB06197"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5B6C495"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D784C98"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6D84CBF"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1ED07B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FCAF45D"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B778825"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1C44ED4"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464854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F08D0C3"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9D5A504"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F82018D"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A0B9D6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D71504D"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67FD2B8"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F60E7F4"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7F0A70D"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AA53615"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C7AEBFD"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C816CF4"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5845EB6"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7E75C69"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6ED58C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4ADC92B"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5D46339"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CA07B26"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3A855F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3894E56"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904CA88"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73CDDAA"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97CA972"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61F356D"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F52F36B"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B421BC5"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F2EA968"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44BF30F"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EA5CDEF"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1409ACC"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30139E2"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59D3CDF"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5736AD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844CEBC"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9B176A4"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5F29471F"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4A36767"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359E9E2"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A065534"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286C8C19"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AB97AC7"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07108A6"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A067DB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EB62817"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FA0E833"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412BF0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5552CEA"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82C63E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99CC27B"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302F7BF"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38717E3"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C77FBFB"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AE6C481"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7365C988"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DD87003"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0353BEC"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4BDB2D3A"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14F3E8A8"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390505B2"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09BFD006"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p>
          <w:p w14:paraId="6FD11476" w14:textId="77777777" w:rsidR="0096017B" w:rsidRPr="004B0FC1" w:rsidRDefault="0096017B" w:rsidP="0096017B">
            <w:pPr>
              <w:spacing w:after="0" w:line="179" w:lineRule="atLeast"/>
              <w:jc w:val="center"/>
              <w:rPr>
                <w:rFonts w:ascii="Times New Roman" w:hAnsi="Times New Roman"/>
                <w:spacing w:val="-2"/>
                <w:sz w:val="20"/>
                <w:szCs w:val="20"/>
                <w:lang w:val="uk-UA" w:eastAsia="uk-UA"/>
              </w:rPr>
            </w:pPr>
            <w:r w:rsidRPr="004B0FC1">
              <w:rPr>
                <w:rFonts w:ascii="Times New Roman" w:hAnsi="Times New Roman"/>
                <w:spacing w:val="-2"/>
                <w:sz w:val="20"/>
                <w:szCs w:val="20"/>
                <w:lang w:val="uk-UA" w:eastAsia="uk-UA"/>
              </w:rPr>
              <w:t>пункти 1-10</w:t>
            </w:r>
          </w:p>
          <w:p w14:paraId="30DEEAFF" w14:textId="430ADFAA" w:rsidR="0096017B" w:rsidRPr="004B0FC1" w:rsidRDefault="0096017B" w:rsidP="0096017B">
            <w:pPr>
              <w:pStyle w:val="tl"/>
              <w:spacing w:before="0" w:beforeAutospacing="0" w:after="0" w:afterAutospacing="0"/>
              <w:jc w:val="center"/>
              <w:rPr>
                <w:sz w:val="20"/>
                <w:szCs w:val="20"/>
              </w:rPr>
            </w:pPr>
            <w:r w:rsidRPr="004B0FC1">
              <w:rPr>
                <w:spacing w:val="-2"/>
                <w:sz w:val="20"/>
                <w:szCs w:val="20"/>
                <w:lang w:val="uk-UA" w:eastAsia="uk-UA"/>
              </w:rPr>
              <w:t xml:space="preserve">Порядку № 373 </w:t>
            </w:r>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72EA14B9" w14:textId="0EF6318E" w:rsidR="0096017B" w:rsidRPr="004B0FC1" w:rsidRDefault="0096017B" w:rsidP="0096017B">
            <w:pPr>
              <w:pStyle w:val="3"/>
              <w:shd w:val="clear" w:color="auto" w:fill="FFFFFF"/>
              <w:spacing w:before="0" w:beforeAutospacing="0" w:after="0" w:afterAutospacing="0"/>
              <w:jc w:val="center"/>
              <w:rPr>
                <w:b w:val="0"/>
                <w:bCs w:val="0"/>
                <w:sz w:val="20"/>
                <w:szCs w:val="20"/>
                <w:lang w:val="uk-UA"/>
              </w:rPr>
            </w:pPr>
            <w:r w:rsidRPr="004B0FC1">
              <w:rPr>
                <w:b w:val="0"/>
                <w:bCs w:val="0"/>
                <w:sz w:val="20"/>
                <w:szCs w:val="20"/>
                <w:lang w:val="uk-UA"/>
              </w:rPr>
              <w:lastRenderedPageBreak/>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1929E01D" w14:textId="15D7D09B" w:rsidR="0096017B" w:rsidRPr="004B0FC1" w:rsidRDefault="0096017B" w:rsidP="0096017B">
            <w:pPr>
              <w:spacing w:after="0" w:line="240" w:lineRule="auto"/>
              <w:jc w:val="center"/>
              <w:rPr>
                <w:rFonts w:ascii="Times New Roman" w:eastAsia="Times New Roman" w:hAnsi="Times New Roman" w:cs="Times New Roman"/>
                <w:sz w:val="20"/>
                <w:szCs w:val="20"/>
                <w:lang w:val="uk-UA" w:eastAsia="ru-RU"/>
              </w:rPr>
            </w:pPr>
            <w:r w:rsidRPr="004B0FC1">
              <w:rPr>
                <w:rFonts w:ascii="Times New Roman" w:eastAsia="Times New Roman" w:hAnsi="Times New Roman" w:cs="Times New Roman"/>
                <w:sz w:val="20"/>
                <w:szCs w:val="20"/>
                <w:lang w:val="uk-UA" w:eastAsia="ru-RU"/>
              </w:rPr>
              <w:t>Організування азартних ігор (92)</w:t>
            </w:r>
          </w:p>
        </w:tc>
        <w:tc>
          <w:tcPr>
            <w:tcW w:w="1496" w:type="dxa"/>
            <w:gridSpan w:val="2"/>
            <w:tcBorders>
              <w:top w:val="single" w:sz="6" w:space="0" w:color="000000"/>
              <w:left w:val="single" w:sz="6" w:space="0" w:color="000000"/>
              <w:bottom w:val="single" w:sz="6" w:space="0" w:color="000000"/>
              <w:right w:val="single" w:sz="6" w:space="0" w:color="000000"/>
            </w:tcBorders>
            <w:shd w:val="clear" w:color="auto" w:fill="auto"/>
          </w:tcPr>
          <w:p w14:paraId="3B45CFBD" w14:textId="77777777" w:rsidR="0096017B" w:rsidRPr="004B0FC1" w:rsidRDefault="0096017B" w:rsidP="0096017B">
            <w:pPr>
              <w:spacing w:after="0" w:line="240" w:lineRule="auto"/>
              <w:jc w:val="center"/>
              <w:rPr>
                <w:rFonts w:ascii="Times New Roman" w:eastAsia="Times New Roman" w:hAnsi="Times New Roman" w:cs="Times New Roman"/>
                <w:sz w:val="20"/>
                <w:szCs w:val="20"/>
                <w:lang w:val="uk-UA" w:eastAsia="ru-RU"/>
              </w:rPr>
            </w:pPr>
            <w:r w:rsidRPr="004B0FC1">
              <w:rPr>
                <w:rFonts w:ascii="Times New Roman" w:eastAsia="Times New Roman" w:hAnsi="Times New Roman" w:cs="Times New Roman"/>
                <w:sz w:val="20"/>
                <w:szCs w:val="20"/>
                <w:lang w:val="uk-UA" w:eastAsia="ru-RU"/>
              </w:rPr>
              <w:t xml:space="preserve">Належна якість продукції, робіт та послуг (немайнові блага) (02) </w:t>
            </w:r>
          </w:p>
          <w:p w14:paraId="003F5936" w14:textId="77777777" w:rsidR="0096017B" w:rsidRPr="004B0FC1" w:rsidRDefault="0096017B" w:rsidP="0096017B">
            <w:pPr>
              <w:spacing w:after="0" w:line="240" w:lineRule="auto"/>
              <w:jc w:val="center"/>
              <w:rPr>
                <w:rFonts w:ascii="Times New Roman" w:eastAsia="Times New Roman" w:hAnsi="Times New Roman" w:cs="Times New Roman"/>
                <w:sz w:val="20"/>
                <w:szCs w:val="20"/>
                <w:lang w:val="uk-UA" w:eastAsia="ru-RU"/>
              </w:rPr>
            </w:pPr>
          </w:p>
          <w:p w14:paraId="194E0E0A" w14:textId="77777777" w:rsidR="0096017B" w:rsidRPr="004B0FC1" w:rsidRDefault="0096017B" w:rsidP="0096017B">
            <w:pPr>
              <w:spacing w:after="0" w:line="240" w:lineRule="auto"/>
              <w:jc w:val="center"/>
              <w:rPr>
                <w:rFonts w:ascii="Times New Roman" w:eastAsia="Times New Roman" w:hAnsi="Times New Roman" w:cs="Times New Roman"/>
                <w:sz w:val="20"/>
                <w:szCs w:val="20"/>
                <w:lang w:val="uk-UA" w:eastAsia="ru-RU"/>
              </w:rPr>
            </w:pPr>
          </w:p>
          <w:p w14:paraId="627D498F" w14:textId="77777777" w:rsidR="0096017B" w:rsidRPr="004B0FC1" w:rsidRDefault="0096017B" w:rsidP="0096017B">
            <w:pPr>
              <w:spacing w:after="0" w:line="240" w:lineRule="auto"/>
              <w:jc w:val="center"/>
              <w:rPr>
                <w:rFonts w:ascii="Times New Roman" w:eastAsia="Times New Roman" w:hAnsi="Times New Roman" w:cs="Times New Roman"/>
                <w:sz w:val="20"/>
                <w:szCs w:val="20"/>
                <w:lang w:val="uk-UA" w:eastAsia="ru-RU"/>
              </w:rPr>
            </w:pPr>
          </w:p>
          <w:p w14:paraId="7B7BD66F" w14:textId="77777777" w:rsidR="0096017B" w:rsidRPr="004B0FC1" w:rsidRDefault="0096017B" w:rsidP="0096017B">
            <w:pPr>
              <w:spacing w:after="0" w:line="240" w:lineRule="auto"/>
              <w:jc w:val="center"/>
              <w:rPr>
                <w:rFonts w:ascii="Times New Roman" w:eastAsia="Times New Roman" w:hAnsi="Times New Roman" w:cs="Times New Roman"/>
                <w:sz w:val="20"/>
                <w:szCs w:val="20"/>
                <w:lang w:val="uk-UA" w:eastAsia="ru-RU"/>
              </w:rPr>
            </w:pPr>
          </w:p>
          <w:p w14:paraId="58DE4A6C" w14:textId="77777777" w:rsidR="0096017B" w:rsidRPr="004B0FC1" w:rsidRDefault="0096017B" w:rsidP="0096017B">
            <w:pPr>
              <w:spacing w:after="0" w:line="240" w:lineRule="auto"/>
              <w:jc w:val="center"/>
              <w:rPr>
                <w:rFonts w:ascii="Times New Roman" w:eastAsia="Times New Roman" w:hAnsi="Times New Roman" w:cs="Times New Roman"/>
                <w:sz w:val="20"/>
                <w:szCs w:val="20"/>
                <w:lang w:val="uk-UA" w:eastAsia="ru-RU"/>
              </w:rPr>
            </w:pPr>
          </w:p>
          <w:p w14:paraId="62D9F2DD" w14:textId="77777777" w:rsidR="0096017B" w:rsidRPr="004B0FC1" w:rsidRDefault="0096017B" w:rsidP="0096017B">
            <w:pPr>
              <w:spacing w:after="0" w:line="240" w:lineRule="auto"/>
              <w:jc w:val="center"/>
              <w:rPr>
                <w:rFonts w:ascii="Times New Roman" w:eastAsia="Times New Roman" w:hAnsi="Times New Roman" w:cs="Times New Roman"/>
                <w:sz w:val="20"/>
                <w:szCs w:val="20"/>
                <w:lang w:val="uk-UA" w:eastAsia="ru-RU"/>
              </w:rPr>
            </w:pPr>
          </w:p>
          <w:p w14:paraId="5E46FC1F" w14:textId="77777777" w:rsidR="0096017B" w:rsidRPr="004B0FC1" w:rsidRDefault="0096017B" w:rsidP="0096017B">
            <w:pPr>
              <w:spacing w:after="0" w:line="240" w:lineRule="auto"/>
              <w:jc w:val="center"/>
              <w:rPr>
                <w:rFonts w:ascii="Times New Roman" w:eastAsia="Times New Roman" w:hAnsi="Times New Roman" w:cs="Times New Roman"/>
                <w:sz w:val="20"/>
                <w:szCs w:val="20"/>
                <w:lang w:val="uk-UA" w:eastAsia="ru-RU"/>
              </w:rPr>
            </w:pPr>
          </w:p>
          <w:p w14:paraId="76878961" w14:textId="64432A6B" w:rsidR="0096017B" w:rsidRPr="004B0FC1" w:rsidRDefault="0096017B" w:rsidP="0096017B">
            <w:pPr>
              <w:spacing w:after="0" w:line="240" w:lineRule="auto"/>
              <w:jc w:val="center"/>
              <w:rPr>
                <w:rFonts w:ascii="Times New Roman" w:eastAsia="Times New Roman" w:hAnsi="Times New Roman" w:cs="Times New Roman"/>
                <w:sz w:val="20"/>
                <w:szCs w:val="20"/>
                <w:lang w:val="uk-UA" w:eastAsia="ru-RU"/>
              </w:rPr>
            </w:pPr>
            <w:r w:rsidRPr="004B0FC1">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05" w:type="dxa"/>
            <w:tcBorders>
              <w:top w:val="single" w:sz="6" w:space="0" w:color="000000"/>
              <w:left w:val="single" w:sz="6" w:space="0" w:color="000000"/>
              <w:bottom w:val="single" w:sz="6" w:space="0" w:color="000000"/>
              <w:right w:val="single" w:sz="6" w:space="0" w:color="000000"/>
            </w:tcBorders>
            <w:shd w:val="clear" w:color="auto" w:fill="auto"/>
          </w:tcPr>
          <w:p w14:paraId="6DA3218B" w14:textId="77777777" w:rsidR="0096017B" w:rsidRPr="004B0FC1" w:rsidRDefault="0096017B" w:rsidP="0096017B">
            <w:pPr>
              <w:spacing w:after="0" w:line="240" w:lineRule="auto"/>
              <w:jc w:val="center"/>
              <w:rPr>
                <w:rFonts w:ascii="Times New Roman" w:eastAsia="Times New Roman" w:hAnsi="Times New Roman" w:cs="Times New Roman"/>
                <w:sz w:val="20"/>
                <w:szCs w:val="20"/>
                <w:lang w:val="uk-UA" w:eastAsia="ru-RU"/>
              </w:rPr>
            </w:pPr>
            <w:r w:rsidRPr="004B0FC1">
              <w:rPr>
                <w:rFonts w:ascii="Times New Roman" w:eastAsia="Times New Roman" w:hAnsi="Times New Roman" w:cs="Times New Roman"/>
                <w:sz w:val="20"/>
                <w:szCs w:val="20"/>
                <w:lang w:val="uk-UA" w:eastAsia="ru-RU"/>
              </w:rPr>
              <w:t>Діяльність суб’єкта господарювання, що призвела до порушення прав і законних інтересів громадян</w:t>
            </w:r>
          </w:p>
          <w:p w14:paraId="264ACA95" w14:textId="77777777" w:rsidR="0096017B" w:rsidRPr="004B0FC1" w:rsidRDefault="0096017B" w:rsidP="0096017B">
            <w:pPr>
              <w:spacing w:after="0" w:line="240" w:lineRule="auto"/>
              <w:jc w:val="center"/>
              <w:rPr>
                <w:rFonts w:ascii="Times New Roman" w:eastAsia="Times New Roman" w:hAnsi="Times New Roman" w:cs="Times New Roman"/>
                <w:sz w:val="20"/>
                <w:szCs w:val="20"/>
                <w:lang w:val="uk-UA" w:eastAsia="ru-RU"/>
              </w:rPr>
            </w:pPr>
          </w:p>
          <w:p w14:paraId="1E4A7DFD" w14:textId="77777777" w:rsidR="0096017B" w:rsidRPr="004B0FC1" w:rsidRDefault="0096017B" w:rsidP="0096017B">
            <w:pPr>
              <w:spacing w:after="0" w:line="240" w:lineRule="auto"/>
              <w:jc w:val="center"/>
              <w:rPr>
                <w:rFonts w:ascii="Times New Roman" w:eastAsia="Times New Roman" w:hAnsi="Times New Roman" w:cs="Times New Roman"/>
                <w:sz w:val="20"/>
                <w:szCs w:val="20"/>
                <w:lang w:val="uk-UA" w:eastAsia="ru-RU"/>
              </w:rPr>
            </w:pPr>
          </w:p>
          <w:p w14:paraId="2AD00DCE" w14:textId="77777777" w:rsidR="0096017B" w:rsidRPr="004B0FC1" w:rsidRDefault="0096017B" w:rsidP="0096017B">
            <w:pPr>
              <w:spacing w:after="0" w:line="240" w:lineRule="auto"/>
              <w:jc w:val="center"/>
              <w:rPr>
                <w:rFonts w:ascii="Times New Roman" w:eastAsia="Times New Roman" w:hAnsi="Times New Roman" w:cs="Times New Roman"/>
                <w:sz w:val="20"/>
                <w:szCs w:val="20"/>
                <w:lang w:val="uk-UA" w:eastAsia="ru-RU"/>
              </w:rPr>
            </w:pPr>
          </w:p>
          <w:p w14:paraId="48AE4E11" w14:textId="0AAE68D6" w:rsidR="0096017B" w:rsidRPr="004B0FC1" w:rsidRDefault="0096017B" w:rsidP="0096017B">
            <w:pPr>
              <w:spacing w:after="0" w:line="240" w:lineRule="auto"/>
              <w:jc w:val="center"/>
              <w:rPr>
                <w:rFonts w:ascii="Times New Roman" w:eastAsia="Times New Roman" w:hAnsi="Times New Roman" w:cs="Times New Roman"/>
                <w:sz w:val="20"/>
                <w:szCs w:val="20"/>
                <w:lang w:val="uk-UA" w:eastAsia="ru-RU"/>
              </w:rPr>
            </w:pPr>
            <w:r w:rsidRPr="004B0FC1">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shd w:val="clear" w:color="auto" w:fill="auto"/>
          </w:tcPr>
          <w:p w14:paraId="1CCEA40E" w14:textId="77777777" w:rsidR="0096017B" w:rsidRPr="004B0FC1" w:rsidRDefault="0096017B" w:rsidP="0096017B">
            <w:pPr>
              <w:spacing w:after="0" w:line="240" w:lineRule="auto"/>
              <w:jc w:val="center"/>
              <w:rPr>
                <w:rFonts w:ascii="Times New Roman" w:eastAsia="Times New Roman" w:hAnsi="Times New Roman" w:cs="Times New Roman"/>
                <w:sz w:val="20"/>
                <w:szCs w:val="20"/>
                <w:lang w:val="uk-UA" w:eastAsia="ru-RU"/>
              </w:rPr>
            </w:pPr>
            <w:r w:rsidRPr="004B0FC1">
              <w:rPr>
                <w:rFonts w:ascii="Times New Roman" w:eastAsia="Times New Roman" w:hAnsi="Times New Roman" w:cs="Times New Roman"/>
                <w:sz w:val="20"/>
                <w:szCs w:val="20"/>
                <w:lang w:val="uk-UA" w:eastAsia="ru-RU"/>
              </w:rPr>
              <w:t>Моральна шкода, заподіяна окремим фізичним особам;</w:t>
            </w:r>
          </w:p>
          <w:p w14:paraId="3E787265" w14:textId="77777777" w:rsidR="0096017B" w:rsidRPr="004B0FC1" w:rsidRDefault="0096017B" w:rsidP="0096017B">
            <w:pPr>
              <w:spacing w:after="0" w:line="240" w:lineRule="auto"/>
              <w:jc w:val="center"/>
              <w:rPr>
                <w:rFonts w:ascii="Times New Roman" w:eastAsia="Times New Roman" w:hAnsi="Times New Roman" w:cs="Times New Roman"/>
                <w:sz w:val="20"/>
                <w:szCs w:val="20"/>
                <w:lang w:val="uk-UA" w:eastAsia="ru-RU"/>
              </w:rPr>
            </w:pPr>
            <w:r w:rsidRPr="004B0FC1">
              <w:rPr>
                <w:rFonts w:ascii="Times New Roman" w:eastAsia="Times New Roman" w:hAnsi="Times New Roman" w:cs="Times New Roman"/>
                <w:sz w:val="20"/>
                <w:szCs w:val="20"/>
                <w:lang w:val="uk-UA" w:eastAsia="ru-RU"/>
              </w:rPr>
              <w:t>негативний вплив на соціальні відносини.</w:t>
            </w:r>
          </w:p>
          <w:p w14:paraId="2DC96735" w14:textId="77777777" w:rsidR="0096017B" w:rsidRPr="004B0FC1" w:rsidRDefault="0096017B" w:rsidP="0096017B">
            <w:pPr>
              <w:spacing w:after="0" w:line="240" w:lineRule="auto"/>
              <w:jc w:val="center"/>
              <w:rPr>
                <w:rFonts w:ascii="Times New Roman" w:eastAsia="Times New Roman" w:hAnsi="Times New Roman" w:cs="Times New Roman"/>
                <w:sz w:val="20"/>
                <w:szCs w:val="20"/>
                <w:lang w:val="uk-UA" w:eastAsia="ru-RU"/>
              </w:rPr>
            </w:pPr>
          </w:p>
          <w:p w14:paraId="61F5B784" w14:textId="22891FEB" w:rsidR="0096017B" w:rsidRPr="004B0FC1" w:rsidRDefault="0096017B" w:rsidP="0096017B">
            <w:pPr>
              <w:spacing w:after="0" w:line="240" w:lineRule="auto"/>
              <w:jc w:val="center"/>
              <w:rPr>
                <w:rFonts w:ascii="Times New Roman" w:eastAsia="Times New Roman" w:hAnsi="Times New Roman" w:cs="Times New Roman"/>
                <w:sz w:val="20"/>
                <w:szCs w:val="20"/>
                <w:lang w:val="uk-UA" w:eastAsia="ru-RU"/>
              </w:rPr>
            </w:pPr>
            <w:r w:rsidRPr="004B0FC1">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4B0FC1">
              <w:rPr>
                <w:rFonts w:ascii="Times New Roman" w:eastAsia="Times New Roman" w:hAnsi="Times New Roman" w:cs="Times New Roman"/>
                <w:sz w:val="20"/>
                <w:szCs w:val="20"/>
                <w:lang w:val="uk-UA" w:eastAsia="ru-RU"/>
              </w:rPr>
              <w:br/>
              <w:t>негативний вплив на соціальні відносини.</w:t>
            </w:r>
          </w:p>
        </w:tc>
        <w:tc>
          <w:tcPr>
            <w:tcW w:w="1268" w:type="dxa"/>
            <w:gridSpan w:val="2"/>
            <w:tcBorders>
              <w:top w:val="single" w:sz="6" w:space="0" w:color="000000"/>
              <w:left w:val="single" w:sz="6" w:space="0" w:color="000000"/>
              <w:bottom w:val="single" w:sz="6" w:space="0" w:color="000000"/>
              <w:right w:val="single" w:sz="6" w:space="0" w:color="000000"/>
            </w:tcBorders>
            <w:shd w:val="clear" w:color="auto" w:fill="auto"/>
          </w:tcPr>
          <w:p w14:paraId="2A8E3EE3" w14:textId="019A2EAD" w:rsidR="0096017B" w:rsidRPr="004B0FC1" w:rsidRDefault="0096017B" w:rsidP="0096017B">
            <w:pPr>
              <w:spacing w:after="0" w:line="240" w:lineRule="auto"/>
              <w:jc w:val="center"/>
              <w:rPr>
                <w:rFonts w:ascii="Times New Roman" w:eastAsia="Times New Roman" w:hAnsi="Times New Roman" w:cs="Times New Roman"/>
                <w:sz w:val="20"/>
                <w:szCs w:val="20"/>
                <w:lang w:val="uk-UA" w:eastAsia="ru-RU"/>
              </w:rPr>
            </w:pPr>
            <w:r w:rsidRPr="004B0FC1">
              <w:rPr>
                <w:rFonts w:ascii="Times New Roman" w:eastAsia="Times New Roman" w:hAnsi="Times New Roman" w:cs="Times New Roman"/>
                <w:sz w:val="20"/>
                <w:szCs w:val="20"/>
                <w:lang w:val="uk-UA" w:eastAsia="ru-RU"/>
              </w:rPr>
              <w:t>4</w:t>
            </w:r>
          </w:p>
        </w:tc>
        <w:tc>
          <w:tcPr>
            <w:tcW w:w="1965" w:type="dxa"/>
            <w:gridSpan w:val="2"/>
            <w:tcBorders>
              <w:top w:val="single" w:sz="6" w:space="0" w:color="000000"/>
              <w:left w:val="single" w:sz="6" w:space="0" w:color="000000"/>
              <w:bottom w:val="single" w:sz="6" w:space="0" w:color="000000"/>
              <w:right w:val="single" w:sz="6" w:space="0" w:color="000000"/>
            </w:tcBorders>
            <w:shd w:val="clear" w:color="auto" w:fill="auto"/>
          </w:tcPr>
          <w:p w14:paraId="2E0F4E93" w14:textId="17D84E94" w:rsidR="0096017B" w:rsidRPr="004B0FC1" w:rsidRDefault="0096017B" w:rsidP="0096017B">
            <w:pPr>
              <w:spacing w:after="0" w:line="240" w:lineRule="auto"/>
              <w:rPr>
                <w:rFonts w:ascii="Times New Roman" w:hAnsi="Times New Roman" w:cs="Times New Roman"/>
                <w:sz w:val="20"/>
                <w:szCs w:val="20"/>
                <w:shd w:val="clear" w:color="auto" w:fill="FFFFFF"/>
                <w:lang w:val="uk-UA"/>
              </w:rPr>
            </w:pPr>
            <w:r w:rsidRPr="004B0FC1">
              <w:rPr>
                <w:rFonts w:ascii="Times New Roman" w:hAnsi="Times New Roman" w:cs="Times New Roman"/>
                <w:sz w:val="20"/>
                <w:szCs w:val="20"/>
                <w:shd w:val="clear" w:color="auto" w:fill="FFFFFF"/>
                <w:lang w:val="uk-UA"/>
              </w:rPr>
              <w:t>Суб’єкт господарювання дотримується вимог Закону, ліцензійних умов, що регулюють провадження того виду господарської діяльності у сфері організації та проведення азартних ігор, на який він має ліцензію, а також інших нормативно-правових актів України</w:t>
            </w:r>
          </w:p>
        </w:tc>
        <w:tc>
          <w:tcPr>
            <w:tcW w:w="486" w:type="dxa"/>
            <w:gridSpan w:val="2"/>
            <w:tcBorders>
              <w:top w:val="single" w:sz="6" w:space="0" w:color="000000"/>
              <w:left w:val="single" w:sz="6" w:space="0" w:color="000000"/>
              <w:bottom w:val="single" w:sz="6" w:space="0" w:color="000000"/>
              <w:right w:val="single" w:sz="4" w:space="0" w:color="auto"/>
            </w:tcBorders>
            <w:shd w:val="clear" w:color="auto" w:fill="auto"/>
          </w:tcPr>
          <w:p w14:paraId="1C463B84"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D75A55" w14:paraId="267D6BBA" w14:textId="77777777" w:rsidTr="00D75A55">
        <w:trPr>
          <w:trHeight w:val="1732"/>
          <w:jc w:val="center"/>
        </w:trPr>
        <w:tc>
          <w:tcPr>
            <w:tcW w:w="485" w:type="dxa"/>
            <w:tcBorders>
              <w:top w:val="single" w:sz="6" w:space="0" w:color="000000"/>
              <w:left w:val="single" w:sz="4" w:space="0" w:color="auto"/>
              <w:bottom w:val="single" w:sz="6" w:space="0" w:color="000000"/>
              <w:right w:val="single" w:sz="6" w:space="0" w:color="000000"/>
            </w:tcBorders>
            <w:shd w:val="clear" w:color="auto" w:fill="auto"/>
            <w:vAlign w:val="center"/>
          </w:tcPr>
          <w:p w14:paraId="166BFB5E" w14:textId="05A24B83" w:rsidR="0096017B" w:rsidRPr="00D75A55" w:rsidRDefault="0096017B" w:rsidP="0096017B">
            <w:pPr>
              <w:spacing w:after="0" w:line="240" w:lineRule="auto"/>
              <w:rPr>
                <w:rFonts w:ascii="Times New Roman" w:eastAsia="Times New Roman" w:hAnsi="Times New Roman" w:cs="Times New Roman"/>
                <w:sz w:val="20"/>
                <w:szCs w:val="20"/>
                <w:lang w:val="uk-UA" w:eastAsia="ru-RU"/>
              </w:rPr>
            </w:pPr>
            <w:r w:rsidRPr="00D75A55">
              <w:rPr>
                <w:rFonts w:ascii="Times New Roman" w:eastAsia="Times New Roman" w:hAnsi="Times New Roman" w:cs="Times New Roman"/>
                <w:sz w:val="20"/>
                <w:szCs w:val="20"/>
                <w:lang w:val="uk-UA" w:eastAsia="ru-RU"/>
              </w:rPr>
              <w:lastRenderedPageBreak/>
              <w:t>79.</w:t>
            </w:r>
          </w:p>
        </w:tc>
        <w:tc>
          <w:tcPr>
            <w:tcW w:w="2844" w:type="dxa"/>
            <w:tcBorders>
              <w:top w:val="single" w:sz="6" w:space="0" w:color="000000"/>
              <w:left w:val="single" w:sz="6" w:space="0" w:color="000000"/>
              <w:bottom w:val="single" w:sz="6" w:space="0" w:color="000000"/>
              <w:right w:val="single" w:sz="6" w:space="0" w:color="000000"/>
            </w:tcBorders>
            <w:shd w:val="clear" w:color="auto" w:fill="auto"/>
          </w:tcPr>
          <w:p w14:paraId="46E77993" w14:textId="0349844C"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D75A55">
              <w:rPr>
                <w:rFonts w:ascii="Times New Roman" w:hAnsi="Times New Roman" w:cs="Times New Roman"/>
                <w:sz w:val="20"/>
                <w:szCs w:val="20"/>
                <w:shd w:val="clear" w:color="auto" w:fill="FFFFFF"/>
              </w:rPr>
              <w:t> У своїй діяльності організатор азартних ігор зобов’язаний</w:t>
            </w:r>
            <w:r w:rsidRPr="00D75A55">
              <w:rPr>
                <w:rFonts w:ascii="Times New Roman" w:hAnsi="Times New Roman" w:cs="Times New Roman"/>
                <w:sz w:val="20"/>
                <w:szCs w:val="20"/>
                <w:shd w:val="clear" w:color="auto" w:fill="FFFFFF"/>
                <w:lang w:val="uk-UA"/>
              </w:rPr>
              <w:t xml:space="preserve"> </w:t>
            </w:r>
            <w:r w:rsidRPr="00D75A55">
              <w:rPr>
                <w:rFonts w:ascii="Times New Roman" w:hAnsi="Times New Roman" w:cs="Times New Roman"/>
                <w:sz w:val="20"/>
                <w:szCs w:val="20"/>
                <w:shd w:val="clear" w:color="auto" w:fill="FFFFFF"/>
              </w:rPr>
              <w:t>вживати заходів для недопущення до гральних закладів та до участі в азартних іграх осіб, які не досягли 21-річного віку, та осіб, стосовно яких наявні обмеження згідно з цим Законом</w:t>
            </w:r>
            <w:r w:rsidRPr="00D75A55">
              <w:rPr>
                <w:rFonts w:ascii="Times New Roman" w:hAnsi="Times New Roman" w:cs="Times New Roman"/>
                <w:sz w:val="20"/>
                <w:szCs w:val="20"/>
                <w:shd w:val="clear" w:color="auto" w:fill="FFFFFF"/>
                <w:lang w:val="uk-UA"/>
              </w:rPr>
              <w:t>.</w:t>
            </w:r>
          </w:p>
          <w:p w14:paraId="7A800299"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267904DC" w14:textId="7F0DCA01"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D75A55">
              <w:rPr>
                <w:rFonts w:ascii="Times New Roman" w:hAnsi="Times New Roman" w:cs="Times New Roman"/>
                <w:sz w:val="20"/>
                <w:szCs w:val="20"/>
                <w:shd w:val="clear" w:color="auto" w:fill="FFFFFF"/>
              </w:rPr>
              <w:t xml:space="preserve">З метою мінімізації негативного впливу азартних </w:t>
            </w:r>
            <w:r w:rsidRPr="00D75A55">
              <w:rPr>
                <w:rFonts w:ascii="Times New Roman" w:hAnsi="Times New Roman" w:cs="Times New Roman"/>
                <w:sz w:val="20"/>
                <w:szCs w:val="20"/>
                <w:shd w:val="clear" w:color="auto" w:fill="FFFFFF"/>
              </w:rPr>
              <w:lastRenderedPageBreak/>
              <w:t>ігор організатори азартних ігор зобов’язані дотримуватися принципів відповідальної гри, зокрема:</w:t>
            </w:r>
          </w:p>
          <w:p w14:paraId="3042EB4F"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D75A55">
              <w:rPr>
                <w:rFonts w:ascii="Times New Roman" w:hAnsi="Times New Roman" w:cs="Times New Roman"/>
                <w:sz w:val="20"/>
                <w:szCs w:val="20"/>
                <w:shd w:val="clear" w:color="auto" w:fill="FFFFFF"/>
              </w:rPr>
              <w:t>у випадках та порядку, встановлених Уповноваженим органом, не допускати до участі в азартних іграх осіб, яким обмежено доступ до участі в азартних іграх, та осіб, у яких виражена ігрова залежність (лудоманія)</w:t>
            </w:r>
            <w:r w:rsidRPr="00D75A55">
              <w:rPr>
                <w:rFonts w:ascii="Times New Roman" w:hAnsi="Times New Roman" w:cs="Times New Roman"/>
                <w:sz w:val="20"/>
                <w:szCs w:val="20"/>
                <w:shd w:val="clear" w:color="auto" w:fill="FFFFFF"/>
                <w:lang w:val="uk-UA"/>
              </w:rPr>
              <w:t>.</w:t>
            </w:r>
          </w:p>
          <w:p w14:paraId="3F260897"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1466382B"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D75A55">
              <w:rPr>
                <w:rFonts w:ascii="Times New Roman" w:hAnsi="Times New Roman" w:cs="Times New Roman"/>
                <w:sz w:val="20"/>
                <w:szCs w:val="20"/>
                <w:shd w:val="clear" w:color="auto" w:fill="FFFFFF"/>
                <w:lang w:val="uk-UA"/>
              </w:rPr>
              <w:t> Гравцями не можуть бути:</w:t>
            </w:r>
          </w:p>
          <w:p w14:paraId="3085906F"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bookmarkStart w:id="48" w:name="n478"/>
            <w:bookmarkEnd w:id="48"/>
            <w:r w:rsidRPr="00D75A55">
              <w:rPr>
                <w:rFonts w:ascii="Times New Roman" w:hAnsi="Times New Roman" w:cs="Times New Roman"/>
                <w:sz w:val="20"/>
                <w:szCs w:val="20"/>
                <w:shd w:val="clear" w:color="auto" w:fill="FFFFFF"/>
                <w:lang w:val="uk-UA"/>
              </w:rPr>
              <w:t>1) недієздатні та обмежено дієздатні особи;</w:t>
            </w:r>
          </w:p>
          <w:p w14:paraId="0F02AF65"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bookmarkStart w:id="49" w:name="n479"/>
            <w:bookmarkEnd w:id="49"/>
            <w:r w:rsidRPr="00D75A55">
              <w:rPr>
                <w:rFonts w:ascii="Times New Roman" w:hAnsi="Times New Roman" w:cs="Times New Roman"/>
                <w:sz w:val="20"/>
                <w:szCs w:val="20"/>
                <w:shd w:val="clear" w:color="auto" w:fill="FFFFFF"/>
                <w:lang w:val="uk-UA"/>
              </w:rPr>
              <w:t>2) особи, які не досягли 21-річного віку;</w:t>
            </w:r>
          </w:p>
          <w:p w14:paraId="750F6A96"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bookmarkStart w:id="50" w:name="n480"/>
            <w:bookmarkEnd w:id="50"/>
            <w:r w:rsidRPr="00D75A55">
              <w:rPr>
                <w:rFonts w:ascii="Times New Roman" w:hAnsi="Times New Roman" w:cs="Times New Roman"/>
                <w:sz w:val="20"/>
                <w:szCs w:val="20"/>
                <w:shd w:val="clear" w:color="auto" w:fill="FFFFFF"/>
                <w:lang w:val="uk-UA"/>
              </w:rPr>
              <w:t>3) особи, які відповідно до законодавства мають відповідні обмеження;</w:t>
            </w:r>
          </w:p>
          <w:p w14:paraId="6B7905D5"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bookmarkStart w:id="51" w:name="n481"/>
            <w:bookmarkEnd w:id="51"/>
            <w:r w:rsidRPr="00D75A55">
              <w:rPr>
                <w:rFonts w:ascii="Times New Roman" w:hAnsi="Times New Roman" w:cs="Times New Roman"/>
                <w:sz w:val="20"/>
                <w:szCs w:val="20"/>
                <w:shd w:val="clear" w:color="auto" w:fill="FFFFFF"/>
                <w:lang w:val="uk-UA"/>
              </w:rPr>
              <w:t>4) особи, які перебувають в стані наркотичного чи алкогольного сп’яніння;</w:t>
            </w:r>
          </w:p>
          <w:p w14:paraId="1CE1BAA3"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bookmarkStart w:id="52" w:name="n482"/>
            <w:bookmarkEnd w:id="52"/>
            <w:r w:rsidRPr="00D75A55">
              <w:rPr>
                <w:rFonts w:ascii="Times New Roman" w:hAnsi="Times New Roman" w:cs="Times New Roman"/>
                <w:sz w:val="20"/>
                <w:szCs w:val="20"/>
                <w:shd w:val="clear" w:color="auto" w:fill="FFFFFF"/>
                <w:lang w:val="uk-UA"/>
              </w:rPr>
              <w:t>5) особи, визнані організатором азартних ігор небажаними;</w:t>
            </w:r>
          </w:p>
          <w:p w14:paraId="1AC1B53E"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bookmarkStart w:id="53" w:name="n483"/>
            <w:bookmarkEnd w:id="53"/>
            <w:r w:rsidRPr="00D75A55">
              <w:rPr>
                <w:rFonts w:ascii="Times New Roman" w:hAnsi="Times New Roman" w:cs="Times New Roman"/>
                <w:sz w:val="20"/>
                <w:szCs w:val="20"/>
                <w:shd w:val="clear" w:color="auto" w:fill="FFFFFF"/>
                <w:lang w:val="uk-UA"/>
              </w:rPr>
              <w:t>6) особи, внесені до Реєстру осіб, яким обмежено доступ до гральних закладів та/або участь в азартних іграх.</w:t>
            </w:r>
          </w:p>
          <w:p w14:paraId="0B2828A6"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1EAB7058"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D75A55">
              <w:rPr>
                <w:rFonts w:ascii="Times New Roman" w:hAnsi="Times New Roman" w:cs="Times New Roman"/>
                <w:sz w:val="20"/>
                <w:szCs w:val="20"/>
                <w:shd w:val="clear" w:color="auto" w:fill="FFFFFF"/>
                <w:lang w:val="uk-UA"/>
              </w:rPr>
              <w:t>Забороняється брати участь в азартній грі:</w:t>
            </w:r>
          </w:p>
          <w:p w14:paraId="32019026"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bookmarkStart w:id="54" w:name="n493"/>
            <w:bookmarkEnd w:id="54"/>
            <w:r w:rsidRPr="00D75A55">
              <w:rPr>
                <w:rFonts w:ascii="Times New Roman" w:hAnsi="Times New Roman" w:cs="Times New Roman"/>
                <w:sz w:val="20"/>
                <w:szCs w:val="20"/>
                <w:shd w:val="clear" w:color="auto" w:fill="FFFFFF"/>
                <w:lang w:val="uk-UA"/>
              </w:rPr>
              <w:t>1) засновникам (учасникам, акціонерам), керівникам організатора азартних ігор, у яких вони є засновниками та/або займають керівні посади;</w:t>
            </w:r>
          </w:p>
          <w:p w14:paraId="0103D3C8"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bookmarkStart w:id="55" w:name="n494"/>
            <w:bookmarkEnd w:id="55"/>
            <w:r w:rsidRPr="00D75A55">
              <w:rPr>
                <w:rFonts w:ascii="Times New Roman" w:hAnsi="Times New Roman" w:cs="Times New Roman"/>
                <w:sz w:val="20"/>
                <w:szCs w:val="20"/>
                <w:shd w:val="clear" w:color="auto" w:fill="FFFFFF"/>
                <w:lang w:val="uk-UA"/>
              </w:rPr>
              <w:t xml:space="preserve">2) представникам засновників (учасників, акціонерів), керівників організатора азартних ігор, у яких вони є представниками засновника </w:t>
            </w:r>
            <w:r w:rsidRPr="00D75A55">
              <w:rPr>
                <w:rFonts w:ascii="Times New Roman" w:hAnsi="Times New Roman" w:cs="Times New Roman"/>
                <w:sz w:val="20"/>
                <w:szCs w:val="20"/>
                <w:shd w:val="clear" w:color="auto" w:fill="FFFFFF"/>
                <w:lang w:val="uk-UA"/>
              </w:rPr>
              <w:lastRenderedPageBreak/>
              <w:t>та/або займають керівні посади;</w:t>
            </w:r>
          </w:p>
          <w:p w14:paraId="0AE04832"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bookmarkStart w:id="56" w:name="n495"/>
            <w:bookmarkEnd w:id="56"/>
            <w:r w:rsidRPr="00D75A55">
              <w:rPr>
                <w:rFonts w:ascii="Times New Roman" w:hAnsi="Times New Roman" w:cs="Times New Roman"/>
                <w:sz w:val="20"/>
                <w:szCs w:val="20"/>
                <w:shd w:val="clear" w:color="auto" w:fill="FFFFFF"/>
                <w:lang w:val="uk-UA"/>
              </w:rPr>
              <w:t>3) особам, які можуть мати інформацію про результат азартної гри;</w:t>
            </w:r>
          </w:p>
          <w:p w14:paraId="593E63E8"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bookmarkStart w:id="57" w:name="n496"/>
            <w:bookmarkEnd w:id="57"/>
            <w:r w:rsidRPr="00D75A55">
              <w:rPr>
                <w:rFonts w:ascii="Times New Roman" w:hAnsi="Times New Roman" w:cs="Times New Roman"/>
                <w:sz w:val="20"/>
                <w:szCs w:val="20"/>
                <w:shd w:val="clear" w:color="auto" w:fill="FFFFFF"/>
                <w:lang w:val="uk-UA"/>
              </w:rPr>
              <w:t>4) особам, які мають можливість вплинути на результат азартної гри або розмір виплати (видачі) виграшу (призу);</w:t>
            </w:r>
          </w:p>
          <w:p w14:paraId="498B9409"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bookmarkStart w:id="58" w:name="n497"/>
            <w:bookmarkEnd w:id="58"/>
            <w:r w:rsidRPr="00D75A55">
              <w:rPr>
                <w:rFonts w:ascii="Times New Roman" w:hAnsi="Times New Roman" w:cs="Times New Roman"/>
                <w:sz w:val="20"/>
                <w:szCs w:val="20"/>
                <w:shd w:val="clear" w:color="auto" w:fill="FFFFFF"/>
                <w:lang w:val="uk-UA"/>
              </w:rPr>
              <w:t>5) спортсменам, особам допоміжного спортивного персоналу, які беруть участь у спортивному змаганні, посадовим особам у сфері спорту та членам їх сім’ї - у парі щодо результатів офіційного спортивного змагання, в якому вони або їхня команда беруть участь;</w:t>
            </w:r>
          </w:p>
          <w:p w14:paraId="0ABAE9DA"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bookmarkStart w:id="59" w:name="n498"/>
            <w:bookmarkEnd w:id="59"/>
            <w:r w:rsidRPr="00D75A55">
              <w:rPr>
                <w:rFonts w:ascii="Times New Roman" w:hAnsi="Times New Roman" w:cs="Times New Roman"/>
                <w:sz w:val="20"/>
                <w:szCs w:val="20"/>
                <w:shd w:val="clear" w:color="auto" w:fill="FFFFFF"/>
                <w:lang w:val="uk-UA"/>
              </w:rPr>
              <w:t>6) Голові, членам та службовим особам Уповноваженого органу, крім проведення перевірок методом контрольних закупок.</w:t>
            </w:r>
          </w:p>
          <w:p w14:paraId="6BE62889"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30CE30C7"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D75A55">
              <w:rPr>
                <w:rFonts w:ascii="Times New Roman" w:hAnsi="Times New Roman" w:cs="Times New Roman"/>
                <w:sz w:val="20"/>
                <w:szCs w:val="20"/>
                <w:shd w:val="clear" w:color="auto" w:fill="FFFFFF"/>
                <w:lang w:val="uk-UA"/>
              </w:rPr>
              <w:t>До участі в азартній грі не допускаються особи:</w:t>
            </w:r>
          </w:p>
          <w:p w14:paraId="713209B2"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bookmarkStart w:id="60" w:name="n501"/>
            <w:bookmarkEnd w:id="60"/>
            <w:r w:rsidRPr="00D75A55">
              <w:rPr>
                <w:rFonts w:ascii="Times New Roman" w:hAnsi="Times New Roman" w:cs="Times New Roman"/>
                <w:sz w:val="20"/>
                <w:szCs w:val="20"/>
                <w:shd w:val="clear" w:color="auto" w:fill="FFFFFF"/>
                <w:lang w:val="uk-UA"/>
              </w:rPr>
              <w:t>1) які на вимогу працівника організатора азартних ігор, якщо у нього виникли сумніви щодо досягнення особою 21-річного віку, не надали працівнику організатора азартних ігор для ознайомлення документ, що посвідчує особу та містить відомості про вік особи;</w:t>
            </w:r>
          </w:p>
          <w:p w14:paraId="27AAF5D7"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bookmarkStart w:id="61" w:name="n502"/>
            <w:bookmarkEnd w:id="61"/>
            <w:r w:rsidRPr="00D75A55">
              <w:rPr>
                <w:rFonts w:ascii="Times New Roman" w:hAnsi="Times New Roman" w:cs="Times New Roman"/>
                <w:sz w:val="20"/>
                <w:szCs w:val="20"/>
                <w:shd w:val="clear" w:color="auto" w:fill="FFFFFF"/>
                <w:lang w:val="uk-UA"/>
              </w:rPr>
              <w:t xml:space="preserve">2) які надали на вимогу представника організатора азартних ігор неправдиві відомості про себе (прізвище, ім’я, по батькові, відомості про вік, адреса реєстрації місця </w:t>
            </w:r>
            <w:r w:rsidRPr="00D75A55">
              <w:rPr>
                <w:rFonts w:ascii="Times New Roman" w:hAnsi="Times New Roman" w:cs="Times New Roman"/>
                <w:sz w:val="20"/>
                <w:szCs w:val="20"/>
                <w:shd w:val="clear" w:color="auto" w:fill="FFFFFF"/>
                <w:lang w:val="uk-UA"/>
              </w:rPr>
              <w:lastRenderedPageBreak/>
              <w:t>проживання або місцезнаходження);</w:t>
            </w:r>
          </w:p>
          <w:p w14:paraId="64A5FC77"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bookmarkStart w:id="62" w:name="n503"/>
            <w:bookmarkEnd w:id="62"/>
            <w:r w:rsidRPr="00D75A55">
              <w:rPr>
                <w:rFonts w:ascii="Times New Roman" w:hAnsi="Times New Roman" w:cs="Times New Roman"/>
                <w:sz w:val="20"/>
                <w:szCs w:val="20"/>
                <w:shd w:val="clear" w:color="auto" w:fill="FFFFFF"/>
                <w:lang w:val="uk-UA"/>
              </w:rPr>
              <w:t>3) інші особи, визначені цим Законом;</w:t>
            </w:r>
          </w:p>
          <w:p w14:paraId="4ED34662"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bookmarkStart w:id="63" w:name="n504"/>
            <w:bookmarkEnd w:id="63"/>
            <w:r w:rsidRPr="00D75A55">
              <w:rPr>
                <w:rFonts w:ascii="Times New Roman" w:hAnsi="Times New Roman" w:cs="Times New Roman"/>
                <w:sz w:val="20"/>
                <w:szCs w:val="20"/>
                <w:shd w:val="clear" w:color="auto" w:fill="FFFFFF"/>
                <w:lang w:val="uk-UA"/>
              </w:rPr>
              <w:t>4) обмежено дієздатні та недієздатні особи;</w:t>
            </w:r>
          </w:p>
          <w:p w14:paraId="1A3FFFAF"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bookmarkStart w:id="64" w:name="n505"/>
            <w:bookmarkEnd w:id="64"/>
            <w:r w:rsidRPr="00D75A55">
              <w:rPr>
                <w:rFonts w:ascii="Times New Roman" w:hAnsi="Times New Roman" w:cs="Times New Roman"/>
                <w:sz w:val="20"/>
                <w:szCs w:val="20"/>
                <w:shd w:val="clear" w:color="auto" w:fill="FFFFFF"/>
                <w:lang w:val="uk-UA"/>
              </w:rPr>
              <w:t>5) особи, внесені до Реєстру осіб, яким обмежено доступ до гральних закладів та/або участь в азартних іграх.</w:t>
            </w:r>
          </w:p>
          <w:p w14:paraId="69C4AAEE"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003240B8"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D75A55">
              <w:rPr>
                <w:rFonts w:ascii="Times New Roman" w:hAnsi="Times New Roman" w:cs="Times New Roman"/>
                <w:sz w:val="20"/>
                <w:szCs w:val="20"/>
                <w:shd w:val="clear" w:color="auto" w:fill="FFFFFF"/>
              </w:rPr>
              <w:t>Діяльність у сфері організації та проведення азартних ігор у гральних закладах казино провадиться юридичними особами на підставі відповідних ліцензій за умови виконання організаційних, матеріально-технічних, кадрових та фінансово-економічних вимог, установлених цими Ліцензійними умовами та </w:t>
            </w:r>
            <w:hyperlink r:id="rId83" w:tgtFrame="_blank" w:history="1">
              <w:r w:rsidRPr="00D75A55">
                <w:rPr>
                  <w:rStyle w:val="a3"/>
                  <w:rFonts w:ascii="Times New Roman" w:hAnsi="Times New Roman" w:cs="Times New Roman"/>
                  <w:sz w:val="20"/>
                  <w:szCs w:val="20"/>
                  <w:shd w:val="clear" w:color="auto" w:fill="FFFFFF"/>
                </w:rPr>
                <w:t>Законом України</w:t>
              </w:r>
            </w:hyperlink>
            <w:r w:rsidRPr="00D75A55">
              <w:rPr>
                <w:rFonts w:ascii="Times New Roman" w:hAnsi="Times New Roman" w:cs="Times New Roman"/>
                <w:sz w:val="20"/>
                <w:szCs w:val="20"/>
                <w:shd w:val="clear" w:color="auto" w:fill="FFFFFF"/>
              </w:rPr>
              <w:t> “Про державне регулювання діяльності щодо організації та проведення азартних ігор”.</w:t>
            </w:r>
          </w:p>
          <w:p w14:paraId="71C7A0FF"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132E0148" w14:textId="62981550"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D75A55">
              <w:rPr>
                <w:rFonts w:ascii="Times New Roman" w:hAnsi="Times New Roman" w:cs="Times New Roman"/>
                <w:sz w:val="20"/>
                <w:szCs w:val="20"/>
                <w:shd w:val="clear" w:color="auto" w:fill="FFFFFF"/>
              </w:rPr>
              <w:t>Організатор азартних ігор зобов’язаний</w:t>
            </w:r>
            <w:r w:rsidRPr="00D75A55">
              <w:rPr>
                <w:rFonts w:ascii="Times New Roman" w:hAnsi="Times New Roman" w:cs="Times New Roman"/>
                <w:sz w:val="20"/>
                <w:szCs w:val="20"/>
                <w:shd w:val="clear" w:color="auto" w:fill="FFFFFF"/>
                <w:lang w:val="uk-UA"/>
              </w:rPr>
              <w:t xml:space="preserve"> </w:t>
            </w:r>
            <w:r w:rsidRPr="00D75A55">
              <w:rPr>
                <w:rFonts w:ascii="Times New Roman" w:hAnsi="Times New Roman" w:cs="Times New Roman"/>
                <w:sz w:val="20"/>
                <w:szCs w:val="20"/>
                <w:shd w:val="clear" w:color="auto" w:fill="FFFFFF"/>
              </w:rPr>
              <w:t>вживати заходів для недопущення до гральних закладів та до участі в азартних іграх осіб, які не досягли 21-річного віку, та осіб, стосовно яких наявні обмеження згідно із </w:t>
            </w:r>
            <w:hyperlink r:id="rId84" w:tgtFrame="_blank" w:history="1">
              <w:r w:rsidRPr="00D75A55">
                <w:rPr>
                  <w:rStyle w:val="a3"/>
                  <w:rFonts w:ascii="Times New Roman" w:hAnsi="Times New Roman" w:cs="Times New Roman"/>
                  <w:sz w:val="20"/>
                  <w:szCs w:val="20"/>
                  <w:shd w:val="clear" w:color="auto" w:fill="FFFFFF"/>
                </w:rPr>
                <w:t>Законом України</w:t>
              </w:r>
            </w:hyperlink>
            <w:r w:rsidRPr="00D75A55">
              <w:rPr>
                <w:rFonts w:ascii="Times New Roman" w:hAnsi="Times New Roman" w:cs="Times New Roman"/>
                <w:sz w:val="20"/>
                <w:szCs w:val="20"/>
                <w:shd w:val="clear" w:color="auto" w:fill="FFFFFF"/>
              </w:rPr>
              <w:t> “Про державне регулювання діяльності щодо організації та проведення азартних ігор”</w:t>
            </w:r>
            <w:r w:rsidRPr="00D75A55">
              <w:rPr>
                <w:rFonts w:ascii="Times New Roman" w:hAnsi="Times New Roman" w:cs="Times New Roman"/>
                <w:sz w:val="20"/>
                <w:szCs w:val="20"/>
                <w:shd w:val="clear" w:color="auto" w:fill="FFFFFF"/>
                <w:lang w:val="uk-UA"/>
              </w:rPr>
              <w:t>.</w:t>
            </w:r>
          </w:p>
          <w:p w14:paraId="35DA9638"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4DF3C1AD"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738166EB" w14:textId="241B7F6A"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D75A55">
              <w:rPr>
                <w:rFonts w:ascii="Times New Roman" w:hAnsi="Times New Roman" w:cs="Times New Roman"/>
                <w:sz w:val="20"/>
                <w:szCs w:val="20"/>
                <w:shd w:val="clear" w:color="auto" w:fill="FFFFFF"/>
              </w:rPr>
              <w:t>Організатор азартних ігор зобов’язаний</w:t>
            </w:r>
            <w:r w:rsidRPr="00D75A55">
              <w:rPr>
                <w:rFonts w:ascii="Times New Roman" w:hAnsi="Times New Roman" w:cs="Times New Roman"/>
                <w:sz w:val="20"/>
                <w:szCs w:val="20"/>
                <w:shd w:val="clear" w:color="auto" w:fill="FFFFFF"/>
                <w:lang w:val="uk-UA"/>
              </w:rPr>
              <w:t xml:space="preserve"> </w:t>
            </w:r>
            <w:r w:rsidRPr="00D75A55">
              <w:rPr>
                <w:rFonts w:ascii="Times New Roman" w:hAnsi="Times New Roman" w:cs="Times New Roman"/>
                <w:sz w:val="20"/>
                <w:szCs w:val="20"/>
                <w:shd w:val="clear" w:color="auto" w:fill="FFFFFF"/>
              </w:rPr>
              <w:t xml:space="preserve">вживати заходів для недопущення до гральних закладів та до участі в азартних </w:t>
            </w:r>
            <w:r w:rsidRPr="00D75A55">
              <w:rPr>
                <w:rFonts w:ascii="Times New Roman" w:hAnsi="Times New Roman" w:cs="Times New Roman"/>
                <w:sz w:val="20"/>
                <w:szCs w:val="20"/>
                <w:shd w:val="clear" w:color="auto" w:fill="FFFFFF"/>
              </w:rPr>
              <w:lastRenderedPageBreak/>
              <w:t>іграх осіб, які не досягли 21-річного віку, та осіб, стосовно яких наявні обмеження згідно із </w:t>
            </w:r>
            <w:hyperlink r:id="rId85" w:tgtFrame="_blank" w:history="1">
              <w:r w:rsidRPr="00D75A55">
                <w:rPr>
                  <w:rStyle w:val="a3"/>
                  <w:rFonts w:ascii="Times New Roman" w:hAnsi="Times New Roman" w:cs="Times New Roman"/>
                  <w:sz w:val="20"/>
                  <w:szCs w:val="20"/>
                  <w:shd w:val="clear" w:color="auto" w:fill="FFFFFF"/>
                </w:rPr>
                <w:t>Законом України</w:t>
              </w:r>
            </w:hyperlink>
            <w:r w:rsidRPr="00D75A55">
              <w:rPr>
                <w:rFonts w:ascii="Times New Roman" w:hAnsi="Times New Roman" w:cs="Times New Roman"/>
                <w:sz w:val="20"/>
                <w:szCs w:val="20"/>
                <w:shd w:val="clear" w:color="auto" w:fill="FFFFFF"/>
              </w:rPr>
              <w:t> “Про державне регулювання діяльності щодо організації та проведення азартних ігор”</w:t>
            </w:r>
            <w:r w:rsidRPr="00D75A55">
              <w:rPr>
                <w:rFonts w:ascii="Times New Roman" w:hAnsi="Times New Roman" w:cs="Times New Roman"/>
                <w:sz w:val="20"/>
                <w:szCs w:val="20"/>
                <w:shd w:val="clear" w:color="auto" w:fill="FFFFFF"/>
                <w:lang w:val="uk-UA"/>
              </w:rPr>
              <w:t>.</w:t>
            </w:r>
          </w:p>
          <w:p w14:paraId="77A0BF99"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6385D00B"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3827312B"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637FF52D"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243CDDEB"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64E444E1"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25878339" w14:textId="243362E0"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D75A55">
              <w:rPr>
                <w:rFonts w:ascii="Times New Roman" w:hAnsi="Times New Roman" w:cs="Times New Roman"/>
                <w:sz w:val="20"/>
                <w:szCs w:val="20"/>
                <w:shd w:val="clear" w:color="auto" w:fill="FFFFFF"/>
              </w:rPr>
              <w:t>Організатор азартних ігор зобов’язаний</w:t>
            </w:r>
            <w:r w:rsidRPr="00D75A55">
              <w:rPr>
                <w:rFonts w:ascii="Times New Roman" w:hAnsi="Times New Roman" w:cs="Times New Roman"/>
                <w:sz w:val="20"/>
                <w:szCs w:val="20"/>
                <w:shd w:val="clear" w:color="auto" w:fill="FFFFFF"/>
                <w:lang w:val="uk-UA"/>
              </w:rPr>
              <w:t xml:space="preserve"> </w:t>
            </w:r>
            <w:r w:rsidRPr="00D75A55">
              <w:rPr>
                <w:rFonts w:ascii="Times New Roman" w:hAnsi="Times New Roman" w:cs="Times New Roman"/>
                <w:sz w:val="20"/>
                <w:szCs w:val="20"/>
                <w:shd w:val="clear" w:color="auto" w:fill="FFFFFF"/>
              </w:rPr>
              <w:t>вживати заходів для недопущення до участі в азартних іграх казино в мережі Інтернет осіб, які не досягли 21-річного віку, та осіб, стосовно яких наявні обмеження згідно із </w:t>
            </w:r>
            <w:hyperlink r:id="rId86" w:tgtFrame="_blank" w:history="1">
              <w:r w:rsidRPr="00D75A55">
                <w:rPr>
                  <w:rStyle w:val="a3"/>
                  <w:rFonts w:ascii="Times New Roman" w:hAnsi="Times New Roman" w:cs="Times New Roman"/>
                  <w:sz w:val="20"/>
                  <w:szCs w:val="20"/>
                  <w:shd w:val="clear" w:color="auto" w:fill="FFFFFF"/>
                </w:rPr>
                <w:t>Законом України</w:t>
              </w:r>
            </w:hyperlink>
            <w:r w:rsidRPr="00D75A55">
              <w:rPr>
                <w:rFonts w:ascii="Times New Roman" w:hAnsi="Times New Roman" w:cs="Times New Roman"/>
                <w:sz w:val="20"/>
                <w:szCs w:val="20"/>
                <w:shd w:val="clear" w:color="auto" w:fill="FFFFFF"/>
              </w:rPr>
              <w:t> “Про державне регулювання діяльності щодо організації та проведення азартних ігор”</w:t>
            </w:r>
            <w:r w:rsidRPr="00D75A55">
              <w:rPr>
                <w:rFonts w:ascii="Times New Roman" w:hAnsi="Times New Roman" w:cs="Times New Roman"/>
                <w:sz w:val="20"/>
                <w:szCs w:val="20"/>
                <w:shd w:val="clear" w:color="auto" w:fill="FFFFFF"/>
                <w:lang w:val="uk-UA"/>
              </w:rPr>
              <w:t>.</w:t>
            </w:r>
          </w:p>
          <w:p w14:paraId="5CDF326C"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4766199E" w14:textId="6FF84FD5"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D75A55">
              <w:rPr>
                <w:rFonts w:ascii="Times New Roman" w:hAnsi="Times New Roman" w:cs="Times New Roman"/>
                <w:sz w:val="20"/>
                <w:szCs w:val="20"/>
                <w:shd w:val="clear" w:color="auto" w:fill="FFFFFF"/>
              </w:rPr>
              <w:t> Організатор азартних ігор зобов’язаний</w:t>
            </w:r>
            <w:r w:rsidRPr="00D75A55">
              <w:rPr>
                <w:rFonts w:ascii="Times New Roman" w:hAnsi="Times New Roman" w:cs="Times New Roman"/>
                <w:sz w:val="20"/>
                <w:szCs w:val="20"/>
                <w:shd w:val="clear" w:color="auto" w:fill="FFFFFF"/>
                <w:lang w:val="uk-UA"/>
              </w:rPr>
              <w:t xml:space="preserve"> </w:t>
            </w:r>
            <w:r w:rsidRPr="00D75A55">
              <w:rPr>
                <w:rFonts w:ascii="Times New Roman" w:hAnsi="Times New Roman" w:cs="Times New Roman"/>
                <w:sz w:val="20"/>
                <w:szCs w:val="20"/>
                <w:shd w:val="clear" w:color="auto" w:fill="FFFFFF"/>
              </w:rPr>
              <w:t>вживати заходів для недопущення до участі в азартних іграх у покер у мережі Інтернет осіб, які не досягли 21-річного віку, та осіб, стосовно яких наявні обмеження згідно із </w:t>
            </w:r>
            <w:hyperlink r:id="rId87" w:tgtFrame="_blank" w:history="1">
              <w:r w:rsidRPr="00D75A55">
                <w:rPr>
                  <w:rStyle w:val="a3"/>
                  <w:rFonts w:ascii="Times New Roman" w:hAnsi="Times New Roman" w:cs="Times New Roman"/>
                  <w:sz w:val="20"/>
                  <w:szCs w:val="20"/>
                  <w:shd w:val="clear" w:color="auto" w:fill="FFFFFF"/>
                </w:rPr>
                <w:t>Законом України</w:t>
              </w:r>
            </w:hyperlink>
            <w:r w:rsidRPr="00D75A55">
              <w:rPr>
                <w:rFonts w:ascii="Times New Roman" w:hAnsi="Times New Roman" w:cs="Times New Roman"/>
                <w:sz w:val="20"/>
                <w:szCs w:val="20"/>
                <w:shd w:val="clear" w:color="auto" w:fill="FFFFFF"/>
              </w:rPr>
              <w:t> “Про державне регулювання діяльності щодо організації та проведення азартних ігор”</w:t>
            </w:r>
            <w:r w:rsidRPr="00D75A55">
              <w:rPr>
                <w:rFonts w:ascii="Times New Roman" w:hAnsi="Times New Roman" w:cs="Times New Roman"/>
                <w:sz w:val="20"/>
                <w:szCs w:val="20"/>
                <w:shd w:val="clear" w:color="auto" w:fill="FFFFFF"/>
                <w:lang w:val="uk-UA"/>
              </w:rPr>
              <w:t>.</w:t>
            </w:r>
          </w:p>
          <w:p w14:paraId="43179BC7"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11765D7B"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10A74E54"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7E0266C1"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291247EA"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49E33362"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55E942F5"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0FE050D3"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D75A55">
              <w:rPr>
                <w:rFonts w:ascii="Times New Roman" w:hAnsi="Times New Roman" w:cs="Times New Roman"/>
                <w:sz w:val="20"/>
                <w:szCs w:val="20"/>
                <w:shd w:val="clear" w:color="auto" w:fill="FFFFFF"/>
                <w:lang w:val="uk-UA"/>
              </w:rPr>
              <w:lastRenderedPageBreak/>
              <w:t>Не допускаються до участі в азартних іграх особи:</w:t>
            </w:r>
          </w:p>
          <w:p w14:paraId="2B89796F"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bookmarkStart w:id="65" w:name="n20"/>
            <w:bookmarkEnd w:id="65"/>
            <w:r w:rsidRPr="00D75A55">
              <w:rPr>
                <w:rFonts w:ascii="Times New Roman" w:hAnsi="Times New Roman" w:cs="Times New Roman"/>
                <w:sz w:val="20"/>
                <w:szCs w:val="20"/>
                <w:shd w:val="clear" w:color="auto" w:fill="FFFFFF"/>
                <w:lang w:val="uk-UA"/>
              </w:rPr>
              <w:t>1) відносно яких в Реєстрі міститься інформація про обмеження доступу до гральних закладів та/або участі в азартних іграх, яка є актуальною на дату проведення ідентифікації (верифікації);</w:t>
            </w:r>
          </w:p>
          <w:p w14:paraId="540460F1" w14:textId="77777777"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bookmarkStart w:id="66" w:name="n21"/>
            <w:bookmarkEnd w:id="66"/>
            <w:r w:rsidRPr="00D75A55">
              <w:rPr>
                <w:rFonts w:ascii="Times New Roman" w:hAnsi="Times New Roman" w:cs="Times New Roman"/>
                <w:sz w:val="20"/>
                <w:szCs w:val="20"/>
                <w:shd w:val="clear" w:color="auto" w:fill="FFFFFF"/>
                <w:lang w:val="uk-UA"/>
              </w:rPr>
              <w:t>2) з вираженою ігровою залежністю (лудоманією).</w:t>
            </w:r>
          </w:p>
          <w:p w14:paraId="4796EFA2" w14:textId="19596B4E" w:rsidR="0096017B" w:rsidRPr="00D75A5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46B09261" w14:textId="77777777" w:rsidR="0096017B" w:rsidRPr="00D75A55" w:rsidRDefault="0096017B" w:rsidP="0096017B">
            <w:pPr>
              <w:spacing w:after="0" w:line="179" w:lineRule="atLeast"/>
              <w:jc w:val="center"/>
              <w:rPr>
                <w:rFonts w:ascii="Times New Roman" w:hAnsi="Times New Roman"/>
                <w:spacing w:val="-2"/>
                <w:sz w:val="20"/>
                <w:szCs w:val="20"/>
                <w:lang w:val="uk-UA" w:eastAsia="uk-UA"/>
              </w:rPr>
            </w:pPr>
            <w:r w:rsidRPr="00D75A55">
              <w:rPr>
                <w:rFonts w:ascii="Times New Roman" w:hAnsi="Times New Roman"/>
                <w:spacing w:val="-2"/>
                <w:sz w:val="20"/>
                <w:szCs w:val="20"/>
                <w:lang w:val="uk-UA" w:eastAsia="uk-UA"/>
              </w:rPr>
              <w:lastRenderedPageBreak/>
              <w:t>Пункт 17 частини першої</w:t>
            </w:r>
          </w:p>
          <w:p w14:paraId="7EEC5FBD" w14:textId="77777777" w:rsidR="0096017B" w:rsidRPr="00D75A55" w:rsidRDefault="0096017B" w:rsidP="0096017B">
            <w:pPr>
              <w:spacing w:after="0" w:line="179" w:lineRule="atLeast"/>
              <w:jc w:val="center"/>
              <w:rPr>
                <w:rFonts w:ascii="Times New Roman" w:hAnsi="Times New Roman"/>
                <w:spacing w:val="-2"/>
                <w:sz w:val="20"/>
                <w:szCs w:val="20"/>
                <w:lang w:val="uk-UA" w:eastAsia="uk-UA"/>
              </w:rPr>
            </w:pPr>
            <w:r w:rsidRPr="00D75A55">
              <w:rPr>
                <w:rFonts w:ascii="Times New Roman" w:hAnsi="Times New Roman"/>
                <w:spacing w:val="-2"/>
                <w:sz w:val="20"/>
                <w:szCs w:val="20"/>
                <w:lang w:val="uk-UA" w:eastAsia="uk-UA"/>
              </w:rPr>
              <w:t>статті 15;</w:t>
            </w:r>
          </w:p>
          <w:p w14:paraId="0FF0C65E"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6E2BA414"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62966622" w14:textId="77777777" w:rsidR="0096017B" w:rsidRPr="00D75A55" w:rsidRDefault="0096017B" w:rsidP="0096017B">
            <w:pPr>
              <w:spacing w:after="0" w:line="179" w:lineRule="atLeast"/>
              <w:jc w:val="center"/>
              <w:rPr>
                <w:rFonts w:ascii="Times New Roman" w:hAnsi="Times New Roman"/>
                <w:spacing w:val="-2"/>
                <w:sz w:val="20"/>
                <w:szCs w:val="20"/>
                <w:lang w:val="uk-UA" w:eastAsia="uk-UA"/>
              </w:rPr>
            </w:pPr>
          </w:p>
          <w:p w14:paraId="2654A02D" w14:textId="77777777" w:rsidR="0096017B" w:rsidRDefault="0096017B" w:rsidP="0096017B">
            <w:pPr>
              <w:spacing w:after="0" w:line="179" w:lineRule="atLeast"/>
              <w:jc w:val="center"/>
              <w:rPr>
                <w:rFonts w:ascii="Times New Roman" w:hAnsi="Times New Roman"/>
                <w:spacing w:val="-2"/>
                <w:sz w:val="20"/>
                <w:szCs w:val="20"/>
                <w:lang w:val="uk-UA" w:eastAsia="uk-UA"/>
              </w:rPr>
            </w:pPr>
          </w:p>
          <w:p w14:paraId="0B0138A5" w14:textId="77777777" w:rsidR="00D75A55" w:rsidRPr="00D75A55" w:rsidRDefault="00D75A55" w:rsidP="0096017B">
            <w:pPr>
              <w:spacing w:after="0" w:line="179" w:lineRule="atLeast"/>
              <w:jc w:val="center"/>
              <w:rPr>
                <w:rFonts w:ascii="Times New Roman" w:hAnsi="Times New Roman"/>
                <w:spacing w:val="-2"/>
                <w:sz w:val="20"/>
                <w:szCs w:val="20"/>
                <w:lang w:val="uk-UA" w:eastAsia="uk-UA"/>
              </w:rPr>
            </w:pPr>
          </w:p>
          <w:p w14:paraId="4D21C0F5" w14:textId="0CDDF1F0" w:rsidR="0096017B" w:rsidRPr="00D75A55" w:rsidRDefault="0096017B" w:rsidP="0096017B">
            <w:pPr>
              <w:spacing w:after="0" w:line="179" w:lineRule="atLeast"/>
              <w:jc w:val="center"/>
              <w:rPr>
                <w:rFonts w:ascii="Times New Roman" w:hAnsi="Times New Roman"/>
                <w:spacing w:val="-2"/>
                <w:sz w:val="20"/>
                <w:szCs w:val="20"/>
                <w:lang w:val="uk-UA" w:eastAsia="uk-UA"/>
              </w:rPr>
            </w:pPr>
            <w:r w:rsidRPr="00D75A55">
              <w:rPr>
                <w:rFonts w:ascii="Times New Roman" w:hAnsi="Times New Roman"/>
                <w:spacing w:val="-2"/>
                <w:sz w:val="20"/>
                <w:szCs w:val="20"/>
                <w:lang w:val="uk-UA" w:eastAsia="uk-UA"/>
              </w:rPr>
              <w:t>пункт 2 частини другої статті 16;</w:t>
            </w:r>
          </w:p>
          <w:p w14:paraId="7A367DA1" w14:textId="77777777" w:rsidR="0096017B" w:rsidRPr="00D75A55" w:rsidRDefault="0096017B" w:rsidP="0096017B">
            <w:pPr>
              <w:spacing w:after="0" w:line="179" w:lineRule="atLeast"/>
              <w:jc w:val="center"/>
              <w:rPr>
                <w:rFonts w:ascii="Times New Roman" w:hAnsi="Times New Roman"/>
                <w:spacing w:val="-2"/>
                <w:sz w:val="20"/>
                <w:szCs w:val="20"/>
                <w:lang w:val="uk-UA" w:eastAsia="uk-UA"/>
              </w:rPr>
            </w:pPr>
          </w:p>
          <w:p w14:paraId="6A27D7A2" w14:textId="77777777" w:rsidR="0096017B" w:rsidRPr="00D75A55" w:rsidRDefault="0096017B" w:rsidP="0096017B">
            <w:pPr>
              <w:spacing w:after="0" w:line="179" w:lineRule="atLeast"/>
              <w:jc w:val="center"/>
              <w:rPr>
                <w:rFonts w:ascii="Times New Roman" w:hAnsi="Times New Roman"/>
                <w:spacing w:val="-2"/>
                <w:sz w:val="20"/>
                <w:szCs w:val="20"/>
                <w:lang w:val="uk-UA" w:eastAsia="uk-UA"/>
              </w:rPr>
            </w:pPr>
          </w:p>
          <w:p w14:paraId="6863AB01"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7FBDA37F"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1F4E73C5"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0ACA92A1"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62930BB9"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287E448B"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22F4550A" w14:textId="3E359412" w:rsidR="0096017B" w:rsidRPr="00D75A55" w:rsidRDefault="0096017B" w:rsidP="0096017B">
            <w:pPr>
              <w:spacing w:line="179" w:lineRule="atLeast"/>
              <w:jc w:val="center"/>
              <w:rPr>
                <w:rFonts w:ascii="Times New Roman" w:hAnsi="Times New Roman"/>
                <w:spacing w:val="-2"/>
                <w:sz w:val="20"/>
                <w:szCs w:val="20"/>
                <w:lang w:val="uk-UA" w:eastAsia="uk-UA"/>
              </w:rPr>
            </w:pPr>
            <w:r w:rsidRPr="00D75A55">
              <w:rPr>
                <w:rFonts w:ascii="Times New Roman" w:hAnsi="Times New Roman"/>
                <w:spacing w:val="-2"/>
                <w:sz w:val="20"/>
                <w:szCs w:val="20"/>
                <w:lang w:val="uk-UA" w:eastAsia="uk-UA"/>
              </w:rPr>
              <w:t>частини друга, четверта та шоста статті 18 Закону;</w:t>
            </w:r>
          </w:p>
          <w:p w14:paraId="3C1B0F80"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1386670C"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7F9D513C"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7D62E17C"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7484B46A"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7E30B27B"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74433D6A"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2D903C3E"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40A1A19F"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1D4D6C13"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2BDC2638"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69E1A483"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60CDAE11"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65A8F807"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1C503643"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10EA805E"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556B7B45"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17E54B4E"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128572B6"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06DFE0C3"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02EC954C"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265E5CC8"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3FF6C12D"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3C47D7C4"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06D56676"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7DACD911"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6C07B3EB"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2E6B8889"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35E55559"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62091C58"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7DAD1BCB" w14:textId="77777777" w:rsidR="0096017B" w:rsidRPr="00D75A55" w:rsidRDefault="0096017B" w:rsidP="0096017B">
            <w:pPr>
              <w:spacing w:line="179" w:lineRule="atLeast"/>
              <w:jc w:val="center"/>
              <w:rPr>
                <w:rFonts w:ascii="Times New Roman" w:hAnsi="Times New Roman"/>
                <w:spacing w:val="-2"/>
                <w:sz w:val="20"/>
                <w:szCs w:val="20"/>
                <w:lang w:val="uk-UA" w:eastAsia="uk-UA"/>
              </w:rPr>
            </w:pPr>
          </w:p>
          <w:p w14:paraId="31BBE3EB" w14:textId="77777777" w:rsidR="0096017B" w:rsidRPr="00D75A55" w:rsidRDefault="0096017B" w:rsidP="0096017B">
            <w:pPr>
              <w:jc w:val="center"/>
              <w:rPr>
                <w:rFonts w:ascii="Times New Roman" w:hAnsi="Times New Roman"/>
                <w:spacing w:val="-2"/>
                <w:sz w:val="20"/>
                <w:szCs w:val="20"/>
                <w:lang w:val="uk-UA" w:eastAsia="uk-UA"/>
              </w:rPr>
            </w:pPr>
          </w:p>
          <w:p w14:paraId="3F35C564" w14:textId="77777777" w:rsidR="0096017B" w:rsidRPr="00D75A55" w:rsidRDefault="0096017B" w:rsidP="0096017B">
            <w:pPr>
              <w:jc w:val="center"/>
              <w:rPr>
                <w:rFonts w:ascii="Times New Roman" w:hAnsi="Times New Roman"/>
                <w:spacing w:val="-2"/>
                <w:sz w:val="20"/>
                <w:szCs w:val="20"/>
                <w:lang w:val="uk-UA" w:eastAsia="uk-UA"/>
              </w:rPr>
            </w:pPr>
          </w:p>
          <w:p w14:paraId="6537E74F" w14:textId="77777777" w:rsidR="0096017B" w:rsidRPr="00D75A55" w:rsidRDefault="0096017B" w:rsidP="0096017B">
            <w:pPr>
              <w:jc w:val="center"/>
              <w:rPr>
                <w:rFonts w:ascii="Times New Roman" w:hAnsi="Times New Roman"/>
                <w:spacing w:val="-2"/>
                <w:sz w:val="20"/>
                <w:szCs w:val="20"/>
                <w:lang w:val="uk-UA" w:eastAsia="uk-UA"/>
              </w:rPr>
            </w:pPr>
          </w:p>
          <w:p w14:paraId="35BCC264" w14:textId="77777777" w:rsidR="0096017B" w:rsidRPr="00D75A55" w:rsidRDefault="0096017B" w:rsidP="0096017B">
            <w:pPr>
              <w:jc w:val="center"/>
              <w:rPr>
                <w:rFonts w:ascii="Times New Roman" w:hAnsi="Times New Roman"/>
                <w:spacing w:val="-2"/>
                <w:sz w:val="20"/>
                <w:szCs w:val="20"/>
                <w:lang w:val="uk-UA" w:eastAsia="uk-UA"/>
              </w:rPr>
            </w:pPr>
          </w:p>
          <w:p w14:paraId="5E8528C2" w14:textId="77777777" w:rsidR="0096017B" w:rsidRPr="00D75A55" w:rsidRDefault="0096017B" w:rsidP="0096017B">
            <w:pPr>
              <w:jc w:val="center"/>
              <w:rPr>
                <w:rFonts w:ascii="Times New Roman" w:hAnsi="Times New Roman"/>
                <w:spacing w:val="-2"/>
                <w:sz w:val="20"/>
                <w:szCs w:val="20"/>
                <w:lang w:val="uk-UA" w:eastAsia="uk-UA"/>
              </w:rPr>
            </w:pPr>
          </w:p>
          <w:p w14:paraId="142762C9" w14:textId="77777777" w:rsidR="0096017B" w:rsidRPr="00D75A55" w:rsidRDefault="0096017B" w:rsidP="0096017B">
            <w:pPr>
              <w:jc w:val="center"/>
              <w:rPr>
                <w:rFonts w:ascii="Times New Roman" w:hAnsi="Times New Roman"/>
                <w:spacing w:val="-2"/>
                <w:sz w:val="20"/>
                <w:szCs w:val="20"/>
                <w:lang w:val="uk-UA" w:eastAsia="uk-UA"/>
              </w:rPr>
            </w:pPr>
          </w:p>
          <w:p w14:paraId="58625E58" w14:textId="77777777" w:rsidR="0096017B" w:rsidRPr="00D75A55" w:rsidRDefault="0096017B" w:rsidP="0096017B">
            <w:pPr>
              <w:jc w:val="center"/>
              <w:rPr>
                <w:rFonts w:ascii="Times New Roman" w:hAnsi="Times New Roman"/>
                <w:spacing w:val="-2"/>
                <w:sz w:val="20"/>
                <w:szCs w:val="20"/>
                <w:lang w:val="uk-UA" w:eastAsia="uk-UA"/>
              </w:rPr>
            </w:pPr>
          </w:p>
          <w:p w14:paraId="780BE4B2" w14:textId="77777777" w:rsidR="0096017B" w:rsidRPr="00D75A55" w:rsidRDefault="0096017B" w:rsidP="0096017B">
            <w:pPr>
              <w:jc w:val="center"/>
              <w:rPr>
                <w:rFonts w:ascii="Times New Roman" w:hAnsi="Times New Roman"/>
                <w:spacing w:val="-2"/>
                <w:sz w:val="20"/>
                <w:szCs w:val="20"/>
                <w:lang w:val="uk-UA" w:eastAsia="uk-UA"/>
              </w:rPr>
            </w:pPr>
          </w:p>
          <w:p w14:paraId="7F036AD3" w14:textId="77777777" w:rsidR="0096017B" w:rsidRPr="00D75A55" w:rsidRDefault="0096017B" w:rsidP="0096017B">
            <w:pPr>
              <w:jc w:val="center"/>
              <w:rPr>
                <w:rFonts w:ascii="Times New Roman" w:hAnsi="Times New Roman"/>
                <w:spacing w:val="-2"/>
                <w:sz w:val="20"/>
                <w:szCs w:val="20"/>
                <w:lang w:val="uk-UA" w:eastAsia="uk-UA"/>
              </w:rPr>
            </w:pPr>
          </w:p>
          <w:p w14:paraId="6F9BF9BC" w14:textId="77777777" w:rsidR="0096017B" w:rsidRPr="00D75A55" w:rsidRDefault="0096017B" w:rsidP="0096017B">
            <w:pPr>
              <w:jc w:val="center"/>
              <w:rPr>
                <w:rFonts w:ascii="Times New Roman" w:hAnsi="Times New Roman"/>
                <w:spacing w:val="-2"/>
                <w:sz w:val="20"/>
                <w:szCs w:val="20"/>
                <w:lang w:val="uk-UA" w:eastAsia="uk-UA"/>
              </w:rPr>
            </w:pPr>
          </w:p>
          <w:p w14:paraId="206D90C6" w14:textId="77777777" w:rsidR="0096017B" w:rsidRPr="00D75A55" w:rsidRDefault="0096017B" w:rsidP="0096017B">
            <w:pPr>
              <w:jc w:val="center"/>
              <w:rPr>
                <w:rFonts w:ascii="Times New Roman" w:hAnsi="Times New Roman"/>
                <w:spacing w:val="-2"/>
                <w:sz w:val="20"/>
                <w:szCs w:val="20"/>
                <w:lang w:val="uk-UA" w:eastAsia="uk-UA"/>
              </w:rPr>
            </w:pPr>
          </w:p>
          <w:p w14:paraId="11D36233" w14:textId="77777777" w:rsidR="0096017B" w:rsidRPr="00D75A55" w:rsidRDefault="0096017B" w:rsidP="0096017B">
            <w:pPr>
              <w:jc w:val="center"/>
              <w:rPr>
                <w:rFonts w:ascii="Times New Roman" w:hAnsi="Times New Roman"/>
                <w:spacing w:val="-2"/>
                <w:sz w:val="20"/>
                <w:szCs w:val="20"/>
                <w:lang w:val="uk-UA" w:eastAsia="uk-UA"/>
              </w:rPr>
            </w:pPr>
          </w:p>
          <w:p w14:paraId="5B274966" w14:textId="77777777" w:rsidR="00D75A55" w:rsidRDefault="00D75A55" w:rsidP="0096017B">
            <w:pPr>
              <w:jc w:val="center"/>
              <w:rPr>
                <w:rFonts w:ascii="Times New Roman" w:hAnsi="Times New Roman"/>
                <w:spacing w:val="-2"/>
                <w:sz w:val="20"/>
                <w:szCs w:val="20"/>
                <w:lang w:val="uk-UA" w:eastAsia="uk-UA"/>
              </w:rPr>
            </w:pPr>
          </w:p>
          <w:p w14:paraId="7BE58999" w14:textId="48E6D933" w:rsidR="0096017B" w:rsidRPr="00D75A55" w:rsidRDefault="0096017B" w:rsidP="0096017B">
            <w:pPr>
              <w:jc w:val="center"/>
              <w:rPr>
                <w:rFonts w:ascii="Times New Roman" w:hAnsi="Times New Roman"/>
                <w:spacing w:val="-2"/>
                <w:sz w:val="20"/>
                <w:szCs w:val="20"/>
                <w:lang w:val="uk-UA" w:eastAsia="uk-UA"/>
              </w:rPr>
            </w:pPr>
            <w:r w:rsidRPr="00D75A55">
              <w:rPr>
                <w:rFonts w:ascii="Times New Roman" w:hAnsi="Times New Roman"/>
                <w:spacing w:val="-2"/>
                <w:sz w:val="20"/>
                <w:szCs w:val="20"/>
                <w:lang w:val="uk-UA" w:eastAsia="uk-UA"/>
              </w:rPr>
              <w:t xml:space="preserve">підпункт 16 пункту 23 Ліцензійних умов провадження діяльності у сфері організації та проведення азартних ігор у гральних закладах казино; </w:t>
            </w:r>
          </w:p>
          <w:p w14:paraId="4F190066" w14:textId="77777777" w:rsidR="0096017B" w:rsidRPr="00D75A55" w:rsidRDefault="0096017B" w:rsidP="0096017B">
            <w:pPr>
              <w:jc w:val="center"/>
              <w:rPr>
                <w:rFonts w:ascii="Times New Roman" w:hAnsi="Times New Roman"/>
                <w:spacing w:val="-2"/>
                <w:sz w:val="20"/>
                <w:szCs w:val="20"/>
                <w:lang w:val="uk-UA" w:eastAsia="uk-UA"/>
              </w:rPr>
            </w:pPr>
          </w:p>
          <w:p w14:paraId="126F38E7" w14:textId="7065723F" w:rsidR="0096017B" w:rsidRPr="00D75A55" w:rsidRDefault="0096017B" w:rsidP="0096017B">
            <w:pPr>
              <w:jc w:val="center"/>
              <w:rPr>
                <w:rFonts w:ascii="Times New Roman" w:hAnsi="Times New Roman"/>
                <w:spacing w:val="-2"/>
                <w:sz w:val="20"/>
                <w:szCs w:val="20"/>
                <w:lang w:val="uk-UA" w:eastAsia="uk-UA"/>
              </w:rPr>
            </w:pPr>
            <w:r w:rsidRPr="00D75A55">
              <w:rPr>
                <w:rFonts w:ascii="Times New Roman" w:hAnsi="Times New Roman"/>
                <w:spacing w:val="-2"/>
                <w:sz w:val="20"/>
                <w:szCs w:val="20"/>
                <w:lang w:val="uk-UA" w:eastAsia="uk-UA"/>
              </w:rPr>
              <w:t>підпункт 16 пункту 25 Ліцензійних умов провадження діяльності у сфері організації та проведення азартних ігор у залах гральних автоматів;</w:t>
            </w:r>
          </w:p>
          <w:p w14:paraId="4FE6A858" w14:textId="1B59DE38" w:rsidR="0096017B" w:rsidRPr="00D75A55" w:rsidRDefault="0096017B" w:rsidP="0096017B">
            <w:pPr>
              <w:jc w:val="center"/>
              <w:rPr>
                <w:rFonts w:ascii="Times New Roman" w:hAnsi="Times New Roman"/>
                <w:spacing w:val="-2"/>
                <w:sz w:val="20"/>
                <w:szCs w:val="20"/>
                <w:lang w:val="uk-UA" w:eastAsia="uk-UA"/>
              </w:rPr>
            </w:pPr>
            <w:r w:rsidRPr="00D75A55">
              <w:rPr>
                <w:rFonts w:ascii="Times New Roman" w:hAnsi="Times New Roman"/>
                <w:spacing w:val="-2"/>
                <w:sz w:val="20"/>
                <w:szCs w:val="20"/>
                <w:lang w:val="uk-UA" w:eastAsia="uk-UA"/>
              </w:rPr>
              <w:t xml:space="preserve">підпункт 16 пункту 25 Ліцензійних </w:t>
            </w:r>
            <w:r w:rsidRPr="00D75A55">
              <w:rPr>
                <w:rFonts w:ascii="Times New Roman" w:hAnsi="Times New Roman"/>
                <w:spacing w:val="-2"/>
                <w:sz w:val="20"/>
                <w:szCs w:val="20"/>
                <w:lang w:val="uk-UA" w:eastAsia="uk-UA"/>
              </w:rPr>
              <w:lastRenderedPageBreak/>
              <w:t>умов провадження діяльності у сфері організації та проведення букмекерської діяльності в букмекерських пунктах та в мережі Інтернет;</w:t>
            </w:r>
          </w:p>
          <w:p w14:paraId="5ED51B2C" w14:textId="030875D5" w:rsidR="0096017B" w:rsidRPr="00D75A55" w:rsidRDefault="0096017B" w:rsidP="0096017B">
            <w:pPr>
              <w:jc w:val="center"/>
              <w:rPr>
                <w:rFonts w:ascii="Times New Roman" w:hAnsi="Times New Roman"/>
                <w:spacing w:val="-2"/>
                <w:sz w:val="20"/>
                <w:szCs w:val="20"/>
                <w:lang w:val="uk-UA" w:eastAsia="uk-UA"/>
              </w:rPr>
            </w:pPr>
            <w:r w:rsidRPr="00D75A55">
              <w:rPr>
                <w:rFonts w:ascii="Times New Roman" w:hAnsi="Times New Roman"/>
                <w:spacing w:val="-2"/>
                <w:sz w:val="20"/>
                <w:szCs w:val="20"/>
                <w:lang w:val="uk-UA" w:eastAsia="uk-UA"/>
              </w:rPr>
              <w:t>підпункт 13 пункту 22 Ліцензійних умов провадження діяльності у сфері організації та проведення азартних ігор казино в мережі Інтернет;</w:t>
            </w:r>
          </w:p>
          <w:p w14:paraId="308053B5" w14:textId="7D0EF524" w:rsidR="0096017B" w:rsidRPr="00D75A55" w:rsidRDefault="0096017B" w:rsidP="0096017B">
            <w:pPr>
              <w:spacing w:line="179" w:lineRule="atLeast"/>
              <w:jc w:val="center"/>
              <w:rPr>
                <w:rFonts w:ascii="Times New Roman" w:hAnsi="Times New Roman"/>
                <w:spacing w:val="-2"/>
                <w:sz w:val="20"/>
                <w:szCs w:val="20"/>
                <w:lang w:val="uk-UA" w:eastAsia="uk-UA"/>
              </w:rPr>
            </w:pPr>
            <w:r w:rsidRPr="00D75A55">
              <w:rPr>
                <w:rFonts w:ascii="Times New Roman" w:hAnsi="Times New Roman"/>
                <w:spacing w:val="-2"/>
                <w:sz w:val="20"/>
                <w:szCs w:val="20"/>
                <w:lang w:val="uk-UA" w:eastAsia="uk-UA"/>
              </w:rPr>
              <w:t>підпункт 13 пункту 22 Ліцензійних умов провадження діяльності у сфері організації та проведення азартних ігор в покер в мережі Інтернет, затверджених постановою Кабінету Міністрів України від 21 грудня 2020 року № 1341;</w:t>
            </w:r>
          </w:p>
          <w:p w14:paraId="46180FBC" w14:textId="77777777" w:rsidR="0096017B" w:rsidRPr="00D75A55" w:rsidRDefault="0096017B" w:rsidP="0096017B">
            <w:pPr>
              <w:spacing w:after="0" w:line="179" w:lineRule="atLeast"/>
              <w:jc w:val="center"/>
              <w:rPr>
                <w:rFonts w:ascii="Times New Roman" w:hAnsi="Times New Roman"/>
                <w:spacing w:val="-2"/>
                <w:sz w:val="20"/>
                <w:szCs w:val="20"/>
                <w:lang w:val="uk-UA" w:eastAsia="uk-UA"/>
              </w:rPr>
            </w:pPr>
            <w:r w:rsidRPr="00D75A55">
              <w:rPr>
                <w:rFonts w:ascii="Times New Roman" w:hAnsi="Times New Roman"/>
                <w:spacing w:val="-2"/>
                <w:sz w:val="20"/>
                <w:szCs w:val="20"/>
                <w:lang w:val="uk-UA" w:eastAsia="uk-UA"/>
              </w:rPr>
              <w:lastRenderedPageBreak/>
              <w:t xml:space="preserve">пункт 4 </w:t>
            </w:r>
          </w:p>
          <w:p w14:paraId="0473F352" w14:textId="242075FE" w:rsidR="0096017B" w:rsidRPr="00D75A55" w:rsidRDefault="0096017B" w:rsidP="0096017B">
            <w:pPr>
              <w:spacing w:after="0" w:line="179" w:lineRule="atLeast"/>
              <w:jc w:val="center"/>
              <w:rPr>
                <w:rFonts w:ascii="Times New Roman" w:hAnsi="Times New Roman"/>
                <w:spacing w:val="-2"/>
                <w:sz w:val="20"/>
                <w:szCs w:val="20"/>
                <w:lang w:val="uk-UA" w:eastAsia="uk-UA"/>
              </w:rPr>
            </w:pPr>
            <w:r w:rsidRPr="00D75A55">
              <w:rPr>
                <w:rFonts w:ascii="Times New Roman" w:hAnsi="Times New Roman"/>
                <w:spacing w:val="-2"/>
                <w:sz w:val="20"/>
                <w:szCs w:val="20"/>
                <w:lang w:val="uk-UA" w:eastAsia="uk-UA"/>
              </w:rPr>
              <w:t>Порядку № 395</w:t>
            </w:r>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6F4A3F9E" w14:textId="793A8CF9" w:rsidR="0096017B" w:rsidRPr="00D75A55" w:rsidRDefault="0096017B" w:rsidP="0096017B">
            <w:pPr>
              <w:pStyle w:val="3"/>
              <w:shd w:val="clear" w:color="auto" w:fill="FFFFFF"/>
              <w:spacing w:before="0" w:beforeAutospacing="0" w:after="0" w:afterAutospacing="0"/>
              <w:jc w:val="center"/>
              <w:rPr>
                <w:b w:val="0"/>
                <w:bCs w:val="0"/>
                <w:sz w:val="20"/>
                <w:szCs w:val="20"/>
                <w:lang w:val="uk-UA"/>
              </w:rPr>
            </w:pPr>
            <w:r w:rsidRPr="00D75A55">
              <w:rPr>
                <w:b w:val="0"/>
                <w:bCs w:val="0"/>
                <w:sz w:val="20"/>
                <w:szCs w:val="20"/>
                <w:lang w:val="uk-UA"/>
              </w:rPr>
              <w:lastRenderedPageBreak/>
              <w:t xml:space="preserve">Дотримання суб'єктом господарювання вимог законодавства до діяльності у сфері організації та проведення азартних ігор в покер в </w:t>
            </w:r>
            <w:r w:rsidRPr="00D75A55">
              <w:rPr>
                <w:b w:val="0"/>
                <w:bCs w:val="0"/>
                <w:sz w:val="20"/>
                <w:szCs w:val="20"/>
                <w:lang w:val="uk-UA"/>
              </w:rPr>
              <w:lastRenderedPageBreak/>
              <w:t>мережі Інтернет</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0E777E66" w14:textId="563F21DE"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r w:rsidRPr="00D75A55">
              <w:rPr>
                <w:rFonts w:ascii="Times New Roman" w:eastAsia="Times New Roman" w:hAnsi="Times New Roman" w:cs="Times New Roman"/>
                <w:sz w:val="20"/>
                <w:szCs w:val="20"/>
                <w:lang w:val="uk-UA" w:eastAsia="ru-RU"/>
              </w:rPr>
              <w:lastRenderedPageBreak/>
              <w:t>Організування азартних ігор (92)</w:t>
            </w:r>
          </w:p>
        </w:tc>
        <w:tc>
          <w:tcPr>
            <w:tcW w:w="1496" w:type="dxa"/>
            <w:gridSpan w:val="2"/>
            <w:tcBorders>
              <w:top w:val="single" w:sz="6" w:space="0" w:color="000000"/>
              <w:left w:val="single" w:sz="6" w:space="0" w:color="000000"/>
              <w:bottom w:val="single" w:sz="6" w:space="0" w:color="000000"/>
              <w:right w:val="single" w:sz="6" w:space="0" w:color="000000"/>
            </w:tcBorders>
            <w:shd w:val="clear" w:color="auto" w:fill="auto"/>
          </w:tcPr>
          <w:p w14:paraId="4F0333C3" w14:textId="7777777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r w:rsidRPr="00D75A55">
              <w:rPr>
                <w:rFonts w:ascii="Times New Roman" w:eastAsia="Times New Roman" w:hAnsi="Times New Roman" w:cs="Times New Roman"/>
                <w:sz w:val="20"/>
                <w:szCs w:val="20"/>
                <w:lang w:val="uk-UA" w:eastAsia="ru-RU"/>
              </w:rPr>
              <w:t>Життя та здоров’я людини (01)</w:t>
            </w:r>
          </w:p>
          <w:p w14:paraId="48E5B22E" w14:textId="7777777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p>
          <w:p w14:paraId="2EF16F98" w14:textId="7777777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p>
          <w:p w14:paraId="7F52EEBC" w14:textId="7777777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p>
          <w:p w14:paraId="2B9D9E4E" w14:textId="7777777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p>
          <w:p w14:paraId="58CEE17D" w14:textId="7777777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p>
          <w:p w14:paraId="13AD595F" w14:textId="7777777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p>
          <w:p w14:paraId="7C4A46A2" w14:textId="7777777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r w:rsidRPr="00D75A55">
              <w:rPr>
                <w:rFonts w:ascii="Times New Roman" w:eastAsia="Times New Roman" w:hAnsi="Times New Roman" w:cs="Times New Roman"/>
                <w:sz w:val="20"/>
                <w:szCs w:val="20"/>
                <w:lang w:val="uk-UA" w:eastAsia="ru-RU"/>
              </w:rPr>
              <w:t xml:space="preserve"> </w:t>
            </w:r>
          </w:p>
          <w:p w14:paraId="4884ACBD" w14:textId="7777777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r w:rsidRPr="00D75A55">
              <w:rPr>
                <w:rFonts w:ascii="Times New Roman" w:eastAsia="Times New Roman" w:hAnsi="Times New Roman" w:cs="Times New Roman"/>
                <w:sz w:val="20"/>
                <w:szCs w:val="20"/>
                <w:lang w:val="uk-UA" w:eastAsia="ru-RU"/>
              </w:rPr>
              <w:t xml:space="preserve">Належна якість продукції, робіт </w:t>
            </w:r>
            <w:r w:rsidRPr="00D75A55">
              <w:rPr>
                <w:rFonts w:ascii="Times New Roman" w:eastAsia="Times New Roman" w:hAnsi="Times New Roman" w:cs="Times New Roman"/>
                <w:sz w:val="20"/>
                <w:szCs w:val="20"/>
                <w:lang w:val="uk-UA" w:eastAsia="ru-RU"/>
              </w:rPr>
              <w:lastRenderedPageBreak/>
              <w:t xml:space="preserve">та послуг (немайнові блага) (02) </w:t>
            </w:r>
          </w:p>
          <w:p w14:paraId="24E39A1D" w14:textId="7777777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p>
          <w:p w14:paraId="4A9C2101" w14:textId="7777777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p>
          <w:p w14:paraId="62AAEE5D" w14:textId="7777777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p>
          <w:p w14:paraId="52875F2B" w14:textId="7777777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p>
          <w:p w14:paraId="2E5AD85A" w14:textId="7777777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p>
          <w:p w14:paraId="6E2AC577" w14:textId="7777777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p>
          <w:p w14:paraId="79E65F16" w14:textId="7777777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p>
          <w:p w14:paraId="1938B50C" w14:textId="15DACEBF"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r w:rsidRPr="00D75A55">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05" w:type="dxa"/>
            <w:tcBorders>
              <w:top w:val="single" w:sz="6" w:space="0" w:color="000000"/>
              <w:left w:val="single" w:sz="6" w:space="0" w:color="000000"/>
              <w:bottom w:val="single" w:sz="6" w:space="0" w:color="000000"/>
              <w:right w:val="single" w:sz="6" w:space="0" w:color="000000"/>
            </w:tcBorders>
            <w:shd w:val="clear" w:color="auto" w:fill="auto"/>
          </w:tcPr>
          <w:p w14:paraId="063A43B1" w14:textId="7777777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r w:rsidRPr="00D75A55">
              <w:rPr>
                <w:rFonts w:ascii="Times New Roman" w:eastAsia="Times New Roman" w:hAnsi="Times New Roman" w:cs="Times New Roman"/>
                <w:sz w:val="20"/>
                <w:szCs w:val="20"/>
                <w:lang w:val="uk-UA" w:eastAsia="ru-RU"/>
              </w:rPr>
              <w:lastRenderedPageBreak/>
              <w:t xml:space="preserve">Недотримання принципів відповідальної гри </w:t>
            </w:r>
          </w:p>
          <w:p w14:paraId="044389AA" w14:textId="7777777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p>
          <w:p w14:paraId="2E04E041" w14:textId="7777777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p>
          <w:p w14:paraId="0C1BD883" w14:textId="7777777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p>
          <w:p w14:paraId="234DC43A" w14:textId="7777777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r w:rsidRPr="00D75A55">
              <w:rPr>
                <w:rFonts w:ascii="Times New Roman" w:eastAsia="Times New Roman" w:hAnsi="Times New Roman" w:cs="Times New Roman"/>
                <w:sz w:val="20"/>
                <w:szCs w:val="20"/>
                <w:lang w:val="uk-UA" w:eastAsia="ru-RU"/>
              </w:rPr>
              <w:br/>
            </w:r>
          </w:p>
          <w:p w14:paraId="796DA61B" w14:textId="7777777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p>
          <w:p w14:paraId="7E8A4D1F" w14:textId="7777777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r w:rsidRPr="00D75A55">
              <w:rPr>
                <w:rFonts w:ascii="Times New Roman" w:eastAsia="Times New Roman" w:hAnsi="Times New Roman" w:cs="Times New Roman"/>
                <w:sz w:val="20"/>
                <w:szCs w:val="20"/>
                <w:lang w:val="uk-UA" w:eastAsia="ru-RU"/>
              </w:rPr>
              <w:t xml:space="preserve">Діяльність суб’єкта </w:t>
            </w:r>
            <w:r w:rsidRPr="00D75A55">
              <w:rPr>
                <w:rFonts w:ascii="Times New Roman" w:eastAsia="Times New Roman" w:hAnsi="Times New Roman" w:cs="Times New Roman"/>
                <w:sz w:val="20"/>
                <w:szCs w:val="20"/>
                <w:lang w:val="uk-UA" w:eastAsia="ru-RU"/>
              </w:rPr>
              <w:lastRenderedPageBreak/>
              <w:t>господарювання, що призвела до порушення прав і законних інтересів громадян</w:t>
            </w:r>
          </w:p>
          <w:p w14:paraId="1ABD8D15" w14:textId="7777777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p>
          <w:p w14:paraId="74DA2AFA" w14:textId="7777777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p>
          <w:p w14:paraId="70AFBC8B" w14:textId="7777777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p>
          <w:p w14:paraId="2F86445C" w14:textId="20E106ED"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r w:rsidRPr="00D75A55">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shd w:val="clear" w:color="auto" w:fill="auto"/>
          </w:tcPr>
          <w:p w14:paraId="73D37142" w14:textId="7777777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r w:rsidRPr="00D75A55">
              <w:rPr>
                <w:rFonts w:ascii="Times New Roman" w:eastAsia="Times New Roman" w:hAnsi="Times New Roman" w:cs="Times New Roman"/>
                <w:sz w:val="20"/>
                <w:szCs w:val="20"/>
                <w:lang w:val="uk-UA" w:eastAsia="ru-RU"/>
              </w:rPr>
              <w:lastRenderedPageBreak/>
              <w:t>Зростання серед населення кількості осіб із вираженою ігровою залежністю (лудоманією).</w:t>
            </w:r>
            <w:r w:rsidRPr="00D75A55">
              <w:rPr>
                <w:rFonts w:ascii="Times New Roman" w:eastAsia="Times New Roman" w:hAnsi="Times New Roman" w:cs="Times New Roman"/>
                <w:sz w:val="20"/>
                <w:szCs w:val="20"/>
                <w:lang w:val="uk-UA" w:eastAsia="ru-RU"/>
              </w:rPr>
              <w:br/>
            </w:r>
          </w:p>
          <w:p w14:paraId="11ACF5E7" w14:textId="7777777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p>
          <w:p w14:paraId="33625B63" w14:textId="7777777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r w:rsidRPr="00D75A55">
              <w:rPr>
                <w:rFonts w:ascii="Times New Roman" w:eastAsia="Times New Roman" w:hAnsi="Times New Roman" w:cs="Times New Roman"/>
                <w:sz w:val="20"/>
                <w:szCs w:val="20"/>
                <w:lang w:val="uk-UA" w:eastAsia="ru-RU"/>
              </w:rPr>
              <w:t xml:space="preserve">Моральна шкода, </w:t>
            </w:r>
            <w:r w:rsidRPr="00D75A55">
              <w:rPr>
                <w:rFonts w:ascii="Times New Roman" w:eastAsia="Times New Roman" w:hAnsi="Times New Roman" w:cs="Times New Roman"/>
                <w:sz w:val="20"/>
                <w:szCs w:val="20"/>
                <w:lang w:val="uk-UA" w:eastAsia="ru-RU"/>
              </w:rPr>
              <w:lastRenderedPageBreak/>
              <w:t>заподіяна окремим фізичним особам;</w:t>
            </w:r>
          </w:p>
          <w:p w14:paraId="5F58AED8" w14:textId="7777777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r w:rsidRPr="00D75A55">
              <w:rPr>
                <w:rFonts w:ascii="Times New Roman" w:eastAsia="Times New Roman" w:hAnsi="Times New Roman" w:cs="Times New Roman"/>
                <w:sz w:val="20"/>
                <w:szCs w:val="20"/>
                <w:lang w:val="uk-UA" w:eastAsia="ru-RU"/>
              </w:rPr>
              <w:t>негативний вплив на соціальні відносини.</w:t>
            </w:r>
          </w:p>
          <w:p w14:paraId="6838720D" w14:textId="7777777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p>
          <w:p w14:paraId="4CF93D56" w14:textId="587C57E7"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r w:rsidRPr="00D75A55">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D75A55">
              <w:rPr>
                <w:rFonts w:ascii="Times New Roman" w:eastAsia="Times New Roman" w:hAnsi="Times New Roman" w:cs="Times New Roman"/>
                <w:sz w:val="20"/>
                <w:szCs w:val="20"/>
                <w:lang w:val="uk-UA" w:eastAsia="ru-RU"/>
              </w:rPr>
              <w:br/>
              <w:t>негативний вплив на соціальні відносини.</w:t>
            </w:r>
          </w:p>
        </w:tc>
        <w:tc>
          <w:tcPr>
            <w:tcW w:w="1268" w:type="dxa"/>
            <w:gridSpan w:val="2"/>
            <w:tcBorders>
              <w:top w:val="single" w:sz="6" w:space="0" w:color="000000"/>
              <w:left w:val="single" w:sz="6" w:space="0" w:color="000000"/>
              <w:bottom w:val="single" w:sz="6" w:space="0" w:color="000000"/>
              <w:right w:val="single" w:sz="6" w:space="0" w:color="000000"/>
            </w:tcBorders>
            <w:shd w:val="clear" w:color="auto" w:fill="auto"/>
          </w:tcPr>
          <w:p w14:paraId="10B2E3C3" w14:textId="35452A6F" w:rsidR="0096017B" w:rsidRPr="00D75A55" w:rsidRDefault="0096017B" w:rsidP="0096017B">
            <w:pPr>
              <w:spacing w:after="0" w:line="240" w:lineRule="auto"/>
              <w:jc w:val="center"/>
              <w:rPr>
                <w:rFonts w:ascii="Times New Roman" w:eastAsia="Times New Roman" w:hAnsi="Times New Roman" w:cs="Times New Roman"/>
                <w:sz w:val="20"/>
                <w:szCs w:val="20"/>
                <w:lang w:val="uk-UA" w:eastAsia="ru-RU"/>
              </w:rPr>
            </w:pPr>
            <w:r w:rsidRPr="00D75A55">
              <w:rPr>
                <w:rFonts w:ascii="Times New Roman" w:eastAsia="Times New Roman" w:hAnsi="Times New Roman" w:cs="Times New Roman"/>
                <w:sz w:val="20"/>
                <w:szCs w:val="20"/>
                <w:lang w:val="uk-UA" w:eastAsia="ru-RU"/>
              </w:rPr>
              <w:lastRenderedPageBreak/>
              <w:t>4</w:t>
            </w:r>
          </w:p>
        </w:tc>
        <w:tc>
          <w:tcPr>
            <w:tcW w:w="1965" w:type="dxa"/>
            <w:gridSpan w:val="2"/>
            <w:tcBorders>
              <w:top w:val="single" w:sz="6" w:space="0" w:color="000000"/>
              <w:left w:val="single" w:sz="6" w:space="0" w:color="000000"/>
              <w:bottom w:val="single" w:sz="6" w:space="0" w:color="000000"/>
              <w:right w:val="single" w:sz="6" w:space="0" w:color="000000"/>
            </w:tcBorders>
            <w:shd w:val="clear" w:color="auto" w:fill="auto"/>
          </w:tcPr>
          <w:p w14:paraId="39D86950" w14:textId="25EDC8BA" w:rsidR="0096017B" w:rsidRPr="00D75A55" w:rsidRDefault="0096017B" w:rsidP="0096017B">
            <w:pPr>
              <w:spacing w:after="0" w:line="240" w:lineRule="auto"/>
              <w:rPr>
                <w:rFonts w:ascii="Times New Roman" w:hAnsi="Times New Roman" w:cs="Times New Roman"/>
                <w:sz w:val="20"/>
                <w:szCs w:val="20"/>
                <w:shd w:val="clear" w:color="auto" w:fill="FFFFFF"/>
                <w:lang w:val="uk-UA"/>
              </w:rPr>
            </w:pPr>
            <w:r w:rsidRPr="00D75A55">
              <w:rPr>
                <w:rFonts w:ascii="Times New Roman" w:hAnsi="Times New Roman"/>
                <w:spacing w:val="-2"/>
                <w:sz w:val="20"/>
                <w:szCs w:val="20"/>
                <w:lang w:val="uk-UA" w:eastAsia="uk-UA"/>
              </w:rPr>
              <w:t xml:space="preserve">Суб’єкт господарювання вжив заходів для недопущення до гральних закладів та до участі в азартних іграх осіб, які не досягли 21-річного віку, осіб, участь яких в таких іграх заборонена, та осіб стосовно яких наявні </w:t>
            </w:r>
            <w:r w:rsidRPr="00D75A55">
              <w:rPr>
                <w:rFonts w:ascii="Times New Roman" w:hAnsi="Times New Roman"/>
                <w:spacing w:val="-2"/>
                <w:sz w:val="20"/>
                <w:szCs w:val="20"/>
                <w:lang w:val="uk-UA" w:eastAsia="uk-UA"/>
              </w:rPr>
              <w:lastRenderedPageBreak/>
              <w:t>обмеження згідно із Законом</w:t>
            </w:r>
          </w:p>
        </w:tc>
        <w:tc>
          <w:tcPr>
            <w:tcW w:w="486" w:type="dxa"/>
            <w:gridSpan w:val="2"/>
            <w:tcBorders>
              <w:top w:val="single" w:sz="6" w:space="0" w:color="000000"/>
              <w:left w:val="single" w:sz="6" w:space="0" w:color="000000"/>
              <w:bottom w:val="single" w:sz="6" w:space="0" w:color="000000"/>
              <w:right w:val="single" w:sz="4" w:space="0" w:color="auto"/>
            </w:tcBorders>
            <w:shd w:val="clear" w:color="auto" w:fill="auto"/>
          </w:tcPr>
          <w:p w14:paraId="3E4CE1C1" w14:textId="77777777" w:rsidR="0096017B" w:rsidRPr="00D75A55"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7776E0" w14:paraId="36228AED" w14:textId="77777777" w:rsidTr="008C2F94">
        <w:trPr>
          <w:trHeight w:val="1732"/>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53BBD999" w14:textId="5AC6C8C4"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80</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68979873" w14:textId="77777777" w:rsidR="0096017B" w:rsidRPr="007776E0"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Організація та проведення азартних ігор у покер у мережі Інтернет провадиться виключно на підставі ліцензії на провадження діяльності з організації та проведення азартних ігор у покер у мережі Інтернет.</w:t>
            </w:r>
          </w:p>
          <w:p w14:paraId="1AC053C3" w14:textId="77777777" w:rsidR="0096017B" w:rsidRPr="007776E0"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5F5A2D77" w14:textId="77777777" w:rsidR="0096017B" w:rsidRPr="007776E0" w:rsidRDefault="0096017B" w:rsidP="0096017B">
            <w:pPr>
              <w:tabs>
                <w:tab w:val="left" w:pos="198"/>
              </w:tabs>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Організаторам азартних ігор у покер у мережі Інтернет забороняється провадити діяльність без ліцензії.</w:t>
            </w:r>
          </w:p>
        </w:tc>
        <w:tc>
          <w:tcPr>
            <w:tcW w:w="1546" w:type="dxa"/>
            <w:tcBorders>
              <w:top w:val="single" w:sz="6" w:space="0" w:color="000000"/>
              <w:left w:val="single" w:sz="6" w:space="0" w:color="000000"/>
              <w:bottom w:val="single" w:sz="6" w:space="0" w:color="000000"/>
              <w:right w:val="single" w:sz="6" w:space="0" w:color="000000"/>
            </w:tcBorders>
          </w:tcPr>
          <w:p w14:paraId="218F0EF7" w14:textId="77777777" w:rsidR="0096017B" w:rsidRPr="007776E0" w:rsidRDefault="00C03CE9" w:rsidP="0096017B">
            <w:pPr>
              <w:pStyle w:val="tl"/>
              <w:spacing w:after="0"/>
              <w:jc w:val="center"/>
              <w:rPr>
                <w:sz w:val="20"/>
                <w:szCs w:val="20"/>
                <w:lang w:val="uk-UA"/>
              </w:rPr>
            </w:pPr>
            <w:hyperlink r:id="rId88" w:tgtFrame="_blank" w:history="1">
              <w:r w:rsidR="0096017B" w:rsidRPr="007776E0">
                <w:rPr>
                  <w:rStyle w:val="hard-blue-color"/>
                  <w:sz w:val="20"/>
                  <w:szCs w:val="20"/>
                  <w:lang w:val="uk-UA"/>
                </w:rPr>
                <w:t>частина перша</w:t>
              </w:r>
            </w:hyperlink>
            <w:r w:rsidR="0096017B" w:rsidRPr="007776E0">
              <w:rPr>
                <w:sz w:val="20"/>
                <w:szCs w:val="20"/>
                <w:lang w:val="uk-UA"/>
              </w:rPr>
              <w:t xml:space="preserve">, </w:t>
            </w:r>
            <w:hyperlink r:id="rId89" w:tgtFrame="_blank" w:history="1">
              <w:r w:rsidR="0096017B" w:rsidRPr="007776E0">
                <w:rPr>
                  <w:rStyle w:val="hard-blue-color"/>
                  <w:sz w:val="20"/>
                  <w:szCs w:val="20"/>
                  <w:lang w:val="uk-UA"/>
                </w:rPr>
                <w:t xml:space="preserve">пункт 2 частини третьої статті 42 Закону </w:t>
              </w:r>
            </w:hyperlink>
          </w:p>
        </w:tc>
        <w:tc>
          <w:tcPr>
            <w:tcW w:w="1407" w:type="dxa"/>
            <w:tcBorders>
              <w:top w:val="single" w:sz="6" w:space="0" w:color="000000"/>
              <w:left w:val="single" w:sz="6" w:space="0" w:color="000000"/>
              <w:bottom w:val="single" w:sz="6" w:space="0" w:color="000000"/>
              <w:right w:val="single" w:sz="6" w:space="0" w:color="000000"/>
            </w:tcBorders>
          </w:tcPr>
          <w:p w14:paraId="083DE051" w14:textId="77777777" w:rsidR="0096017B" w:rsidRPr="007776E0" w:rsidRDefault="0096017B" w:rsidP="0096017B">
            <w:pPr>
              <w:pStyle w:val="3"/>
              <w:shd w:val="clear" w:color="auto" w:fill="FFFFFF"/>
              <w:spacing w:before="0" w:beforeAutospacing="0" w:after="0" w:afterAutospacing="0"/>
              <w:jc w:val="center"/>
              <w:rPr>
                <w:b w:val="0"/>
                <w:sz w:val="20"/>
                <w:szCs w:val="20"/>
                <w:lang w:val="uk-UA"/>
              </w:rPr>
            </w:pPr>
            <w:r w:rsidRPr="007776E0">
              <w:rPr>
                <w:b w:val="0"/>
                <w:sz w:val="20"/>
                <w:szCs w:val="20"/>
                <w:lang w:val="uk-UA"/>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48D33AF3"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Організування азартних ігор (92)</w:t>
            </w:r>
          </w:p>
        </w:tc>
        <w:tc>
          <w:tcPr>
            <w:tcW w:w="1496" w:type="dxa"/>
            <w:gridSpan w:val="2"/>
            <w:tcBorders>
              <w:top w:val="single" w:sz="6" w:space="0" w:color="000000"/>
              <w:left w:val="single" w:sz="6" w:space="0" w:color="000000"/>
              <w:bottom w:val="single" w:sz="6" w:space="0" w:color="000000"/>
              <w:right w:val="single" w:sz="6" w:space="0" w:color="000000"/>
            </w:tcBorders>
          </w:tcPr>
          <w:p w14:paraId="6A89469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2F66895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BAFB11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E28803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2CB89CF"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p>
          <w:p w14:paraId="75729D2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903713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41AACF0" w14:textId="77777777" w:rsidR="0096017B" w:rsidRDefault="0096017B" w:rsidP="0096017B">
            <w:pPr>
              <w:spacing w:after="0" w:line="240" w:lineRule="auto"/>
              <w:rPr>
                <w:rFonts w:ascii="Times New Roman" w:eastAsia="Times New Roman" w:hAnsi="Times New Roman" w:cs="Times New Roman"/>
                <w:sz w:val="20"/>
                <w:szCs w:val="20"/>
                <w:lang w:val="uk-UA" w:eastAsia="ru-RU"/>
              </w:rPr>
            </w:pPr>
          </w:p>
          <w:p w14:paraId="2E692CE2"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13EBAEB3"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eastAsia="ru-RU"/>
              </w:rPr>
            </w:pPr>
          </w:p>
        </w:tc>
        <w:tc>
          <w:tcPr>
            <w:tcW w:w="1405" w:type="dxa"/>
            <w:tcBorders>
              <w:top w:val="single" w:sz="6" w:space="0" w:color="000000"/>
              <w:left w:val="single" w:sz="6" w:space="0" w:color="000000"/>
              <w:bottom w:val="single" w:sz="6" w:space="0" w:color="000000"/>
              <w:right w:val="single" w:sz="6" w:space="0" w:color="000000"/>
            </w:tcBorders>
          </w:tcPr>
          <w:p w14:paraId="5399BF46"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4C4BCDC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321191E" w14:textId="77777777" w:rsidR="0096017B" w:rsidRDefault="0096017B" w:rsidP="0096017B">
            <w:pPr>
              <w:spacing w:after="0" w:line="240" w:lineRule="auto"/>
              <w:rPr>
                <w:rFonts w:ascii="Times New Roman" w:eastAsia="Times New Roman" w:hAnsi="Times New Roman" w:cs="Times New Roman"/>
                <w:sz w:val="20"/>
                <w:szCs w:val="20"/>
                <w:lang w:val="uk-UA" w:eastAsia="ru-RU"/>
              </w:rPr>
            </w:pPr>
          </w:p>
          <w:p w14:paraId="77CD499E"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198E3BA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0093DFF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404068F" w14:textId="77777777" w:rsidR="0096017B" w:rsidRDefault="0096017B" w:rsidP="0096017B">
            <w:pPr>
              <w:spacing w:after="0" w:line="240" w:lineRule="auto"/>
              <w:rPr>
                <w:rFonts w:ascii="Times New Roman" w:eastAsia="Times New Roman" w:hAnsi="Times New Roman" w:cs="Times New Roman"/>
                <w:sz w:val="20"/>
                <w:szCs w:val="20"/>
                <w:lang w:val="uk-UA" w:eastAsia="ru-RU"/>
              </w:rPr>
            </w:pPr>
          </w:p>
          <w:p w14:paraId="697C7124"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660D6B89"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68" w:type="dxa"/>
            <w:gridSpan w:val="2"/>
            <w:tcBorders>
              <w:top w:val="single" w:sz="6" w:space="0" w:color="000000"/>
              <w:left w:val="single" w:sz="6" w:space="0" w:color="000000"/>
              <w:bottom w:val="single" w:sz="6" w:space="0" w:color="000000"/>
              <w:right w:val="single" w:sz="6" w:space="0" w:color="000000"/>
            </w:tcBorders>
          </w:tcPr>
          <w:p w14:paraId="2BE3517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AB9353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E3C84C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2BDDC4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8B81C1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A1A236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7CBFA3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74B99E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A5BFF0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65437D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7EE193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449B649"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65" w:type="dxa"/>
            <w:gridSpan w:val="2"/>
            <w:tcBorders>
              <w:top w:val="single" w:sz="6" w:space="0" w:color="000000"/>
              <w:left w:val="single" w:sz="6" w:space="0" w:color="000000"/>
              <w:bottom w:val="single" w:sz="6" w:space="0" w:color="000000"/>
              <w:right w:val="single" w:sz="6" w:space="0" w:color="000000"/>
            </w:tcBorders>
          </w:tcPr>
          <w:p w14:paraId="0AE2D28F"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Організація та проведення азартних ігор у покер у мережі Інтернет провадиться виключно на підставі ліцензії на провадження діяльності з організації та проведення азартних ігор у покер у мережі Інтернет.</w:t>
            </w:r>
          </w:p>
        </w:tc>
        <w:tc>
          <w:tcPr>
            <w:tcW w:w="486" w:type="dxa"/>
            <w:gridSpan w:val="2"/>
            <w:tcBorders>
              <w:top w:val="single" w:sz="6" w:space="0" w:color="000000"/>
              <w:left w:val="single" w:sz="6" w:space="0" w:color="000000"/>
              <w:bottom w:val="single" w:sz="6" w:space="0" w:color="000000"/>
              <w:right w:val="single" w:sz="4" w:space="0" w:color="auto"/>
            </w:tcBorders>
          </w:tcPr>
          <w:p w14:paraId="3AB468BA"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6B26CD" w14:paraId="5843060E" w14:textId="77777777" w:rsidTr="00625967">
        <w:trPr>
          <w:trHeight w:val="410"/>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66387A64" w14:textId="3732C62D"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81</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1FBC356F" w14:textId="77777777" w:rsidR="0096017B" w:rsidRPr="007776E0" w:rsidRDefault="0096017B" w:rsidP="0096017B">
            <w:pPr>
              <w:tabs>
                <w:tab w:val="left" w:pos="198"/>
              </w:tabs>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 xml:space="preserve">Організатори азартних ігор у покер у мережі Інтернет провадять діяльність з дотриманням вимог цього Закону, Закону України "Про запобігання та протидію легалізації (відмиванню) доходів, одержаних злочинним шляхом, фінансуванню тероризму та фінансуванню </w:t>
            </w:r>
            <w:r w:rsidRPr="007776E0">
              <w:rPr>
                <w:rFonts w:ascii="Times New Roman" w:hAnsi="Times New Roman" w:cs="Times New Roman"/>
                <w:sz w:val="20"/>
                <w:szCs w:val="20"/>
                <w:shd w:val="clear" w:color="auto" w:fill="FFFFFF"/>
                <w:lang w:val="uk-UA"/>
              </w:rPr>
              <w:lastRenderedPageBreak/>
              <w:t>розповсюдження зброї масового знищення" та інших нормативно-правових актів.</w:t>
            </w:r>
          </w:p>
        </w:tc>
        <w:tc>
          <w:tcPr>
            <w:tcW w:w="1546" w:type="dxa"/>
            <w:tcBorders>
              <w:top w:val="single" w:sz="6" w:space="0" w:color="000000"/>
              <w:left w:val="single" w:sz="6" w:space="0" w:color="000000"/>
              <w:bottom w:val="single" w:sz="6" w:space="0" w:color="000000"/>
              <w:right w:val="single" w:sz="6" w:space="0" w:color="000000"/>
            </w:tcBorders>
          </w:tcPr>
          <w:p w14:paraId="125A9468" w14:textId="77777777" w:rsidR="0096017B" w:rsidRPr="007776E0" w:rsidRDefault="00C03CE9" w:rsidP="0096017B">
            <w:pPr>
              <w:pStyle w:val="tl"/>
              <w:jc w:val="center"/>
              <w:rPr>
                <w:sz w:val="20"/>
                <w:szCs w:val="20"/>
                <w:lang w:val="uk-UA"/>
              </w:rPr>
            </w:pPr>
            <w:hyperlink r:id="rId90" w:tgtFrame="_blank" w:history="1">
              <w:r w:rsidR="0096017B" w:rsidRPr="007776E0">
                <w:rPr>
                  <w:rStyle w:val="hard-blue-color"/>
                  <w:sz w:val="20"/>
                  <w:szCs w:val="20"/>
                  <w:shd w:val="clear" w:color="auto" w:fill="FFFFFF"/>
                  <w:lang w:val="uk-UA"/>
                </w:rPr>
                <w:t>частина друга статті 42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37FC0C49" w14:textId="77777777" w:rsidR="0096017B" w:rsidRPr="007776E0" w:rsidRDefault="0096017B" w:rsidP="0096017B">
            <w:pPr>
              <w:pStyle w:val="3"/>
              <w:shd w:val="clear" w:color="auto" w:fill="FFFFFF"/>
              <w:spacing w:before="0" w:beforeAutospacing="0" w:after="0" w:afterAutospacing="0"/>
              <w:jc w:val="center"/>
              <w:rPr>
                <w:b w:val="0"/>
                <w:sz w:val="20"/>
                <w:szCs w:val="20"/>
                <w:lang w:val="uk-UA"/>
              </w:rPr>
            </w:pPr>
            <w:r w:rsidRPr="007776E0">
              <w:rPr>
                <w:b w:val="0"/>
                <w:sz w:val="20"/>
                <w:szCs w:val="20"/>
                <w:lang w:val="uk-UA"/>
              </w:rPr>
              <w:t xml:space="preserve">Дотримання суб'єктом господарювання вимог законодавства до діяльності у сфері організації та проведення азартних ігор </w:t>
            </w:r>
            <w:r w:rsidRPr="007776E0">
              <w:rPr>
                <w:b w:val="0"/>
                <w:sz w:val="20"/>
                <w:szCs w:val="20"/>
                <w:lang w:val="uk-UA"/>
              </w:rPr>
              <w:lastRenderedPageBreak/>
              <w:t>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B701054" w14:textId="77777777" w:rsidR="0096017B" w:rsidRPr="007776E0" w:rsidRDefault="0096017B" w:rsidP="0096017B">
            <w:pPr>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lastRenderedPageBreak/>
              <w:t>Організування азартних ігор (92)</w:t>
            </w:r>
          </w:p>
        </w:tc>
        <w:tc>
          <w:tcPr>
            <w:tcW w:w="1496" w:type="dxa"/>
            <w:gridSpan w:val="2"/>
            <w:tcBorders>
              <w:top w:val="single" w:sz="6" w:space="0" w:color="000000"/>
              <w:left w:val="single" w:sz="6" w:space="0" w:color="000000"/>
              <w:bottom w:val="single" w:sz="6" w:space="0" w:color="000000"/>
              <w:right w:val="single" w:sz="6" w:space="0" w:color="000000"/>
            </w:tcBorders>
          </w:tcPr>
          <w:p w14:paraId="752F4F1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Належна якість продукції, робіт та </w:t>
            </w:r>
            <w:r>
              <w:rPr>
                <w:rFonts w:ascii="Times New Roman" w:eastAsia="Times New Roman" w:hAnsi="Times New Roman" w:cs="Times New Roman"/>
                <w:sz w:val="20"/>
                <w:szCs w:val="20"/>
                <w:lang w:val="uk-UA" w:eastAsia="ru-RU"/>
              </w:rPr>
              <w:t>послуг (немайнові блага) (02)</w:t>
            </w:r>
          </w:p>
          <w:p w14:paraId="32FAFB4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185BFD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31E2D3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7B89B94"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p>
          <w:p w14:paraId="20352A0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299F6E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7A2DEA1" w14:textId="77777777" w:rsidR="0096017B" w:rsidRDefault="0096017B" w:rsidP="0096017B">
            <w:pPr>
              <w:spacing w:after="0" w:line="240" w:lineRule="auto"/>
              <w:rPr>
                <w:rFonts w:ascii="Times New Roman" w:eastAsia="Times New Roman" w:hAnsi="Times New Roman" w:cs="Times New Roman"/>
                <w:sz w:val="20"/>
                <w:szCs w:val="20"/>
                <w:lang w:val="uk-UA" w:eastAsia="ru-RU"/>
              </w:rPr>
            </w:pPr>
          </w:p>
          <w:p w14:paraId="1E439BFC"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p w14:paraId="22C3CFB1"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eastAsia="ru-RU"/>
              </w:rPr>
            </w:pPr>
          </w:p>
        </w:tc>
        <w:tc>
          <w:tcPr>
            <w:tcW w:w="1405" w:type="dxa"/>
            <w:tcBorders>
              <w:top w:val="single" w:sz="6" w:space="0" w:color="000000"/>
              <w:left w:val="single" w:sz="6" w:space="0" w:color="000000"/>
              <w:bottom w:val="single" w:sz="6" w:space="0" w:color="000000"/>
              <w:right w:val="single" w:sz="6" w:space="0" w:color="000000"/>
            </w:tcBorders>
          </w:tcPr>
          <w:p w14:paraId="4D03752B"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Діяльність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18B2D17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F1B33E0" w14:textId="77777777" w:rsidR="0096017B" w:rsidRDefault="0096017B" w:rsidP="0096017B">
            <w:pPr>
              <w:spacing w:after="0" w:line="240" w:lineRule="auto"/>
              <w:rPr>
                <w:rFonts w:ascii="Times New Roman" w:eastAsia="Times New Roman" w:hAnsi="Times New Roman" w:cs="Times New Roman"/>
                <w:sz w:val="20"/>
                <w:szCs w:val="20"/>
                <w:lang w:val="uk-UA" w:eastAsia="ru-RU"/>
              </w:rPr>
            </w:pPr>
          </w:p>
          <w:p w14:paraId="71A1EA32"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6BA2677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Моральна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p w14:paraId="506912D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A0448EC" w14:textId="77777777" w:rsidR="0096017B" w:rsidRDefault="0096017B" w:rsidP="0096017B">
            <w:pPr>
              <w:spacing w:after="0" w:line="240" w:lineRule="auto"/>
              <w:rPr>
                <w:rFonts w:ascii="Times New Roman" w:eastAsia="Times New Roman" w:hAnsi="Times New Roman" w:cs="Times New Roman"/>
                <w:sz w:val="20"/>
                <w:szCs w:val="20"/>
                <w:lang w:val="uk-UA" w:eastAsia="ru-RU"/>
              </w:rPr>
            </w:pPr>
          </w:p>
          <w:p w14:paraId="416E73E1"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p>
          <w:p w14:paraId="45605907"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p>
        </w:tc>
        <w:tc>
          <w:tcPr>
            <w:tcW w:w="1268" w:type="dxa"/>
            <w:gridSpan w:val="2"/>
            <w:tcBorders>
              <w:top w:val="single" w:sz="6" w:space="0" w:color="000000"/>
              <w:left w:val="single" w:sz="6" w:space="0" w:color="000000"/>
              <w:bottom w:val="single" w:sz="6" w:space="0" w:color="000000"/>
              <w:right w:val="single" w:sz="6" w:space="0" w:color="000000"/>
            </w:tcBorders>
            <w:shd w:val="clear" w:color="auto" w:fill="auto"/>
          </w:tcPr>
          <w:p w14:paraId="1C4436AA" w14:textId="77777777" w:rsidR="0096017B" w:rsidRPr="00625967" w:rsidRDefault="0096017B" w:rsidP="0096017B">
            <w:pPr>
              <w:spacing w:after="0" w:line="240" w:lineRule="auto"/>
              <w:jc w:val="center"/>
              <w:rPr>
                <w:rFonts w:ascii="Times New Roman" w:eastAsia="Times New Roman" w:hAnsi="Times New Roman" w:cs="Times New Roman"/>
                <w:sz w:val="20"/>
                <w:szCs w:val="20"/>
                <w:lang w:val="uk-UA" w:eastAsia="ru-RU"/>
              </w:rPr>
            </w:pPr>
          </w:p>
          <w:p w14:paraId="7FF1D86B" w14:textId="77777777" w:rsidR="0096017B" w:rsidRPr="00625967" w:rsidRDefault="0096017B" w:rsidP="0096017B">
            <w:pPr>
              <w:spacing w:after="0" w:line="240" w:lineRule="auto"/>
              <w:jc w:val="center"/>
              <w:rPr>
                <w:rFonts w:ascii="Times New Roman" w:eastAsia="Times New Roman" w:hAnsi="Times New Roman" w:cs="Times New Roman"/>
                <w:sz w:val="20"/>
                <w:szCs w:val="20"/>
                <w:lang w:val="uk-UA" w:eastAsia="ru-RU"/>
              </w:rPr>
            </w:pPr>
          </w:p>
          <w:p w14:paraId="36107FD0" w14:textId="77777777" w:rsidR="0096017B" w:rsidRPr="00625967" w:rsidRDefault="0096017B" w:rsidP="0096017B">
            <w:pPr>
              <w:spacing w:after="0" w:line="240" w:lineRule="auto"/>
              <w:jc w:val="center"/>
              <w:rPr>
                <w:rFonts w:ascii="Times New Roman" w:eastAsia="Times New Roman" w:hAnsi="Times New Roman" w:cs="Times New Roman"/>
                <w:sz w:val="20"/>
                <w:szCs w:val="20"/>
                <w:lang w:val="uk-UA" w:eastAsia="ru-RU"/>
              </w:rPr>
            </w:pPr>
          </w:p>
          <w:p w14:paraId="32042BD9" w14:textId="77777777" w:rsidR="0096017B" w:rsidRPr="00625967" w:rsidRDefault="0096017B" w:rsidP="0096017B">
            <w:pPr>
              <w:spacing w:after="0" w:line="240" w:lineRule="auto"/>
              <w:jc w:val="center"/>
              <w:rPr>
                <w:rFonts w:ascii="Times New Roman" w:eastAsia="Times New Roman" w:hAnsi="Times New Roman" w:cs="Times New Roman"/>
                <w:sz w:val="20"/>
                <w:szCs w:val="20"/>
                <w:lang w:val="uk-UA" w:eastAsia="ru-RU"/>
              </w:rPr>
            </w:pPr>
          </w:p>
          <w:p w14:paraId="65130324" w14:textId="77777777" w:rsidR="0096017B" w:rsidRPr="00625967" w:rsidRDefault="0096017B" w:rsidP="0096017B">
            <w:pPr>
              <w:spacing w:after="0" w:line="240" w:lineRule="auto"/>
              <w:jc w:val="center"/>
              <w:rPr>
                <w:rFonts w:ascii="Times New Roman" w:eastAsia="Times New Roman" w:hAnsi="Times New Roman" w:cs="Times New Roman"/>
                <w:sz w:val="20"/>
                <w:szCs w:val="20"/>
                <w:lang w:val="uk-UA" w:eastAsia="ru-RU"/>
              </w:rPr>
            </w:pPr>
          </w:p>
          <w:p w14:paraId="256C57B8" w14:textId="77777777" w:rsidR="0096017B" w:rsidRPr="00625967" w:rsidRDefault="0096017B" w:rsidP="0096017B">
            <w:pPr>
              <w:spacing w:after="0" w:line="240" w:lineRule="auto"/>
              <w:jc w:val="center"/>
              <w:rPr>
                <w:rFonts w:ascii="Times New Roman" w:eastAsia="Times New Roman" w:hAnsi="Times New Roman" w:cs="Times New Roman"/>
                <w:sz w:val="20"/>
                <w:szCs w:val="20"/>
                <w:lang w:val="uk-UA" w:eastAsia="ru-RU"/>
              </w:rPr>
            </w:pPr>
            <w:r w:rsidRPr="00625967">
              <w:rPr>
                <w:rFonts w:ascii="Times New Roman" w:eastAsia="Times New Roman" w:hAnsi="Times New Roman" w:cs="Times New Roman"/>
                <w:sz w:val="20"/>
                <w:szCs w:val="20"/>
                <w:lang w:val="uk-UA" w:eastAsia="ru-RU"/>
              </w:rPr>
              <w:t>4</w:t>
            </w:r>
          </w:p>
        </w:tc>
        <w:tc>
          <w:tcPr>
            <w:tcW w:w="1965" w:type="dxa"/>
            <w:gridSpan w:val="2"/>
            <w:tcBorders>
              <w:top w:val="single" w:sz="6" w:space="0" w:color="000000"/>
              <w:left w:val="single" w:sz="6" w:space="0" w:color="000000"/>
              <w:bottom w:val="single" w:sz="6" w:space="0" w:color="000000"/>
              <w:right w:val="single" w:sz="6" w:space="0" w:color="000000"/>
            </w:tcBorders>
            <w:shd w:val="clear" w:color="auto" w:fill="auto"/>
          </w:tcPr>
          <w:p w14:paraId="486DE6F0" w14:textId="743D8155" w:rsidR="0096017B" w:rsidRPr="00625967" w:rsidRDefault="0096017B" w:rsidP="0096017B">
            <w:pPr>
              <w:pStyle w:val="tl"/>
              <w:spacing w:after="0"/>
              <w:rPr>
                <w:sz w:val="20"/>
                <w:szCs w:val="20"/>
                <w:lang w:val="uk-UA"/>
              </w:rPr>
            </w:pPr>
            <w:r w:rsidRPr="00625967">
              <w:rPr>
                <w:sz w:val="20"/>
                <w:szCs w:val="20"/>
                <w:shd w:val="clear" w:color="auto" w:fill="FFFFFF"/>
                <w:lang w:val="uk-UA"/>
              </w:rPr>
              <w:t xml:space="preserve">Суб'єкт господарювання - провадить діяльність з дотриманням вимог </w:t>
            </w:r>
            <w:r w:rsidRPr="00625967">
              <w:rPr>
                <w:rStyle w:val="hard-blue-color"/>
                <w:sz w:val="20"/>
                <w:szCs w:val="20"/>
                <w:shd w:val="clear" w:color="auto" w:fill="FFFFFF"/>
                <w:lang w:val="uk-UA"/>
              </w:rPr>
              <w:t>Закону</w:t>
            </w:r>
            <w:r w:rsidRPr="00625967">
              <w:rPr>
                <w:sz w:val="20"/>
                <w:szCs w:val="20"/>
                <w:shd w:val="clear" w:color="auto" w:fill="FFFFFF"/>
                <w:lang w:val="uk-UA"/>
              </w:rPr>
              <w:t xml:space="preserve">, </w:t>
            </w:r>
            <w:r w:rsidRPr="00625967">
              <w:rPr>
                <w:rStyle w:val="hard-blue-color"/>
                <w:sz w:val="20"/>
                <w:szCs w:val="20"/>
                <w:shd w:val="clear" w:color="auto" w:fill="FFFFFF"/>
                <w:lang w:val="uk-UA"/>
              </w:rPr>
              <w:t xml:space="preserve">Закону України "Про запобігання та протидію легалізації (відмиванню) доходів, одержаних </w:t>
            </w:r>
            <w:r w:rsidRPr="00625967">
              <w:rPr>
                <w:rStyle w:val="hard-blue-color"/>
                <w:sz w:val="20"/>
                <w:szCs w:val="20"/>
                <w:shd w:val="clear" w:color="auto" w:fill="FFFFFF"/>
                <w:lang w:val="uk-UA"/>
              </w:rPr>
              <w:lastRenderedPageBreak/>
              <w:t>злочинним шляхом, фінансуванню тероризму та фінансуванню розповсюдження зброї масового знищення"</w:t>
            </w:r>
            <w:r w:rsidRPr="00625967">
              <w:rPr>
                <w:sz w:val="20"/>
                <w:szCs w:val="20"/>
                <w:shd w:val="clear" w:color="auto" w:fill="FFFFFF"/>
                <w:lang w:val="uk-UA"/>
              </w:rPr>
              <w:t xml:space="preserve"> та інших нормативно-правових актів.</w:t>
            </w:r>
          </w:p>
        </w:tc>
        <w:tc>
          <w:tcPr>
            <w:tcW w:w="486" w:type="dxa"/>
            <w:gridSpan w:val="2"/>
            <w:tcBorders>
              <w:top w:val="single" w:sz="6" w:space="0" w:color="000000"/>
              <w:left w:val="single" w:sz="6" w:space="0" w:color="000000"/>
              <w:bottom w:val="single" w:sz="6" w:space="0" w:color="000000"/>
              <w:right w:val="single" w:sz="4" w:space="0" w:color="auto"/>
            </w:tcBorders>
          </w:tcPr>
          <w:p w14:paraId="3B416EC3"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7776E0" w14:paraId="6404C1B5" w14:textId="77777777" w:rsidTr="00625967">
        <w:trPr>
          <w:trHeight w:val="410"/>
          <w:jc w:val="center"/>
        </w:trPr>
        <w:tc>
          <w:tcPr>
            <w:tcW w:w="485" w:type="dxa"/>
            <w:tcBorders>
              <w:top w:val="single" w:sz="6" w:space="0" w:color="000000"/>
              <w:left w:val="single" w:sz="4" w:space="0" w:color="auto"/>
              <w:bottom w:val="single" w:sz="6" w:space="0" w:color="000000"/>
              <w:right w:val="single" w:sz="6" w:space="0" w:color="000000"/>
            </w:tcBorders>
            <w:shd w:val="clear" w:color="auto" w:fill="FFFFFF" w:themeFill="background1"/>
            <w:vAlign w:val="center"/>
          </w:tcPr>
          <w:p w14:paraId="1E4C3169" w14:textId="13BF9DF9"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82</w:t>
            </w:r>
            <w:r w:rsidRPr="00E611CF">
              <w:rPr>
                <w:rFonts w:ascii="Times New Roman" w:eastAsia="Times New Roman" w:hAnsi="Times New Roman" w:cs="Times New Roman"/>
                <w:sz w:val="20"/>
                <w:szCs w:val="20"/>
                <w:shd w:val="clear" w:color="auto" w:fill="FFFFFF" w:themeFill="background1"/>
                <w:lang w:val="uk-UA" w:eastAsia="ru-RU"/>
              </w:rPr>
              <w:t>.</w:t>
            </w:r>
          </w:p>
        </w:tc>
        <w:tc>
          <w:tcPr>
            <w:tcW w:w="2844"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C105951" w14:textId="77777777" w:rsidR="0096017B" w:rsidRPr="007776E0" w:rsidRDefault="0096017B" w:rsidP="0096017B">
            <w:pPr>
              <w:pStyle w:val="tj"/>
              <w:shd w:val="clear" w:color="auto" w:fill="FFFFFF"/>
              <w:spacing w:before="0" w:beforeAutospacing="0" w:after="0" w:afterAutospacing="0"/>
              <w:rPr>
                <w:sz w:val="20"/>
                <w:szCs w:val="20"/>
                <w:lang w:val="uk-UA"/>
              </w:rPr>
            </w:pPr>
            <w:r w:rsidRPr="007776E0">
              <w:rPr>
                <w:sz w:val="20"/>
                <w:szCs w:val="20"/>
                <w:lang w:val="uk-UA"/>
              </w:rPr>
              <w:t>Організаторам азартних ігор у покер у мережі Інтернет забороняється проводити ігри в покер та/або покерні турніри, не передбачені правилами організатора гри в покер.</w:t>
            </w:r>
          </w:p>
        </w:tc>
        <w:tc>
          <w:tcPr>
            <w:tcW w:w="154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A3F5FE7" w14:textId="77777777" w:rsidR="0096017B" w:rsidRPr="007776E0" w:rsidRDefault="00C03CE9" w:rsidP="0096017B">
            <w:pPr>
              <w:pStyle w:val="tl"/>
              <w:jc w:val="center"/>
              <w:rPr>
                <w:sz w:val="20"/>
                <w:szCs w:val="20"/>
                <w:lang w:val="uk-UA"/>
              </w:rPr>
            </w:pPr>
            <w:hyperlink r:id="rId91" w:tgtFrame="_blank" w:history="1">
              <w:r w:rsidR="0096017B" w:rsidRPr="007776E0">
                <w:rPr>
                  <w:rStyle w:val="hard-blue-color"/>
                  <w:sz w:val="20"/>
                  <w:szCs w:val="20"/>
                  <w:shd w:val="clear" w:color="auto" w:fill="FFFFFF"/>
                  <w:lang w:val="uk-UA"/>
                </w:rPr>
                <w:t>Пункт 1 частини третьої статті 42 Закону</w:t>
              </w:r>
            </w:hyperlink>
          </w:p>
        </w:tc>
        <w:tc>
          <w:tcPr>
            <w:tcW w:w="140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C4EF4E9" w14:textId="77777777" w:rsidR="0096017B" w:rsidRPr="007776E0" w:rsidRDefault="0096017B" w:rsidP="0096017B">
            <w:pPr>
              <w:pStyle w:val="3"/>
              <w:shd w:val="clear" w:color="auto" w:fill="FFFFFF"/>
              <w:spacing w:before="0" w:beforeAutospacing="0" w:after="0" w:afterAutospacing="0"/>
              <w:jc w:val="center"/>
              <w:rPr>
                <w:b w:val="0"/>
                <w:sz w:val="20"/>
                <w:szCs w:val="20"/>
                <w:lang w:val="uk-UA"/>
              </w:rPr>
            </w:pPr>
            <w:r w:rsidRPr="007776E0">
              <w:rPr>
                <w:b w:val="0"/>
                <w:sz w:val="20"/>
                <w:szCs w:val="20"/>
                <w:lang w:val="uk-UA"/>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C16803C" w14:textId="77777777" w:rsidR="0096017B" w:rsidRPr="007776E0" w:rsidRDefault="0096017B" w:rsidP="0096017B">
            <w:pPr>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Організування азартних ігор (92)</w:t>
            </w:r>
          </w:p>
        </w:tc>
        <w:tc>
          <w:tcPr>
            <w:tcW w:w="1496"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064265B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3C4541A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7F4562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39A99C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D0AE95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6A6C4B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6D4671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D84687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3BA8D8D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5793F67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2621F5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958778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1EFA2F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14A799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126D29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969178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FB8BD35"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D3F88C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196EEAB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F2E958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92BB80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D3FF02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08EC316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830093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15DE8A2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566C7B9"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308B79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2078A66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F938E6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6ACA39D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6B18D63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2DE4343"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68" w:type="dxa"/>
            <w:gridSpan w:val="2"/>
            <w:tcBorders>
              <w:top w:val="single" w:sz="6" w:space="0" w:color="000000"/>
              <w:left w:val="single" w:sz="6" w:space="0" w:color="000000"/>
              <w:bottom w:val="single" w:sz="6" w:space="0" w:color="000000"/>
              <w:right w:val="single" w:sz="6" w:space="0" w:color="000000"/>
            </w:tcBorders>
            <w:shd w:val="clear" w:color="auto" w:fill="auto"/>
          </w:tcPr>
          <w:p w14:paraId="13C72800" w14:textId="77777777" w:rsidR="0096017B" w:rsidRPr="00625967" w:rsidRDefault="0096017B" w:rsidP="0096017B">
            <w:pPr>
              <w:spacing w:after="0" w:line="240" w:lineRule="auto"/>
              <w:jc w:val="center"/>
              <w:rPr>
                <w:rFonts w:ascii="Times New Roman" w:eastAsia="Times New Roman" w:hAnsi="Times New Roman" w:cs="Times New Roman"/>
                <w:sz w:val="20"/>
                <w:szCs w:val="20"/>
                <w:lang w:val="uk-UA" w:eastAsia="ru-RU"/>
              </w:rPr>
            </w:pPr>
          </w:p>
          <w:p w14:paraId="5A56467D" w14:textId="77777777" w:rsidR="0096017B" w:rsidRPr="00625967" w:rsidRDefault="0096017B" w:rsidP="0096017B">
            <w:pPr>
              <w:spacing w:after="0" w:line="240" w:lineRule="auto"/>
              <w:jc w:val="center"/>
              <w:rPr>
                <w:rFonts w:ascii="Times New Roman" w:eastAsia="Times New Roman" w:hAnsi="Times New Roman" w:cs="Times New Roman"/>
                <w:sz w:val="20"/>
                <w:szCs w:val="20"/>
                <w:lang w:val="uk-UA" w:eastAsia="ru-RU"/>
              </w:rPr>
            </w:pPr>
          </w:p>
          <w:p w14:paraId="3ADB15FB" w14:textId="77777777" w:rsidR="0096017B" w:rsidRPr="00625967" w:rsidRDefault="0096017B" w:rsidP="0096017B">
            <w:pPr>
              <w:spacing w:after="0" w:line="240" w:lineRule="auto"/>
              <w:jc w:val="center"/>
              <w:rPr>
                <w:rFonts w:ascii="Times New Roman" w:eastAsia="Times New Roman" w:hAnsi="Times New Roman" w:cs="Times New Roman"/>
                <w:sz w:val="20"/>
                <w:szCs w:val="20"/>
                <w:lang w:val="uk-UA" w:eastAsia="ru-RU"/>
              </w:rPr>
            </w:pPr>
          </w:p>
          <w:p w14:paraId="01E71F98" w14:textId="77777777" w:rsidR="0096017B" w:rsidRPr="00625967" w:rsidRDefault="0096017B" w:rsidP="0096017B">
            <w:pPr>
              <w:spacing w:after="0" w:line="240" w:lineRule="auto"/>
              <w:jc w:val="center"/>
              <w:rPr>
                <w:rFonts w:ascii="Times New Roman" w:eastAsia="Times New Roman" w:hAnsi="Times New Roman" w:cs="Times New Roman"/>
                <w:sz w:val="20"/>
                <w:szCs w:val="20"/>
                <w:lang w:val="uk-UA" w:eastAsia="ru-RU"/>
              </w:rPr>
            </w:pPr>
          </w:p>
          <w:p w14:paraId="1AB3C2CB" w14:textId="77777777" w:rsidR="0096017B" w:rsidRPr="00625967" w:rsidRDefault="0096017B" w:rsidP="0096017B">
            <w:pPr>
              <w:spacing w:after="0" w:line="240" w:lineRule="auto"/>
              <w:jc w:val="center"/>
              <w:rPr>
                <w:rFonts w:ascii="Times New Roman" w:eastAsia="Times New Roman" w:hAnsi="Times New Roman" w:cs="Times New Roman"/>
                <w:sz w:val="20"/>
                <w:szCs w:val="20"/>
                <w:lang w:val="uk-UA" w:eastAsia="ru-RU"/>
              </w:rPr>
            </w:pPr>
          </w:p>
          <w:p w14:paraId="7D449E8A" w14:textId="77777777" w:rsidR="0096017B" w:rsidRPr="00625967" w:rsidRDefault="0096017B" w:rsidP="0096017B">
            <w:pPr>
              <w:spacing w:after="0" w:line="240" w:lineRule="auto"/>
              <w:jc w:val="center"/>
              <w:rPr>
                <w:rFonts w:ascii="Times New Roman" w:eastAsia="Times New Roman" w:hAnsi="Times New Roman" w:cs="Times New Roman"/>
                <w:sz w:val="20"/>
                <w:szCs w:val="20"/>
                <w:lang w:val="uk-UA" w:eastAsia="ru-RU"/>
              </w:rPr>
            </w:pPr>
          </w:p>
          <w:p w14:paraId="4C831F33" w14:textId="77777777" w:rsidR="0096017B" w:rsidRPr="00625967" w:rsidRDefault="0096017B" w:rsidP="0096017B">
            <w:pPr>
              <w:spacing w:after="0" w:line="240" w:lineRule="auto"/>
              <w:jc w:val="center"/>
              <w:rPr>
                <w:rFonts w:ascii="Times New Roman" w:eastAsia="Times New Roman" w:hAnsi="Times New Roman" w:cs="Times New Roman"/>
                <w:sz w:val="20"/>
                <w:szCs w:val="20"/>
                <w:lang w:val="uk-UA" w:eastAsia="ru-RU"/>
              </w:rPr>
            </w:pPr>
          </w:p>
          <w:p w14:paraId="5D50C629" w14:textId="77777777" w:rsidR="0096017B" w:rsidRPr="00625967" w:rsidRDefault="0096017B" w:rsidP="0096017B">
            <w:pPr>
              <w:spacing w:after="0" w:line="240" w:lineRule="auto"/>
              <w:jc w:val="center"/>
              <w:rPr>
                <w:rFonts w:ascii="Times New Roman" w:eastAsia="Times New Roman" w:hAnsi="Times New Roman" w:cs="Times New Roman"/>
                <w:sz w:val="20"/>
                <w:szCs w:val="20"/>
                <w:lang w:val="uk-UA" w:eastAsia="ru-RU"/>
              </w:rPr>
            </w:pPr>
          </w:p>
          <w:p w14:paraId="7ECEFC8A" w14:textId="77777777" w:rsidR="0096017B" w:rsidRPr="00625967" w:rsidRDefault="0096017B" w:rsidP="0096017B">
            <w:pPr>
              <w:spacing w:after="0" w:line="240" w:lineRule="auto"/>
              <w:jc w:val="center"/>
              <w:rPr>
                <w:rFonts w:ascii="Times New Roman" w:eastAsia="Times New Roman" w:hAnsi="Times New Roman" w:cs="Times New Roman"/>
                <w:sz w:val="20"/>
                <w:szCs w:val="20"/>
                <w:lang w:val="uk-UA" w:eastAsia="ru-RU"/>
              </w:rPr>
            </w:pPr>
          </w:p>
          <w:p w14:paraId="65BB3EAE" w14:textId="77777777" w:rsidR="0096017B" w:rsidRPr="00625967" w:rsidRDefault="0096017B" w:rsidP="0096017B">
            <w:pPr>
              <w:spacing w:after="0" w:line="240" w:lineRule="auto"/>
              <w:jc w:val="center"/>
              <w:rPr>
                <w:rFonts w:ascii="Times New Roman" w:eastAsia="Times New Roman" w:hAnsi="Times New Roman" w:cs="Times New Roman"/>
                <w:sz w:val="20"/>
                <w:szCs w:val="20"/>
                <w:lang w:val="uk-UA" w:eastAsia="ru-RU"/>
              </w:rPr>
            </w:pPr>
          </w:p>
          <w:p w14:paraId="5B607F7D" w14:textId="77777777" w:rsidR="0096017B" w:rsidRPr="00625967" w:rsidRDefault="0096017B" w:rsidP="0096017B">
            <w:pPr>
              <w:spacing w:after="0" w:line="240" w:lineRule="auto"/>
              <w:jc w:val="center"/>
              <w:rPr>
                <w:rFonts w:ascii="Times New Roman" w:eastAsia="Times New Roman" w:hAnsi="Times New Roman" w:cs="Times New Roman"/>
                <w:sz w:val="20"/>
                <w:szCs w:val="20"/>
                <w:lang w:val="uk-UA" w:eastAsia="ru-RU"/>
              </w:rPr>
            </w:pPr>
          </w:p>
          <w:p w14:paraId="2007B5EE" w14:textId="77777777" w:rsidR="0096017B" w:rsidRPr="00625967" w:rsidRDefault="0096017B" w:rsidP="0096017B">
            <w:pPr>
              <w:spacing w:after="0" w:line="240" w:lineRule="auto"/>
              <w:jc w:val="center"/>
              <w:rPr>
                <w:rFonts w:ascii="Times New Roman" w:eastAsia="Times New Roman" w:hAnsi="Times New Roman" w:cs="Times New Roman"/>
                <w:sz w:val="20"/>
                <w:szCs w:val="20"/>
                <w:lang w:val="uk-UA" w:eastAsia="ru-RU"/>
              </w:rPr>
            </w:pPr>
          </w:p>
          <w:p w14:paraId="62DB24EE" w14:textId="77777777" w:rsidR="0096017B" w:rsidRPr="00625967" w:rsidRDefault="0096017B" w:rsidP="0096017B">
            <w:pPr>
              <w:spacing w:after="0" w:line="240" w:lineRule="auto"/>
              <w:jc w:val="center"/>
              <w:rPr>
                <w:rFonts w:ascii="Times New Roman" w:eastAsia="Times New Roman" w:hAnsi="Times New Roman" w:cs="Times New Roman"/>
                <w:sz w:val="20"/>
                <w:szCs w:val="20"/>
                <w:lang w:val="uk-UA" w:eastAsia="ru-RU"/>
              </w:rPr>
            </w:pPr>
          </w:p>
          <w:p w14:paraId="0C24A484" w14:textId="77777777" w:rsidR="0096017B" w:rsidRPr="00625967" w:rsidRDefault="0096017B" w:rsidP="0096017B">
            <w:pPr>
              <w:spacing w:after="0" w:line="240" w:lineRule="auto"/>
              <w:jc w:val="center"/>
              <w:rPr>
                <w:rFonts w:ascii="Times New Roman" w:eastAsia="Times New Roman" w:hAnsi="Times New Roman" w:cs="Times New Roman"/>
                <w:sz w:val="20"/>
                <w:szCs w:val="20"/>
                <w:lang w:val="uk-UA" w:eastAsia="ru-RU"/>
              </w:rPr>
            </w:pPr>
          </w:p>
          <w:p w14:paraId="74C81E90" w14:textId="77777777" w:rsidR="0096017B" w:rsidRPr="00625967" w:rsidRDefault="0096017B" w:rsidP="0096017B">
            <w:pPr>
              <w:spacing w:after="0" w:line="240" w:lineRule="auto"/>
              <w:jc w:val="center"/>
              <w:rPr>
                <w:rFonts w:ascii="Times New Roman" w:eastAsia="Times New Roman" w:hAnsi="Times New Roman" w:cs="Times New Roman"/>
                <w:sz w:val="20"/>
                <w:szCs w:val="20"/>
                <w:lang w:val="uk-UA" w:eastAsia="ru-RU"/>
              </w:rPr>
            </w:pPr>
            <w:r w:rsidRPr="00625967">
              <w:rPr>
                <w:rFonts w:ascii="Times New Roman" w:eastAsia="Times New Roman" w:hAnsi="Times New Roman" w:cs="Times New Roman"/>
                <w:sz w:val="20"/>
                <w:szCs w:val="20"/>
                <w:lang w:val="uk-UA" w:eastAsia="ru-RU"/>
              </w:rPr>
              <w:t>4</w:t>
            </w:r>
          </w:p>
        </w:tc>
        <w:tc>
          <w:tcPr>
            <w:tcW w:w="1965" w:type="dxa"/>
            <w:gridSpan w:val="2"/>
            <w:tcBorders>
              <w:top w:val="single" w:sz="6" w:space="0" w:color="000000"/>
              <w:left w:val="single" w:sz="6" w:space="0" w:color="000000"/>
              <w:bottom w:val="single" w:sz="6" w:space="0" w:color="000000"/>
              <w:right w:val="single" w:sz="6" w:space="0" w:color="000000"/>
            </w:tcBorders>
            <w:shd w:val="clear" w:color="auto" w:fill="auto"/>
          </w:tcPr>
          <w:p w14:paraId="3C496682" w14:textId="48E3AC73" w:rsidR="0096017B" w:rsidRPr="00625967" w:rsidRDefault="0096017B" w:rsidP="0096017B">
            <w:pPr>
              <w:pStyle w:val="tl"/>
              <w:spacing w:after="0"/>
              <w:rPr>
                <w:sz w:val="20"/>
                <w:szCs w:val="20"/>
                <w:lang w:val="uk-UA"/>
              </w:rPr>
            </w:pPr>
            <w:r w:rsidRPr="00625967">
              <w:rPr>
                <w:sz w:val="20"/>
                <w:szCs w:val="20"/>
                <w:lang w:val="uk-UA"/>
              </w:rPr>
              <w:t>Суб'єкт господарювання дотримується заборони проводити ігри в покер та/або покерні турніри, не передбачені правилами організатора гри в покер.</w:t>
            </w:r>
          </w:p>
        </w:tc>
        <w:tc>
          <w:tcPr>
            <w:tcW w:w="486" w:type="dxa"/>
            <w:gridSpan w:val="2"/>
            <w:tcBorders>
              <w:top w:val="single" w:sz="6" w:space="0" w:color="000000"/>
              <w:left w:val="single" w:sz="6" w:space="0" w:color="000000"/>
              <w:bottom w:val="single" w:sz="6" w:space="0" w:color="000000"/>
              <w:right w:val="single" w:sz="4" w:space="0" w:color="auto"/>
            </w:tcBorders>
            <w:shd w:val="clear" w:color="auto" w:fill="FFFFFF" w:themeFill="background1"/>
          </w:tcPr>
          <w:p w14:paraId="66EE6E27"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6B26CD" w14:paraId="0E8BEDEA" w14:textId="77777777" w:rsidTr="008C2F94">
        <w:trPr>
          <w:trHeight w:val="410"/>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25881A0B" w14:textId="2F0B9BF1"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83</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715BD0F0" w14:textId="77777777" w:rsidR="0096017B" w:rsidRPr="007776E0" w:rsidRDefault="0096017B" w:rsidP="0096017B">
            <w:pPr>
              <w:tabs>
                <w:tab w:val="left" w:pos="198"/>
              </w:tabs>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Організаторам азартних ігор у покер у мережі Інтернет забороняється пропонувати як виграш алкогольні напої, пиво, слабоалкогольні напої, вина столові, тютюнові вироби або інше майно, володіння чи розпорядження яким передбачає отримання відповідних дозволів або ліцензій.</w:t>
            </w:r>
          </w:p>
        </w:tc>
        <w:tc>
          <w:tcPr>
            <w:tcW w:w="1546" w:type="dxa"/>
            <w:tcBorders>
              <w:top w:val="single" w:sz="6" w:space="0" w:color="000000"/>
              <w:left w:val="single" w:sz="6" w:space="0" w:color="000000"/>
              <w:bottom w:val="single" w:sz="6" w:space="0" w:color="000000"/>
              <w:right w:val="single" w:sz="6" w:space="0" w:color="000000"/>
            </w:tcBorders>
          </w:tcPr>
          <w:p w14:paraId="6A6B8930" w14:textId="77777777" w:rsidR="0096017B" w:rsidRPr="007776E0" w:rsidRDefault="00C03CE9" w:rsidP="0096017B">
            <w:pPr>
              <w:pStyle w:val="tl"/>
              <w:jc w:val="center"/>
              <w:rPr>
                <w:sz w:val="20"/>
                <w:szCs w:val="20"/>
                <w:lang w:val="uk-UA"/>
              </w:rPr>
            </w:pPr>
            <w:hyperlink r:id="rId92" w:tgtFrame="_blank" w:history="1">
              <w:r w:rsidR="0096017B" w:rsidRPr="007776E0">
                <w:rPr>
                  <w:rStyle w:val="hard-blue-color"/>
                  <w:sz w:val="20"/>
                  <w:szCs w:val="20"/>
                  <w:shd w:val="clear" w:color="auto" w:fill="FFFFFF"/>
                  <w:lang w:val="uk-UA"/>
                </w:rPr>
                <w:t>пункт 3 частини третьої статті 42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3A7AD5F9" w14:textId="77777777" w:rsidR="0096017B" w:rsidRPr="007776E0" w:rsidRDefault="0096017B" w:rsidP="0096017B">
            <w:pPr>
              <w:pStyle w:val="3"/>
              <w:shd w:val="clear" w:color="auto" w:fill="FFFFFF"/>
              <w:spacing w:before="0" w:beforeAutospacing="0" w:after="0" w:afterAutospacing="0"/>
              <w:jc w:val="center"/>
              <w:rPr>
                <w:b w:val="0"/>
                <w:sz w:val="20"/>
                <w:szCs w:val="20"/>
                <w:lang w:val="uk-UA"/>
              </w:rPr>
            </w:pPr>
            <w:r w:rsidRPr="007776E0">
              <w:rPr>
                <w:b w:val="0"/>
                <w:sz w:val="20"/>
                <w:szCs w:val="20"/>
                <w:lang w:val="uk-UA"/>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156F7BA4" w14:textId="77777777" w:rsidR="0096017B" w:rsidRPr="007776E0" w:rsidRDefault="0096017B" w:rsidP="0096017B">
            <w:pPr>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Організування азартних ігор (92)</w:t>
            </w:r>
          </w:p>
        </w:tc>
        <w:tc>
          <w:tcPr>
            <w:tcW w:w="1496" w:type="dxa"/>
            <w:gridSpan w:val="2"/>
            <w:tcBorders>
              <w:top w:val="single" w:sz="6" w:space="0" w:color="000000"/>
              <w:left w:val="single" w:sz="6" w:space="0" w:color="000000"/>
              <w:bottom w:val="single" w:sz="6" w:space="0" w:color="000000"/>
              <w:right w:val="single" w:sz="6" w:space="0" w:color="000000"/>
            </w:tcBorders>
          </w:tcPr>
          <w:p w14:paraId="70E6EF4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6677946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484D9B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7A0C7A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E171AE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770826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246E1B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44DE37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7B1C896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10D0E6B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930360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99576D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5FC2CA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64AF99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556ACD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9308AF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6510D89"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05" w:type="dxa"/>
            <w:tcBorders>
              <w:top w:val="single" w:sz="6" w:space="0" w:color="000000"/>
              <w:left w:val="single" w:sz="6" w:space="0" w:color="000000"/>
              <w:bottom w:val="single" w:sz="6" w:space="0" w:color="000000"/>
              <w:right w:val="single" w:sz="6" w:space="0" w:color="000000"/>
            </w:tcBorders>
          </w:tcPr>
          <w:p w14:paraId="5E8123C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1B45549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DCA140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C6ED96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3966F1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5D300A0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6FCF45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0135E8D3" w14:textId="77777777" w:rsidR="0096017B" w:rsidRDefault="0096017B" w:rsidP="0096017B">
            <w:pPr>
              <w:spacing w:after="0" w:line="240" w:lineRule="auto"/>
              <w:rPr>
                <w:rFonts w:ascii="Times New Roman" w:eastAsia="Times New Roman" w:hAnsi="Times New Roman" w:cs="Times New Roman"/>
                <w:sz w:val="20"/>
                <w:szCs w:val="20"/>
                <w:lang w:val="uk-UA" w:eastAsia="ru-RU"/>
              </w:rPr>
            </w:pPr>
          </w:p>
          <w:p w14:paraId="0C31A3DF"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676864D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2AF1BF1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73BFCC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735DB6C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6D39277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4ABC4CA"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68" w:type="dxa"/>
            <w:gridSpan w:val="2"/>
            <w:tcBorders>
              <w:top w:val="single" w:sz="6" w:space="0" w:color="000000"/>
              <w:left w:val="single" w:sz="6" w:space="0" w:color="000000"/>
              <w:bottom w:val="single" w:sz="6" w:space="0" w:color="000000"/>
              <w:right w:val="single" w:sz="6" w:space="0" w:color="000000"/>
            </w:tcBorders>
          </w:tcPr>
          <w:p w14:paraId="0CA95B0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81575E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A59FE4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97BF8C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404AD9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2850B1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50868C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EA741F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19ADE7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D54B85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62FF3C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8A75A3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73DC8E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85186AC"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65" w:type="dxa"/>
            <w:gridSpan w:val="2"/>
            <w:tcBorders>
              <w:top w:val="single" w:sz="6" w:space="0" w:color="000000"/>
              <w:left w:val="single" w:sz="6" w:space="0" w:color="000000"/>
              <w:bottom w:val="single" w:sz="6" w:space="0" w:color="000000"/>
              <w:right w:val="single" w:sz="6" w:space="0" w:color="000000"/>
            </w:tcBorders>
          </w:tcPr>
          <w:p w14:paraId="7AA8458E" w14:textId="0DF7B9B1" w:rsidR="0096017B" w:rsidRPr="007776E0" w:rsidRDefault="0096017B" w:rsidP="0096017B">
            <w:pPr>
              <w:pStyle w:val="tl"/>
              <w:spacing w:after="0"/>
              <w:rPr>
                <w:sz w:val="20"/>
                <w:szCs w:val="20"/>
                <w:lang w:val="uk-UA"/>
              </w:rPr>
            </w:pPr>
            <w:r w:rsidRPr="007776E0">
              <w:rPr>
                <w:sz w:val="20"/>
                <w:szCs w:val="20"/>
                <w:lang w:val="uk-UA"/>
              </w:rPr>
              <w:t>Суб'єкт господарювання  дотримується заборони пропонувати як виграш алкогольні напої, пиво, слабоалкогольні напої, вина столові, тютюнові вироби або інше майно, володіння чи розпорядження яким передбачає отримання відповідних дозволів або ліцензій.</w:t>
            </w:r>
          </w:p>
        </w:tc>
        <w:tc>
          <w:tcPr>
            <w:tcW w:w="486" w:type="dxa"/>
            <w:gridSpan w:val="2"/>
            <w:tcBorders>
              <w:top w:val="single" w:sz="6" w:space="0" w:color="000000"/>
              <w:left w:val="single" w:sz="6" w:space="0" w:color="000000"/>
              <w:bottom w:val="single" w:sz="6" w:space="0" w:color="000000"/>
              <w:right w:val="single" w:sz="4" w:space="0" w:color="auto"/>
            </w:tcBorders>
          </w:tcPr>
          <w:p w14:paraId="248146F5"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7776E0" w14:paraId="51C053BC" w14:textId="77777777" w:rsidTr="008C2F94">
        <w:trPr>
          <w:trHeight w:val="410"/>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2932D35F" w14:textId="366FFD6A"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84</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1DE3A12E" w14:textId="77777777" w:rsidR="0096017B" w:rsidRPr="007776E0" w:rsidRDefault="0096017B" w:rsidP="0096017B">
            <w:pPr>
              <w:tabs>
                <w:tab w:val="left" w:pos="198"/>
              </w:tabs>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Організаторам азартних ігор у покер у мережі Інтернет забороняється примушувати відвідувачів до участі у грі в покер.</w:t>
            </w:r>
          </w:p>
        </w:tc>
        <w:tc>
          <w:tcPr>
            <w:tcW w:w="1546" w:type="dxa"/>
            <w:tcBorders>
              <w:top w:val="single" w:sz="6" w:space="0" w:color="000000"/>
              <w:left w:val="single" w:sz="6" w:space="0" w:color="000000"/>
              <w:bottom w:val="single" w:sz="6" w:space="0" w:color="000000"/>
              <w:right w:val="single" w:sz="6" w:space="0" w:color="000000"/>
            </w:tcBorders>
          </w:tcPr>
          <w:p w14:paraId="40AB27FE" w14:textId="77777777" w:rsidR="0096017B" w:rsidRPr="007776E0" w:rsidRDefault="00C03CE9" w:rsidP="0096017B">
            <w:pPr>
              <w:pStyle w:val="tl"/>
              <w:spacing w:after="0"/>
              <w:jc w:val="center"/>
              <w:rPr>
                <w:sz w:val="20"/>
                <w:szCs w:val="20"/>
                <w:lang w:val="uk-UA"/>
              </w:rPr>
            </w:pPr>
            <w:hyperlink r:id="rId93" w:tgtFrame="_blank" w:history="1">
              <w:r w:rsidR="0096017B" w:rsidRPr="007776E0">
                <w:rPr>
                  <w:rStyle w:val="hard-blue-color"/>
                  <w:sz w:val="20"/>
                  <w:szCs w:val="20"/>
                  <w:lang w:val="uk-UA"/>
                </w:rPr>
                <w:t>пункт 4 частини третьої статті 42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012A23A7" w14:textId="77777777" w:rsidR="0096017B" w:rsidRPr="007776E0" w:rsidRDefault="0096017B" w:rsidP="0096017B">
            <w:pPr>
              <w:pStyle w:val="3"/>
              <w:shd w:val="clear" w:color="auto" w:fill="FFFFFF"/>
              <w:spacing w:before="0" w:beforeAutospacing="0" w:after="0" w:afterAutospacing="0"/>
              <w:jc w:val="center"/>
              <w:rPr>
                <w:b w:val="0"/>
                <w:sz w:val="20"/>
                <w:szCs w:val="20"/>
                <w:lang w:val="uk-UA"/>
              </w:rPr>
            </w:pPr>
            <w:r w:rsidRPr="007776E0">
              <w:rPr>
                <w:b w:val="0"/>
                <w:sz w:val="20"/>
                <w:szCs w:val="20"/>
                <w:lang w:val="uk-UA"/>
              </w:rPr>
              <w:t xml:space="preserve">Дотримання суб'єктом господарювання вимог законодавства до діяльності у сфері організації та проведення азартних ігор в покер в </w:t>
            </w:r>
            <w:r w:rsidRPr="007776E0">
              <w:rPr>
                <w:b w:val="0"/>
                <w:sz w:val="20"/>
                <w:szCs w:val="20"/>
                <w:lang w:val="uk-UA"/>
              </w:rPr>
              <w:lastRenderedPageBreak/>
              <w:t>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48A6721E" w14:textId="77777777" w:rsidR="0096017B" w:rsidRPr="007776E0" w:rsidRDefault="0096017B" w:rsidP="0096017B">
            <w:pPr>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lastRenderedPageBreak/>
              <w:t>Організування азартних ігор (92)</w:t>
            </w:r>
          </w:p>
        </w:tc>
        <w:tc>
          <w:tcPr>
            <w:tcW w:w="1496" w:type="dxa"/>
            <w:gridSpan w:val="2"/>
            <w:tcBorders>
              <w:top w:val="single" w:sz="6" w:space="0" w:color="000000"/>
              <w:left w:val="single" w:sz="6" w:space="0" w:color="000000"/>
              <w:bottom w:val="single" w:sz="6" w:space="0" w:color="000000"/>
              <w:right w:val="single" w:sz="6" w:space="0" w:color="000000"/>
            </w:tcBorders>
          </w:tcPr>
          <w:p w14:paraId="3474C86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7F3A1FF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3E9382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51CCA1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C82F4E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6F951F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5CAAF6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BB8A6A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35DDA45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 xml:space="preserve">алежна якість продукції, робіт </w:t>
            </w:r>
            <w:r w:rsidRPr="007776E0">
              <w:rPr>
                <w:rFonts w:ascii="Times New Roman" w:eastAsia="Times New Roman" w:hAnsi="Times New Roman" w:cs="Times New Roman"/>
                <w:sz w:val="20"/>
                <w:szCs w:val="20"/>
                <w:lang w:val="uk-UA" w:eastAsia="ru-RU"/>
              </w:rPr>
              <w:lastRenderedPageBreak/>
              <w:t>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12F6716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3684C9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34DFE3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21F406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3F68BE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461162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B9A9CD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5808D4F"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05" w:type="dxa"/>
            <w:tcBorders>
              <w:top w:val="single" w:sz="6" w:space="0" w:color="000000"/>
              <w:left w:val="single" w:sz="6" w:space="0" w:color="000000"/>
              <w:bottom w:val="single" w:sz="6" w:space="0" w:color="000000"/>
              <w:right w:val="single" w:sz="6" w:space="0" w:color="000000"/>
            </w:tcBorders>
          </w:tcPr>
          <w:p w14:paraId="1FB9E8B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3A21863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3273F6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3B9291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1693D4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6D61A1C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588B51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 xml:space="preserve">іяльність суб’єкта </w:t>
            </w:r>
            <w:r w:rsidRPr="007776E0">
              <w:rPr>
                <w:rFonts w:ascii="Times New Roman" w:eastAsia="Times New Roman" w:hAnsi="Times New Roman" w:cs="Times New Roman"/>
                <w:sz w:val="20"/>
                <w:szCs w:val="20"/>
                <w:lang w:val="uk-UA" w:eastAsia="ru-RU"/>
              </w:rPr>
              <w:lastRenderedPageBreak/>
              <w:t>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78985D8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8487E34"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601E3E1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034026B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F18E1D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 xml:space="preserve">оральна шкода, </w:t>
            </w:r>
            <w:r w:rsidRPr="007776E0">
              <w:rPr>
                <w:rFonts w:ascii="Times New Roman" w:eastAsia="Times New Roman" w:hAnsi="Times New Roman" w:cs="Times New Roman"/>
                <w:sz w:val="20"/>
                <w:szCs w:val="20"/>
                <w:lang w:val="uk-UA" w:eastAsia="ru-RU"/>
              </w:rPr>
              <w:lastRenderedPageBreak/>
              <w:t>заподіяна окремим фізичним особам;</w:t>
            </w:r>
          </w:p>
          <w:p w14:paraId="089DB06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24855D7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B5ECC30"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68" w:type="dxa"/>
            <w:gridSpan w:val="2"/>
            <w:tcBorders>
              <w:top w:val="single" w:sz="6" w:space="0" w:color="000000"/>
              <w:left w:val="single" w:sz="6" w:space="0" w:color="000000"/>
              <w:bottom w:val="single" w:sz="6" w:space="0" w:color="000000"/>
              <w:right w:val="single" w:sz="6" w:space="0" w:color="000000"/>
            </w:tcBorders>
          </w:tcPr>
          <w:p w14:paraId="6ECC04E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3E43BD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5D7F2E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E3D906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AD9548D"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3</w:t>
            </w:r>
          </w:p>
        </w:tc>
        <w:tc>
          <w:tcPr>
            <w:tcW w:w="1965" w:type="dxa"/>
            <w:gridSpan w:val="2"/>
            <w:tcBorders>
              <w:top w:val="single" w:sz="6" w:space="0" w:color="000000"/>
              <w:left w:val="single" w:sz="6" w:space="0" w:color="000000"/>
              <w:bottom w:val="single" w:sz="6" w:space="0" w:color="000000"/>
              <w:right w:val="single" w:sz="6" w:space="0" w:color="000000"/>
            </w:tcBorders>
          </w:tcPr>
          <w:p w14:paraId="1E8D6164" w14:textId="2205B59B" w:rsidR="0096017B" w:rsidRPr="007776E0" w:rsidRDefault="0096017B" w:rsidP="0096017B">
            <w:pPr>
              <w:pStyle w:val="tl"/>
              <w:spacing w:after="0"/>
              <w:rPr>
                <w:sz w:val="20"/>
                <w:szCs w:val="20"/>
                <w:lang w:val="uk-UA"/>
              </w:rPr>
            </w:pPr>
            <w:r w:rsidRPr="007776E0">
              <w:rPr>
                <w:sz w:val="20"/>
                <w:szCs w:val="20"/>
                <w:lang w:val="uk-UA"/>
              </w:rPr>
              <w:t>Суб'єкт господарювання дотримується заборони примушувати відвідувачів до участі у грі в покер.</w:t>
            </w:r>
          </w:p>
        </w:tc>
        <w:tc>
          <w:tcPr>
            <w:tcW w:w="486" w:type="dxa"/>
            <w:gridSpan w:val="2"/>
            <w:tcBorders>
              <w:top w:val="single" w:sz="6" w:space="0" w:color="000000"/>
              <w:left w:val="single" w:sz="6" w:space="0" w:color="000000"/>
              <w:bottom w:val="single" w:sz="6" w:space="0" w:color="000000"/>
              <w:right w:val="single" w:sz="4" w:space="0" w:color="auto"/>
            </w:tcBorders>
          </w:tcPr>
          <w:p w14:paraId="30DE0DB3"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6B26CD" w14:paraId="0883D46A" w14:textId="77777777" w:rsidTr="008C2F94">
        <w:trPr>
          <w:trHeight w:val="410"/>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5A59269E" w14:textId="40A6E7EC"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85</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292B54A4" w14:textId="77777777" w:rsidR="0096017B" w:rsidRPr="007776E0" w:rsidRDefault="0096017B" w:rsidP="0096017B">
            <w:pPr>
              <w:tabs>
                <w:tab w:val="left" w:pos="198"/>
              </w:tabs>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Провадження діяльності організатором гри в покер у мережі Інтернет здійснюється виключно через онлайн-систему організатора гри в покер, що відповідає вимогам цього Закону.</w:t>
            </w:r>
          </w:p>
        </w:tc>
        <w:tc>
          <w:tcPr>
            <w:tcW w:w="1546" w:type="dxa"/>
            <w:tcBorders>
              <w:top w:val="single" w:sz="6" w:space="0" w:color="000000"/>
              <w:left w:val="single" w:sz="6" w:space="0" w:color="000000"/>
              <w:bottom w:val="single" w:sz="6" w:space="0" w:color="000000"/>
              <w:right w:val="single" w:sz="6" w:space="0" w:color="000000"/>
            </w:tcBorders>
          </w:tcPr>
          <w:p w14:paraId="7E5AD7DD" w14:textId="77777777" w:rsidR="0096017B" w:rsidRPr="007776E0" w:rsidRDefault="00C03CE9" w:rsidP="0096017B">
            <w:pPr>
              <w:pStyle w:val="tl"/>
              <w:jc w:val="center"/>
              <w:rPr>
                <w:sz w:val="20"/>
                <w:szCs w:val="20"/>
                <w:lang w:val="uk-UA"/>
              </w:rPr>
            </w:pPr>
            <w:hyperlink r:id="rId94" w:tgtFrame="_blank" w:history="1">
              <w:r w:rsidR="0096017B" w:rsidRPr="007776E0">
                <w:rPr>
                  <w:rStyle w:val="hard-blue-color"/>
                  <w:sz w:val="20"/>
                  <w:szCs w:val="20"/>
                  <w:shd w:val="clear" w:color="auto" w:fill="FFFFFF"/>
                  <w:lang w:val="uk-UA"/>
                </w:rPr>
                <w:t>частина четверта статті 42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7E1833A4" w14:textId="77777777" w:rsidR="0096017B" w:rsidRPr="007776E0" w:rsidRDefault="0096017B" w:rsidP="0096017B">
            <w:pPr>
              <w:pStyle w:val="3"/>
              <w:shd w:val="clear" w:color="auto" w:fill="FFFFFF"/>
              <w:spacing w:before="0" w:beforeAutospacing="0" w:after="0" w:afterAutospacing="0"/>
              <w:jc w:val="center"/>
              <w:rPr>
                <w:b w:val="0"/>
                <w:sz w:val="20"/>
                <w:szCs w:val="20"/>
                <w:lang w:val="uk-UA"/>
              </w:rPr>
            </w:pPr>
            <w:r w:rsidRPr="007776E0">
              <w:rPr>
                <w:b w:val="0"/>
                <w:sz w:val="20"/>
                <w:szCs w:val="20"/>
                <w:lang w:val="uk-UA"/>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01820C40" w14:textId="77777777" w:rsidR="0096017B" w:rsidRPr="007776E0" w:rsidRDefault="0096017B" w:rsidP="0096017B">
            <w:pPr>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Організування азартних ігор (92)</w:t>
            </w:r>
          </w:p>
        </w:tc>
        <w:tc>
          <w:tcPr>
            <w:tcW w:w="1496" w:type="dxa"/>
            <w:gridSpan w:val="2"/>
            <w:tcBorders>
              <w:top w:val="single" w:sz="6" w:space="0" w:color="000000"/>
              <w:left w:val="single" w:sz="6" w:space="0" w:color="000000"/>
              <w:bottom w:val="single" w:sz="6" w:space="0" w:color="000000"/>
              <w:right w:val="single" w:sz="6" w:space="0" w:color="000000"/>
            </w:tcBorders>
          </w:tcPr>
          <w:p w14:paraId="751C957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649FDCF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3EDAF9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0766AA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9E776D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FC709F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1D55BB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12C23F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656BB1A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6F8C7E4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BD6809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F0F8C8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28FCE8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1F2A14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422F0C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B7BA1A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0F6BAF9"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 xml:space="preserve">алежна якість продукції, робіт </w:t>
            </w:r>
            <w:r w:rsidRPr="007776E0">
              <w:rPr>
                <w:rFonts w:ascii="Times New Roman" w:eastAsia="Times New Roman" w:hAnsi="Times New Roman" w:cs="Times New Roman"/>
                <w:sz w:val="20"/>
                <w:szCs w:val="20"/>
                <w:lang w:val="uk-UA" w:eastAsia="ru-RU"/>
              </w:rPr>
              <w:lastRenderedPageBreak/>
              <w:t>та послуг (майнові блага) (03)</w:t>
            </w:r>
          </w:p>
        </w:tc>
        <w:tc>
          <w:tcPr>
            <w:tcW w:w="1405" w:type="dxa"/>
            <w:tcBorders>
              <w:top w:val="single" w:sz="6" w:space="0" w:color="000000"/>
              <w:left w:val="single" w:sz="6" w:space="0" w:color="000000"/>
              <w:bottom w:val="single" w:sz="6" w:space="0" w:color="000000"/>
              <w:right w:val="single" w:sz="6" w:space="0" w:color="000000"/>
            </w:tcBorders>
          </w:tcPr>
          <w:p w14:paraId="246FBAC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6D5E03D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AC73AB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825051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F41A93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3506472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CE378C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4D9D688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AC09F2C"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 xml:space="preserve">езабезпечення дотримання </w:t>
            </w:r>
            <w:r w:rsidRPr="007776E0">
              <w:rPr>
                <w:rFonts w:ascii="Times New Roman" w:eastAsia="Times New Roman" w:hAnsi="Times New Roman" w:cs="Times New Roman"/>
                <w:sz w:val="20"/>
                <w:szCs w:val="20"/>
                <w:lang w:val="uk-UA" w:eastAsia="ru-RU"/>
              </w:rPr>
              <w:lastRenderedPageBreak/>
              <w:t>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3AA72C6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3A6062C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EBB79C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193C050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2E991AA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29F8AD3"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 xml:space="preserve">атеріальна шкода, </w:t>
            </w:r>
            <w:r w:rsidRPr="007776E0">
              <w:rPr>
                <w:rFonts w:ascii="Times New Roman" w:eastAsia="Times New Roman" w:hAnsi="Times New Roman" w:cs="Times New Roman"/>
                <w:sz w:val="20"/>
                <w:szCs w:val="20"/>
                <w:lang w:val="uk-UA" w:eastAsia="ru-RU"/>
              </w:rPr>
              <w:lastRenderedPageBreak/>
              <w:t>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68" w:type="dxa"/>
            <w:gridSpan w:val="2"/>
            <w:tcBorders>
              <w:top w:val="single" w:sz="6" w:space="0" w:color="000000"/>
              <w:left w:val="single" w:sz="6" w:space="0" w:color="000000"/>
              <w:bottom w:val="single" w:sz="6" w:space="0" w:color="000000"/>
              <w:right w:val="single" w:sz="6" w:space="0" w:color="000000"/>
            </w:tcBorders>
          </w:tcPr>
          <w:p w14:paraId="7D9D8F8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098F85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77B7BC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747F27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E2D4DB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B0A5B5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75DE7F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89A1CF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B562F5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462B68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DF6941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79BFB71"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3</w:t>
            </w:r>
          </w:p>
        </w:tc>
        <w:tc>
          <w:tcPr>
            <w:tcW w:w="1965" w:type="dxa"/>
            <w:gridSpan w:val="2"/>
            <w:tcBorders>
              <w:top w:val="single" w:sz="6" w:space="0" w:color="000000"/>
              <w:left w:val="single" w:sz="6" w:space="0" w:color="000000"/>
              <w:bottom w:val="single" w:sz="6" w:space="0" w:color="000000"/>
              <w:right w:val="single" w:sz="6" w:space="0" w:color="000000"/>
            </w:tcBorders>
          </w:tcPr>
          <w:p w14:paraId="0609E3AA" w14:textId="5E1C2A11" w:rsidR="0096017B" w:rsidRPr="007776E0" w:rsidRDefault="0096017B" w:rsidP="0096017B">
            <w:pPr>
              <w:pStyle w:val="tl"/>
              <w:spacing w:after="0"/>
              <w:rPr>
                <w:sz w:val="20"/>
                <w:szCs w:val="20"/>
                <w:lang w:val="uk-UA"/>
              </w:rPr>
            </w:pPr>
            <w:r w:rsidRPr="007776E0">
              <w:rPr>
                <w:sz w:val="20"/>
                <w:szCs w:val="20"/>
                <w:lang w:val="uk-UA"/>
              </w:rPr>
              <w:t xml:space="preserve">Суб'єкт господарювання здійснює діяльність виключно через онлайн-систему організатора гри в покер, що відповідає вимогам </w:t>
            </w:r>
            <w:r w:rsidRPr="007776E0">
              <w:rPr>
                <w:rStyle w:val="hard-blue-color"/>
                <w:sz w:val="20"/>
                <w:szCs w:val="20"/>
                <w:lang w:val="uk-UA"/>
              </w:rPr>
              <w:t>Закону.</w:t>
            </w:r>
          </w:p>
        </w:tc>
        <w:tc>
          <w:tcPr>
            <w:tcW w:w="486" w:type="dxa"/>
            <w:gridSpan w:val="2"/>
            <w:tcBorders>
              <w:top w:val="single" w:sz="6" w:space="0" w:color="000000"/>
              <w:left w:val="single" w:sz="6" w:space="0" w:color="000000"/>
              <w:bottom w:val="single" w:sz="6" w:space="0" w:color="000000"/>
              <w:right w:val="single" w:sz="4" w:space="0" w:color="auto"/>
            </w:tcBorders>
          </w:tcPr>
          <w:p w14:paraId="446F9A6B"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6B26CD" w14:paraId="7DAF4AF9" w14:textId="77777777" w:rsidTr="008C2F94">
        <w:trPr>
          <w:trHeight w:val="410"/>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44789C4E" w14:textId="41ECAE7B"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86</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62114635" w14:textId="77777777" w:rsidR="0096017B" w:rsidRPr="007776E0" w:rsidRDefault="0096017B" w:rsidP="0096017B">
            <w:pPr>
              <w:tabs>
                <w:tab w:val="left" w:pos="198"/>
              </w:tabs>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Організатор гри в покер у мережі Інтернет може здійснювати свою діяльність у мережі Інтернет з використанням вебсайту, зазначеного у відповідному реєстрі, та/або мобільних додатків на різних операційних системах.</w:t>
            </w:r>
          </w:p>
        </w:tc>
        <w:tc>
          <w:tcPr>
            <w:tcW w:w="1546" w:type="dxa"/>
            <w:tcBorders>
              <w:top w:val="single" w:sz="6" w:space="0" w:color="000000"/>
              <w:left w:val="single" w:sz="6" w:space="0" w:color="000000"/>
              <w:bottom w:val="single" w:sz="6" w:space="0" w:color="000000"/>
              <w:right w:val="single" w:sz="6" w:space="0" w:color="000000"/>
            </w:tcBorders>
          </w:tcPr>
          <w:p w14:paraId="4BBF5258" w14:textId="77777777" w:rsidR="0096017B" w:rsidRPr="007776E0" w:rsidRDefault="00C03CE9" w:rsidP="0096017B">
            <w:pPr>
              <w:pStyle w:val="tl"/>
              <w:jc w:val="center"/>
              <w:rPr>
                <w:sz w:val="20"/>
                <w:szCs w:val="20"/>
                <w:lang w:val="uk-UA"/>
              </w:rPr>
            </w:pPr>
            <w:hyperlink r:id="rId95" w:tgtFrame="_blank" w:history="1">
              <w:r w:rsidR="0096017B" w:rsidRPr="007776E0">
                <w:rPr>
                  <w:rStyle w:val="hard-blue-color"/>
                  <w:sz w:val="20"/>
                  <w:szCs w:val="20"/>
                  <w:shd w:val="clear" w:color="auto" w:fill="FFFFFF"/>
                  <w:lang w:val="uk-UA"/>
                </w:rPr>
                <w:t>частина п'ята статті 42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05C6D3D0" w14:textId="77777777" w:rsidR="0096017B" w:rsidRPr="007776E0" w:rsidRDefault="0096017B" w:rsidP="0096017B">
            <w:pPr>
              <w:pStyle w:val="3"/>
              <w:shd w:val="clear" w:color="auto" w:fill="FFFFFF"/>
              <w:spacing w:before="0" w:beforeAutospacing="0" w:after="0" w:afterAutospacing="0"/>
              <w:jc w:val="center"/>
              <w:rPr>
                <w:b w:val="0"/>
                <w:sz w:val="20"/>
                <w:szCs w:val="20"/>
                <w:lang w:val="uk-UA"/>
              </w:rPr>
            </w:pPr>
            <w:r w:rsidRPr="007776E0">
              <w:rPr>
                <w:b w:val="0"/>
                <w:sz w:val="20"/>
                <w:szCs w:val="20"/>
                <w:lang w:val="uk-UA"/>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37B87DDF" w14:textId="77777777" w:rsidR="0096017B" w:rsidRPr="007776E0" w:rsidRDefault="0096017B" w:rsidP="0096017B">
            <w:pPr>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Організування азартних ігор (92)</w:t>
            </w:r>
          </w:p>
        </w:tc>
        <w:tc>
          <w:tcPr>
            <w:tcW w:w="1496" w:type="dxa"/>
            <w:gridSpan w:val="2"/>
            <w:tcBorders>
              <w:top w:val="single" w:sz="6" w:space="0" w:color="000000"/>
              <w:left w:val="single" w:sz="6" w:space="0" w:color="000000"/>
              <w:bottom w:val="single" w:sz="6" w:space="0" w:color="000000"/>
              <w:right w:val="single" w:sz="6" w:space="0" w:color="000000"/>
            </w:tcBorders>
          </w:tcPr>
          <w:p w14:paraId="3BC1AD6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102616A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03F83B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FAC0FA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6E0E77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D1C6E6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6C3A19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A1BA8C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3225A7B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69A0DD4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B55713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7E519F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B2190B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1B985B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54A762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4A4498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DA5AE2F"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05" w:type="dxa"/>
            <w:tcBorders>
              <w:top w:val="single" w:sz="6" w:space="0" w:color="000000"/>
              <w:left w:val="single" w:sz="6" w:space="0" w:color="000000"/>
              <w:bottom w:val="single" w:sz="6" w:space="0" w:color="000000"/>
              <w:right w:val="single" w:sz="6" w:space="0" w:color="000000"/>
            </w:tcBorders>
          </w:tcPr>
          <w:p w14:paraId="581841B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359E51C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5B393D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53B451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DD6871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5A08F08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400DC1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50081EC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29233AD"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1DD55D3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1D652FD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DE91B6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02CE1A0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37C8B0C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9323A94"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68" w:type="dxa"/>
            <w:gridSpan w:val="2"/>
            <w:tcBorders>
              <w:top w:val="single" w:sz="6" w:space="0" w:color="000000"/>
              <w:left w:val="single" w:sz="6" w:space="0" w:color="000000"/>
              <w:bottom w:val="single" w:sz="6" w:space="0" w:color="000000"/>
              <w:right w:val="single" w:sz="6" w:space="0" w:color="000000"/>
            </w:tcBorders>
          </w:tcPr>
          <w:p w14:paraId="06FE156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C88283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E7BECB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334484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7C5769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D62DAB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46E6FB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BC1486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104623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03922B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AF6741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BCF8E1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489C62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483341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872F8A1"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65" w:type="dxa"/>
            <w:gridSpan w:val="2"/>
            <w:tcBorders>
              <w:top w:val="single" w:sz="6" w:space="0" w:color="000000"/>
              <w:left w:val="single" w:sz="6" w:space="0" w:color="000000"/>
              <w:bottom w:val="single" w:sz="6" w:space="0" w:color="000000"/>
              <w:right w:val="single" w:sz="6" w:space="0" w:color="000000"/>
            </w:tcBorders>
          </w:tcPr>
          <w:p w14:paraId="7DB905E3" w14:textId="2FEE77A1" w:rsidR="0096017B" w:rsidRPr="007776E0" w:rsidRDefault="0096017B" w:rsidP="0096017B">
            <w:pPr>
              <w:pStyle w:val="tl"/>
              <w:spacing w:after="0"/>
              <w:rPr>
                <w:sz w:val="20"/>
                <w:szCs w:val="20"/>
                <w:lang w:val="uk-UA"/>
              </w:rPr>
            </w:pPr>
            <w:r w:rsidRPr="007776E0">
              <w:rPr>
                <w:sz w:val="20"/>
                <w:szCs w:val="20"/>
                <w:lang w:val="uk-UA"/>
              </w:rPr>
              <w:t>Суб'єкт господарювання здійснює свою діяльність у мережі Інтернет з використанням вебсайту, зазначеного у відповідному реєстрі, та/або мобільних додатків на різних операційних системах.</w:t>
            </w:r>
          </w:p>
        </w:tc>
        <w:tc>
          <w:tcPr>
            <w:tcW w:w="486" w:type="dxa"/>
            <w:gridSpan w:val="2"/>
            <w:tcBorders>
              <w:top w:val="single" w:sz="6" w:space="0" w:color="000000"/>
              <w:left w:val="single" w:sz="6" w:space="0" w:color="000000"/>
              <w:bottom w:val="single" w:sz="6" w:space="0" w:color="000000"/>
              <w:right w:val="single" w:sz="4" w:space="0" w:color="auto"/>
            </w:tcBorders>
          </w:tcPr>
          <w:p w14:paraId="3E23C7A8"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6B26CD" w14:paraId="6FC377D6" w14:textId="77777777" w:rsidTr="008C2F94">
        <w:trPr>
          <w:trHeight w:val="410"/>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48DC3595" w14:textId="78E41E25"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87</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43006A2C" w14:textId="77777777" w:rsidR="0096017B" w:rsidRPr="007776E0" w:rsidRDefault="0096017B" w:rsidP="0096017B">
            <w:pPr>
              <w:tabs>
                <w:tab w:val="left" w:pos="198"/>
              </w:tabs>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 xml:space="preserve">Організатор гри в покер у мережі Інтернет може приймати ставки від осіб, які перебувають на території </w:t>
            </w:r>
            <w:r w:rsidRPr="007776E0">
              <w:rPr>
                <w:rFonts w:ascii="Times New Roman" w:hAnsi="Times New Roman" w:cs="Times New Roman"/>
                <w:sz w:val="20"/>
                <w:szCs w:val="20"/>
                <w:shd w:val="clear" w:color="auto" w:fill="FFFFFF"/>
                <w:lang w:val="uk-UA"/>
              </w:rPr>
              <w:lastRenderedPageBreak/>
              <w:t>України та за її межами, відповідно до вимог цього Закону та інших нормативно-правових актів.</w:t>
            </w:r>
          </w:p>
        </w:tc>
        <w:tc>
          <w:tcPr>
            <w:tcW w:w="1546" w:type="dxa"/>
            <w:tcBorders>
              <w:top w:val="single" w:sz="6" w:space="0" w:color="000000"/>
              <w:left w:val="single" w:sz="6" w:space="0" w:color="000000"/>
              <w:bottom w:val="single" w:sz="6" w:space="0" w:color="000000"/>
              <w:right w:val="single" w:sz="6" w:space="0" w:color="000000"/>
            </w:tcBorders>
          </w:tcPr>
          <w:p w14:paraId="01F5FA0C" w14:textId="77777777" w:rsidR="0096017B" w:rsidRPr="007776E0" w:rsidRDefault="00C03CE9" w:rsidP="0096017B">
            <w:pPr>
              <w:pStyle w:val="tl"/>
              <w:spacing w:after="0"/>
              <w:jc w:val="center"/>
              <w:rPr>
                <w:sz w:val="20"/>
                <w:szCs w:val="20"/>
                <w:lang w:val="uk-UA"/>
              </w:rPr>
            </w:pPr>
            <w:hyperlink r:id="rId96" w:tgtFrame="_blank" w:history="1">
              <w:r w:rsidR="0096017B" w:rsidRPr="007776E0">
                <w:rPr>
                  <w:rStyle w:val="hard-blue-color"/>
                  <w:sz w:val="20"/>
                  <w:szCs w:val="20"/>
                  <w:lang w:val="uk-UA"/>
                </w:rPr>
                <w:t>частина шоста статті 42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54864C97" w14:textId="77777777" w:rsidR="0096017B" w:rsidRPr="007776E0" w:rsidRDefault="0096017B" w:rsidP="0096017B">
            <w:pPr>
              <w:pStyle w:val="3"/>
              <w:shd w:val="clear" w:color="auto" w:fill="FFFFFF"/>
              <w:spacing w:before="0" w:beforeAutospacing="0" w:after="0" w:afterAutospacing="0"/>
              <w:jc w:val="center"/>
              <w:rPr>
                <w:b w:val="0"/>
                <w:sz w:val="20"/>
                <w:szCs w:val="20"/>
                <w:lang w:val="uk-UA"/>
              </w:rPr>
            </w:pPr>
            <w:r w:rsidRPr="007776E0">
              <w:rPr>
                <w:b w:val="0"/>
                <w:sz w:val="20"/>
                <w:szCs w:val="20"/>
                <w:lang w:val="uk-UA"/>
              </w:rPr>
              <w:t xml:space="preserve">Дотримання суб'єктом господарювання вимог </w:t>
            </w:r>
            <w:r w:rsidRPr="007776E0">
              <w:rPr>
                <w:b w:val="0"/>
                <w:sz w:val="20"/>
                <w:szCs w:val="20"/>
                <w:lang w:val="uk-UA"/>
              </w:rPr>
              <w:lastRenderedPageBreak/>
              <w:t>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3F351978" w14:textId="77777777" w:rsidR="0096017B" w:rsidRPr="007776E0" w:rsidRDefault="0096017B" w:rsidP="0096017B">
            <w:pPr>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lastRenderedPageBreak/>
              <w:t>Організування азартних ігор (92)</w:t>
            </w:r>
          </w:p>
        </w:tc>
        <w:tc>
          <w:tcPr>
            <w:tcW w:w="1496" w:type="dxa"/>
            <w:gridSpan w:val="2"/>
            <w:tcBorders>
              <w:top w:val="single" w:sz="6" w:space="0" w:color="000000"/>
              <w:left w:val="single" w:sz="6" w:space="0" w:color="000000"/>
              <w:bottom w:val="single" w:sz="6" w:space="0" w:color="000000"/>
              <w:right w:val="single" w:sz="6" w:space="0" w:color="000000"/>
            </w:tcBorders>
          </w:tcPr>
          <w:p w14:paraId="731EEE8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04B28EE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120511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FD3A2C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5190B8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CDB31D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0133CF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D16133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12EAFB4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5BB64FF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C25D47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256075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9639FF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DFBC18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E3B73B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9D3050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F73C2D1"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05" w:type="dxa"/>
            <w:tcBorders>
              <w:top w:val="single" w:sz="6" w:space="0" w:color="000000"/>
              <w:left w:val="single" w:sz="6" w:space="0" w:color="000000"/>
              <w:bottom w:val="single" w:sz="6" w:space="0" w:color="000000"/>
              <w:right w:val="single" w:sz="6" w:space="0" w:color="000000"/>
            </w:tcBorders>
          </w:tcPr>
          <w:p w14:paraId="2705A26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1E33C7B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380CAA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EEC7F4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1DCA41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589098A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E3DB17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5FCCDCF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144FFC9"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5F15B3F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 xml:space="preserve">Зростання серед населення кількості осіб </w:t>
            </w:r>
            <w:r w:rsidRPr="007776E0">
              <w:rPr>
                <w:rFonts w:ascii="Times New Roman" w:eastAsia="Times New Roman" w:hAnsi="Times New Roman" w:cs="Times New Roman"/>
                <w:sz w:val="20"/>
                <w:szCs w:val="20"/>
                <w:lang w:val="uk-UA" w:eastAsia="ru-RU"/>
              </w:rPr>
              <w:lastRenderedPageBreak/>
              <w:t xml:space="preserve">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5EA6AEF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B92896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7FAE082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527CF61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EFAF7A1"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68" w:type="dxa"/>
            <w:gridSpan w:val="2"/>
            <w:tcBorders>
              <w:top w:val="single" w:sz="6" w:space="0" w:color="000000"/>
              <w:left w:val="single" w:sz="6" w:space="0" w:color="000000"/>
              <w:bottom w:val="single" w:sz="6" w:space="0" w:color="000000"/>
              <w:right w:val="single" w:sz="6" w:space="0" w:color="000000"/>
            </w:tcBorders>
          </w:tcPr>
          <w:p w14:paraId="1CFA925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3CCC59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F1E9A41"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65" w:type="dxa"/>
            <w:gridSpan w:val="2"/>
            <w:tcBorders>
              <w:top w:val="single" w:sz="6" w:space="0" w:color="000000"/>
              <w:left w:val="single" w:sz="6" w:space="0" w:color="000000"/>
              <w:bottom w:val="single" w:sz="6" w:space="0" w:color="000000"/>
              <w:right w:val="single" w:sz="6" w:space="0" w:color="000000"/>
            </w:tcBorders>
          </w:tcPr>
          <w:p w14:paraId="241063D7" w14:textId="77777777" w:rsidR="0096017B" w:rsidRPr="007776E0" w:rsidRDefault="0096017B" w:rsidP="0096017B">
            <w:pPr>
              <w:pStyle w:val="tl"/>
              <w:spacing w:after="0"/>
              <w:rPr>
                <w:sz w:val="20"/>
                <w:szCs w:val="20"/>
                <w:lang w:val="uk-UA"/>
              </w:rPr>
            </w:pPr>
            <w:r w:rsidRPr="007776E0">
              <w:rPr>
                <w:sz w:val="20"/>
                <w:szCs w:val="20"/>
                <w:shd w:val="clear" w:color="auto" w:fill="FFFFFF"/>
                <w:lang w:val="uk-UA"/>
              </w:rPr>
              <w:t xml:space="preserve">Суб'єкт господарювання - організатор азартних ігор у покер у мережі </w:t>
            </w:r>
            <w:r w:rsidRPr="007776E0">
              <w:rPr>
                <w:sz w:val="20"/>
                <w:szCs w:val="20"/>
                <w:shd w:val="clear" w:color="auto" w:fill="FFFFFF"/>
                <w:lang w:val="uk-UA"/>
              </w:rPr>
              <w:lastRenderedPageBreak/>
              <w:t xml:space="preserve">Інтернет приймає ставки від осіб, які перебувають на території України та за її межами, відповідно до вимог </w:t>
            </w:r>
            <w:r w:rsidRPr="007776E0">
              <w:rPr>
                <w:rStyle w:val="hard-blue-color"/>
                <w:sz w:val="20"/>
                <w:szCs w:val="20"/>
                <w:shd w:val="clear" w:color="auto" w:fill="FFFFFF"/>
                <w:lang w:val="uk-UA"/>
              </w:rPr>
              <w:t>Закону</w:t>
            </w:r>
            <w:r w:rsidRPr="007776E0">
              <w:rPr>
                <w:sz w:val="20"/>
                <w:szCs w:val="20"/>
                <w:shd w:val="clear" w:color="auto" w:fill="FFFFFF"/>
                <w:lang w:val="uk-UA"/>
              </w:rPr>
              <w:t xml:space="preserve"> та інших нормативно-правових актів.</w:t>
            </w:r>
          </w:p>
        </w:tc>
        <w:tc>
          <w:tcPr>
            <w:tcW w:w="486" w:type="dxa"/>
            <w:gridSpan w:val="2"/>
            <w:tcBorders>
              <w:top w:val="single" w:sz="6" w:space="0" w:color="000000"/>
              <w:left w:val="single" w:sz="6" w:space="0" w:color="000000"/>
              <w:bottom w:val="single" w:sz="6" w:space="0" w:color="000000"/>
              <w:right w:val="single" w:sz="4" w:space="0" w:color="auto"/>
            </w:tcBorders>
          </w:tcPr>
          <w:p w14:paraId="23D2F9BC"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6B26CD" w14:paraId="65C9EE96" w14:textId="77777777" w:rsidTr="00BB38B5">
        <w:trPr>
          <w:trHeight w:val="410"/>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38D94514" w14:textId="348F8B64"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88</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023BDF52" w14:textId="77777777" w:rsidR="0096017B" w:rsidRPr="007776E0" w:rsidRDefault="0096017B" w:rsidP="0096017B">
            <w:pPr>
              <w:tabs>
                <w:tab w:val="left" w:pos="198"/>
              </w:tabs>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Не допускається здійснення організаторами гри в покер у мережі Інтернет діяльності з надання телекомунікаційних послуг зв'язку та будь-якого обладнання для організації та надання обладнаних місць третім особам для доступу в мережу Інтернет (Інтернет-клубів, Інтернет-кафе тощо).</w:t>
            </w:r>
          </w:p>
        </w:tc>
        <w:tc>
          <w:tcPr>
            <w:tcW w:w="1546" w:type="dxa"/>
            <w:tcBorders>
              <w:top w:val="single" w:sz="6" w:space="0" w:color="000000"/>
              <w:left w:val="single" w:sz="6" w:space="0" w:color="000000"/>
              <w:bottom w:val="single" w:sz="6" w:space="0" w:color="000000"/>
              <w:right w:val="single" w:sz="6" w:space="0" w:color="000000"/>
            </w:tcBorders>
          </w:tcPr>
          <w:p w14:paraId="4DF2F21A" w14:textId="77777777" w:rsidR="0096017B" w:rsidRPr="007776E0" w:rsidRDefault="00C03CE9" w:rsidP="0096017B">
            <w:pPr>
              <w:pStyle w:val="tl"/>
              <w:jc w:val="center"/>
              <w:rPr>
                <w:sz w:val="20"/>
                <w:szCs w:val="20"/>
                <w:lang w:val="uk-UA"/>
              </w:rPr>
            </w:pPr>
            <w:hyperlink r:id="rId97" w:tgtFrame="_blank" w:history="1">
              <w:r w:rsidR="0096017B" w:rsidRPr="007776E0">
                <w:rPr>
                  <w:rStyle w:val="hard-blue-color"/>
                  <w:sz w:val="20"/>
                  <w:szCs w:val="20"/>
                  <w:shd w:val="clear" w:color="auto" w:fill="FFFFFF"/>
                  <w:lang w:val="uk-UA"/>
                </w:rPr>
                <w:t>частина сьома статті 42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7C3EBAD1" w14:textId="77777777" w:rsidR="0096017B" w:rsidRPr="007776E0" w:rsidRDefault="0096017B" w:rsidP="0096017B">
            <w:pPr>
              <w:pStyle w:val="3"/>
              <w:shd w:val="clear" w:color="auto" w:fill="FFFFFF"/>
              <w:spacing w:before="0" w:beforeAutospacing="0" w:after="0" w:afterAutospacing="0"/>
              <w:jc w:val="center"/>
              <w:rPr>
                <w:b w:val="0"/>
                <w:sz w:val="20"/>
                <w:szCs w:val="20"/>
                <w:lang w:val="uk-UA"/>
              </w:rPr>
            </w:pPr>
            <w:r w:rsidRPr="007776E0">
              <w:rPr>
                <w:b w:val="0"/>
                <w:sz w:val="20"/>
                <w:szCs w:val="20"/>
                <w:lang w:val="uk-UA"/>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0D91DFEF" w14:textId="77777777" w:rsidR="0096017B" w:rsidRPr="007776E0" w:rsidRDefault="0096017B" w:rsidP="0096017B">
            <w:pPr>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Організування азартних ігор (92)</w:t>
            </w:r>
          </w:p>
        </w:tc>
        <w:tc>
          <w:tcPr>
            <w:tcW w:w="1496" w:type="dxa"/>
            <w:gridSpan w:val="2"/>
            <w:tcBorders>
              <w:top w:val="single" w:sz="6" w:space="0" w:color="000000"/>
              <w:left w:val="single" w:sz="6" w:space="0" w:color="000000"/>
              <w:bottom w:val="single" w:sz="6" w:space="0" w:color="000000"/>
              <w:right w:val="single" w:sz="6" w:space="0" w:color="000000"/>
            </w:tcBorders>
          </w:tcPr>
          <w:p w14:paraId="30489EF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6D07BDC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D0856C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3F6084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0A7780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3B4C39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8C14FC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B1E54C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35A7BED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7F5243A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1FA6B4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EF28EA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A58AE2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71D310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5EEE23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869177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2B5447B"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05" w:type="dxa"/>
            <w:tcBorders>
              <w:top w:val="single" w:sz="6" w:space="0" w:color="000000"/>
              <w:left w:val="single" w:sz="6" w:space="0" w:color="000000"/>
              <w:bottom w:val="single" w:sz="6" w:space="0" w:color="000000"/>
              <w:right w:val="single" w:sz="6" w:space="0" w:color="000000"/>
            </w:tcBorders>
          </w:tcPr>
          <w:p w14:paraId="2F111B6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3E54BD2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3E90AE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E5457A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4B34E5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1DD0A9E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91213F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 xml:space="preserve">іяльність суб’єкта господарювання, що призвела до порушення </w:t>
            </w:r>
            <w:r w:rsidRPr="007776E0">
              <w:rPr>
                <w:rFonts w:ascii="Times New Roman" w:eastAsia="Times New Roman" w:hAnsi="Times New Roman" w:cs="Times New Roman"/>
                <w:sz w:val="20"/>
                <w:szCs w:val="20"/>
                <w:lang w:val="uk-UA" w:eastAsia="ru-RU"/>
              </w:rPr>
              <w:lastRenderedPageBreak/>
              <w:t>пра</w:t>
            </w:r>
            <w:r>
              <w:rPr>
                <w:rFonts w:ascii="Times New Roman" w:eastAsia="Times New Roman" w:hAnsi="Times New Roman" w:cs="Times New Roman"/>
                <w:sz w:val="20"/>
                <w:szCs w:val="20"/>
                <w:lang w:val="uk-UA" w:eastAsia="ru-RU"/>
              </w:rPr>
              <w:t>в і законних інтересів громадян</w:t>
            </w:r>
          </w:p>
          <w:p w14:paraId="75942AB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0389037"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25017C0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4500D20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B86C93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0CE2E97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негативний вплив на соціальні відносини</w:t>
            </w:r>
            <w:r>
              <w:rPr>
                <w:rFonts w:ascii="Times New Roman" w:eastAsia="Times New Roman" w:hAnsi="Times New Roman" w:cs="Times New Roman"/>
                <w:sz w:val="20"/>
                <w:szCs w:val="20"/>
                <w:lang w:val="uk-UA" w:eastAsia="ru-RU"/>
              </w:rPr>
              <w:t>.</w:t>
            </w:r>
          </w:p>
          <w:p w14:paraId="7822B4C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67DDB28"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68" w:type="dxa"/>
            <w:gridSpan w:val="2"/>
            <w:tcBorders>
              <w:top w:val="single" w:sz="6" w:space="0" w:color="000000"/>
              <w:left w:val="single" w:sz="6" w:space="0" w:color="000000"/>
              <w:bottom w:val="single" w:sz="6" w:space="0" w:color="000000"/>
              <w:right w:val="single" w:sz="6" w:space="0" w:color="000000"/>
            </w:tcBorders>
            <w:shd w:val="clear" w:color="auto" w:fill="auto"/>
          </w:tcPr>
          <w:p w14:paraId="054D757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79FE0E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B829CE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CCA5E9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A9B15A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A998E7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FFA4D8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FA490B9"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65" w:type="dxa"/>
            <w:gridSpan w:val="2"/>
            <w:tcBorders>
              <w:top w:val="single" w:sz="6" w:space="0" w:color="000000"/>
              <w:left w:val="single" w:sz="6" w:space="0" w:color="000000"/>
              <w:bottom w:val="single" w:sz="6" w:space="0" w:color="000000"/>
              <w:right w:val="single" w:sz="6" w:space="0" w:color="000000"/>
            </w:tcBorders>
            <w:shd w:val="clear" w:color="auto" w:fill="auto"/>
          </w:tcPr>
          <w:p w14:paraId="3750BBC9" w14:textId="781909BA" w:rsidR="0096017B" w:rsidRPr="00712235" w:rsidRDefault="0096017B" w:rsidP="0096017B">
            <w:pPr>
              <w:pStyle w:val="tl"/>
              <w:spacing w:after="0"/>
              <w:rPr>
                <w:sz w:val="20"/>
                <w:szCs w:val="20"/>
                <w:lang w:val="uk-UA"/>
              </w:rPr>
            </w:pPr>
            <w:r w:rsidRPr="00712235">
              <w:rPr>
                <w:spacing w:val="-2"/>
                <w:sz w:val="20"/>
                <w:szCs w:val="20"/>
                <w:lang w:val="uk-UA" w:eastAsia="uk-UA"/>
              </w:rPr>
              <w:t>Суб’єкт господарювання не здійснює діяльність з надання електронних комунікаційних послуг зв’язку</w:t>
            </w:r>
            <w:r w:rsidRPr="00712235">
              <w:rPr>
                <w:spacing w:val="-2"/>
                <w:sz w:val="20"/>
                <w:szCs w:val="20"/>
                <w:lang w:val="uk-UA" w:eastAsia="uk-UA"/>
              </w:rPr>
              <w:br/>
              <w:t>та будь-якого обладнання для організації та надання обладнаних місць третім особам для доступу в мережу Інтернет</w:t>
            </w:r>
            <w:r w:rsidRPr="00712235">
              <w:rPr>
                <w:spacing w:val="-2"/>
                <w:sz w:val="20"/>
                <w:szCs w:val="20"/>
                <w:lang w:val="uk-UA" w:eastAsia="uk-UA"/>
              </w:rPr>
              <w:br/>
              <w:t>(Інтернет-клубів, Інтернет-кафе тощо)</w:t>
            </w:r>
          </w:p>
        </w:tc>
        <w:tc>
          <w:tcPr>
            <w:tcW w:w="486" w:type="dxa"/>
            <w:gridSpan w:val="2"/>
            <w:tcBorders>
              <w:top w:val="single" w:sz="6" w:space="0" w:color="000000"/>
              <w:left w:val="single" w:sz="6" w:space="0" w:color="000000"/>
              <w:bottom w:val="single" w:sz="6" w:space="0" w:color="000000"/>
              <w:right w:val="single" w:sz="4" w:space="0" w:color="auto"/>
            </w:tcBorders>
          </w:tcPr>
          <w:p w14:paraId="2F40D8CD"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6B26CD" w14:paraId="79F2AC49" w14:textId="77777777" w:rsidTr="008C2F94">
        <w:trPr>
          <w:trHeight w:val="410"/>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0ED2E097" w14:textId="0EBC6586"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8</w:t>
            </w:r>
            <w:r>
              <w:rPr>
                <w:rFonts w:ascii="Times New Roman" w:eastAsia="Times New Roman" w:hAnsi="Times New Roman" w:cs="Times New Roman"/>
                <w:sz w:val="20"/>
                <w:szCs w:val="20"/>
                <w:lang w:val="uk-UA" w:eastAsia="ru-RU"/>
              </w:rPr>
              <w:t>9</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4AFEAA24" w14:textId="77777777" w:rsidR="0096017B" w:rsidRPr="007776E0" w:rsidRDefault="0096017B" w:rsidP="0096017B">
            <w:pPr>
              <w:tabs>
                <w:tab w:val="left" w:pos="198"/>
              </w:tabs>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Організатор гри в покер у мережі Інтернет з дотриманням вимог цього Закону,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правил гри в покер має право застосовувати такі обмеження у відносинах з гравцями та/або відвідувачами відмовити у здійсненні виплат виграшів (призів) особі, яка не є гравцем та не має права отримувати такий виграш або ставку.</w:t>
            </w:r>
          </w:p>
        </w:tc>
        <w:tc>
          <w:tcPr>
            <w:tcW w:w="1546" w:type="dxa"/>
            <w:tcBorders>
              <w:top w:val="single" w:sz="6" w:space="0" w:color="000000"/>
              <w:left w:val="single" w:sz="6" w:space="0" w:color="000000"/>
              <w:bottom w:val="single" w:sz="6" w:space="0" w:color="000000"/>
              <w:right w:val="single" w:sz="6" w:space="0" w:color="000000"/>
            </w:tcBorders>
          </w:tcPr>
          <w:p w14:paraId="26D20424" w14:textId="77777777" w:rsidR="0096017B" w:rsidRPr="007776E0" w:rsidRDefault="00C03CE9" w:rsidP="0096017B">
            <w:pPr>
              <w:pStyle w:val="tl"/>
              <w:jc w:val="center"/>
              <w:rPr>
                <w:sz w:val="20"/>
                <w:szCs w:val="20"/>
                <w:lang w:val="uk-UA"/>
              </w:rPr>
            </w:pPr>
            <w:hyperlink r:id="rId98" w:tgtFrame="_blank" w:history="1">
              <w:r w:rsidR="0096017B" w:rsidRPr="007776E0">
                <w:rPr>
                  <w:rStyle w:val="hard-blue-color"/>
                  <w:sz w:val="20"/>
                  <w:szCs w:val="20"/>
                  <w:shd w:val="clear" w:color="auto" w:fill="FFFFFF"/>
                  <w:lang w:val="uk-UA"/>
                </w:rPr>
                <w:t>пункт 1 частини першої статті 43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61F5A37B" w14:textId="77777777" w:rsidR="0096017B" w:rsidRPr="007776E0" w:rsidRDefault="0096017B" w:rsidP="0096017B">
            <w:pPr>
              <w:pStyle w:val="3"/>
              <w:shd w:val="clear" w:color="auto" w:fill="FFFFFF"/>
              <w:spacing w:before="0" w:beforeAutospacing="0" w:after="0" w:afterAutospacing="0"/>
              <w:jc w:val="center"/>
              <w:rPr>
                <w:b w:val="0"/>
                <w:sz w:val="20"/>
                <w:szCs w:val="20"/>
                <w:lang w:val="uk-UA"/>
              </w:rPr>
            </w:pPr>
            <w:r w:rsidRPr="007776E0">
              <w:rPr>
                <w:b w:val="0"/>
                <w:sz w:val="20"/>
                <w:szCs w:val="20"/>
                <w:lang w:val="uk-UA"/>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278D8DB0" w14:textId="77777777" w:rsidR="0096017B" w:rsidRPr="007776E0" w:rsidRDefault="0096017B" w:rsidP="0096017B">
            <w:pPr>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Організування азартних ігор (92)</w:t>
            </w:r>
          </w:p>
        </w:tc>
        <w:tc>
          <w:tcPr>
            <w:tcW w:w="1496" w:type="dxa"/>
            <w:gridSpan w:val="2"/>
            <w:tcBorders>
              <w:top w:val="single" w:sz="6" w:space="0" w:color="000000"/>
              <w:left w:val="single" w:sz="6" w:space="0" w:color="000000"/>
              <w:bottom w:val="single" w:sz="6" w:space="0" w:color="000000"/>
              <w:right w:val="single" w:sz="6" w:space="0" w:color="000000"/>
            </w:tcBorders>
          </w:tcPr>
          <w:p w14:paraId="7C8150E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0809C86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A5A9FB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1AD159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821A54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DCF99A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047416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8A44E0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32514A7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73A18ED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7F2AED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42B5AC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E46863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297EAD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918DB1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9993EB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708ECDF"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05" w:type="dxa"/>
            <w:tcBorders>
              <w:top w:val="single" w:sz="6" w:space="0" w:color="000000"/>
              <w:left w:val="single" w:sz="6" w:space="0" w:color="000000"/>
              <w:bottom w:val="single" w:sz="6" w:space="0" w:color="000000"/>
              <w:right w:val="single" w:sz="6" w:space="0" w:color="000000"/>
            </w:tcBorders>
          </w:tcPr>
          <w:p w14:paraId="7C73E59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053B2BF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A1199F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04D45C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F7B502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48BE554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8DAB40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093A2B1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793FF6E"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23BACBE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502DCF9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8827A5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109B962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3BDBFB0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13A49D6"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r>
            <w:r w:rsidRPr="007776E0">
              <w:rPr>
                <w:rFonts w:ascii="Times New Roman" w:eastAsia="Times New Roman" w:hAnsi="Times New Roman" w:cs="Times New Roman"/>
                <w:sz w:val="20"/>
                <w:szCs w:val="20"/>
                <w:lang w:val="uk-UA" w:eastAsia="ru-RU"/>
              </w:rPr>
              <w:lastRenderedPageBreak/>
              <w:t>негативний вплив на соціальні відносини.</w:t>
            </w:r>
          </w:p>
        </w:tc>
        <w:tc>
          <w:tcPr>
            <w:tcW w:w="1268" w:type="dxa"/>
            <w:gridSpan w:val="2"/>
            <w:tcBorders>
              <w:top w:val="single" w:sz="6" w:space="0" w:color="000000"/>
              <w:left w:val="single" w:sz="6" w:space="0" w:color="000000"/>
              <w:bottom w:val="single" w:sz="6" w:space="0" w:color="000000"/>
              <w:right w:val="single" w:sz="6" w:space="0" w:color="000000"/>
            </w:tcBorders>
          </w:tcPr>
          <w:p w14:paraId="342F47B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4E03C4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9758FF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E20542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949299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6CC91D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104C49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EF6D80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ECB6CF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D1F744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ABCA51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215CF9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F833BE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89F0DF9"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65" w:type="dxa"/>
            <w:gridSpan w:val="2"/>
            <w:tcBorders>
              <w:top w:val="single" w:sz="6" w:space="0" w:color="000000"/>
              <w:left w:val="single" w:sz="6" w:space="0" w:color="000000"/>
              <w:bottom w:val="single" w:sz="6" w:space="0" w:color="000000"/>
              <w:right w:val="single" w:sz="6" w:space="0" w:color="000000"/>
            </w:tcBorders>
          </w:tcPr>
          <w:p w14:paraId="68E7F49A" w14:textId="252124F0" w:rsidR="0096017B" w:rsidRPr="007776E0" w:rsidRDefault="0096017B" w:rsidP="0096017B">
            <w:pPr>
              <w:pStyle w:val="tl"/>
              <w:spacing w:after="0"/>
              <w:rPr>
                <w:sz w:val="20"/>
                <w:szCs w:val="20"/>
                <w:lang w:val="uk-UA"/>
              </w:rPr>
            </w:pPr>
            <w:r w:rsidRPr="007776E0">
              <w:rPr>
                <w:sz w:val="20"/>
                <w:szCs w:val="20"/>
                <w:shd w:val="clear" w:color="auto" w:fill="FFFFFF"/>
                <w:lang w:val="uk-UA"/>
              </w:rPr>
              <w:t xml:space="preserve">Суб'єкт господарювання з дотриманням вимог </w:t>
            </w:r>
            <w:r w:rsidRPr="007776E0">
              <w:rPr>
                <w:rStyle w:val="hard-blue-color"/>
                <w:sz w:val="20"/>
                <w:szCs w:val="20"/>
                <w:shd w:val="clear" w:color="auto" w:fill="FFFFFF"/>
                <w:lang w:val="uk-UA"/>
              </w:rPr>
              <w:t>Закону</w:t>
            </w:r>
            <w:r w:rsidRPr="007776E0">
              <w:rPr>
                <w:sz w:val="20"/>
                <w:szCs w:val="20"/>
                <w:shd w:val="clear" w:color="auto" w:fill="FFFFFF"/>
                <w:lang w:val="uk-UA"/>
              </w:rPr>
              <w:t xml:space="preserve">, </w:t>
            </w:r>
            <w:r w:rsidRPr="007776E0">
              <w:rPr>
                <w:rStyle w:val="hard-blue-color"/>
                <w:sz w:val="20"/>
                <w:szCs w:val="20"/>
                <w:shd w:val="clear" w:color="auto" w:fill="FFFFFF"/>
                <w:lang w:val="uk-UA"/>
              </w:rPr>
              <w:t>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7776E0">
              <w:rPr>
                <w:sz w:val="20"/>
                <w:szCs w:val="20"/>
                <w:shd w:val="clear" w:color="auto" w:fill="FFFFFF"/>
                <w:lang w:val="uk-UA"/>
              </w:rPr>
              <w:t>, правил гри в покер у відносинах з гравцями та/або відвідувачами відмовляє у здійсненні виплат виграшів (призів) особі, яка не є гравцем та не має права отримувати такий виграш або ставку.</w:t>
            </w:r>
          </w:p>
        </w:tc>
        <w:tc>
          <w:tcPr>
            <w:tcW w:w="486" w:type="dxa"/>
            <w:gridSpan w:val="2"/>
            <w:tcBorders>
              <w:top w:val="single" w:sz="6" w:space="0" w:color="000000"/>
              <w:left w:val="single" w:sz="6" w:space="0" w:color="000000"/>
              <w:bottom w:val="single" w:sz="6" w:space="0" w:color="000000"/>
              <w:right w:val="single" w:sz="4" w:space="0" w:color="auto"/>
            </w:tcBorders>
          </w:tcPr>
          <w:p w14:paraId="259FAE69"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6B26CD" w14:paraId="366288E4" w14:textId="77777777" w:rsidTr="008C2F94">
        <w:trPr>
          <w:trHeight w:val="410"/>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6DC86AEC" w14:textId="3B36E903"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90</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3CBACA0F" w14:textId="77777777" w:rsidR="0096017B" w:rsidRPr="007776E0" w:rsidRDefault="0096017B" w:rsidP="0096017B">
            <w:pPr>
              <w:tabs>
                <w:tab w:val="left" w:pos="198"/>
              </w:tabs>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Організатор гри в покер у мережі Інтернет з дотриманням вимог цього Закону,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правил гри в покер має право застосовувати такі обмеження у відносинах з гравцями та/або відвідувачами відмовити у здійсненні виплат виграшів (призів) та у поверненні гравцю зроблених ним ставок за наявності підстав, передбачених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1546" w:type="dxa"/>
            <w:tcBorders>
              <w:top w:val="single" w:sz="6" w:space="0" w:color="000000"/>
              <w:left w:val="single" w:sz="6" w:space="0" w:color="000000"/>
              <w:bottom w:val="single" w:sz="6" w:space="0" w:color="000000"/>
              <w:right w:val="single" w:sz="6" w:space="0" w:color="000000"/>
            </w:tcBorders>
          </w:tcPr>
          <w:p w14:paraId="64E671B2" w14:textId="77777777" w:rsidR="0096017B" w:rsidRPr="007776E0" w:rsidRDefault="00C03CE9" w:rsidP="0096017B">
            <w:pPr>
              <w:pStyle w:val="tl"/>
              <w:spacing w:after="0"/>
              <w:jc w:val="center"/>
              <w:rPr>
                <w:sz w:val="20"/>
                <w:szCs w:val="20"/>
                <w:lang w:val="uk-UA"/>
              </w:rPr>
            </w:pPr>
            <w:hyperlink r:id="rId99" w:tgtFrame="_blank" w:history="1">
              <w:r w:rsidR="0096017B" w:rsidRPr="007776E0">
                <w:rPr>
                  <w:rStyle w:val="hard-blue-color"/>
                  <w:sz w:val="20"/>
                  <w:szCs w:val="20"/>
                  <w:lang w:val="uk-UA"/>
                </w:rPr>
                <w:t>пункт 2 частини першої статті 43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77A4A81B" w14:textId="77777777" w:rsidR="0096017B" w:rsidRPr="007776E0" w:rsidRDefault="0096017B" w:rsidP="0096017B">
            <w:pPr>
              <w:pStyle w:val="3"/>
              <w:shd w:val="clear" w:color="auto" w:fill="FFFFFF"/>
              <w:spacing w:before="0" w:beforeAutospacing="0" w:after="0" w:afterAutospacing="0"/>
              <w:jc w:val="center"/>
              <w:rPr>
                <w:b w:val="0"/>
                <w:sz w:val="20"/>
                <w:szCs w:val="20"/>
                <w:lang w:val="uk-UA"/>
              </w:rPr>
            </w:pPr>
            <w:r w:rsidRPr="007776E0">
              <w:rPr>
                <w:b w:val="0"/>
                <w:sz w:val="20"/>
                <w:szCs w:val="20"/>
                <w:lang w:val="uk-UA"/>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02D209F9" w14:textId="77777777" w:rsidR="0096017B" w:rsidRPr="007776E0" w:rsidRDefault="0096017B" w:rsidP="0096017B">
            <w:pPr>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Організування азартних ігор (92)</w:t>
            </w:r>
          </w:p>
        </w:tc>
        <w:tc>
          <w:tcPr>
            <w:tcW w:w="1496" w:type="dxa"/>
            <w:gridSpan w:val="2"/>
            <w:tcBorders>
              <w:top w:val="single" w:sz="6" w:space="0" w:color="000000"/>
              <w:left w:val="single" w:sz="6" w:space="0" w:color="000000"/>
              <w:bottom w:val="single" w:sz="6" w:space="0" w:color="000000"/>
              <w:right w:val="single" w:sz="6" w:space="0" w:color="000000"/>
            </w:tcBorders>
          </w:tcPr>
          <w:p w14:paraId="4ED55A2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69F0ECC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AB77D6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C51E73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D1F7E1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C3648F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99B417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42B627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2F6D998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1AA83E5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36B749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C6432B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AFABEB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072843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445F0E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A37314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26B0714"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05" w:type="dxa"/>
            <w:tcBorders>
              <w:top w:val="single" w:sz="6" w:space="0" w:color="000000"/>
              <w:left w:val="single" w:sz="6" w:space="0" w:color="000000"/>
              <w:bottom w:val="single" w:sz="6" w:space="0" w:color="000000"/>
              <w:right w:val="single" w:sz="6" w:space="0" w:color="000000"/>
            </w:tcBorders>
          </w:tcPr>
          <w:p w14:paraId="1EFB554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2B030B1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ECD2EB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0863FF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95152A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0FDDB68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7B0204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4AD3F9D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124C56F"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3AB717B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1D1623B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564376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20AF7A0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06E8931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35FB691"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68" w:type="dxa"/>
            <w:gridSpan w:val="2"/>
            <w:tcBorders>
              <w:top w:val="single" w:sz="6" w:space="0" w:color="000000"/>
              <w:left w:val="single" w:sz="6" w:space="0" w:color="000000"/>
              <w:bottom w:val="single" w:sz="6" w:space="0" w:color="000000"/>
              <w:right w:val="single" w:sz="6" w:space="0" w:color="000000"/>
            </w:tcBorders>
          </w:tcPr>
          <w:p w14:paraId="29EBB10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1F2C63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9AAE4B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C14941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C83551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563EF1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5D7B40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F230BD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E58D363" w14:textId="77777777" w:rsidR="00BB38B5" w:rsidRDefault="00BB38B5" w:rsidP="0096017B">
            <w:pPr>
              <w:spacing w:after="0" w:line="240" w:lineRule="auto"/>
              <w:jc w:val="center"/>
              <w:rPr>
                <w:rFonts w:ascii="Times New Roman" w:eastAsia="Times New Roman" w:hAnsi="Times New Roman" w:cs="Times New Roman"/>
                <w:sz w:val="20"/>
                <w:szCs w:val="20"/>
                <w:lang w:val="uk-UA" w:eastAsia="ru-RU"/>
              </w:rPr>
            </w:pPr>
          </w:p>
          <w:p w14:paraId="1825A711" w14:textId="77777777" w:rsidR="00BB38B5" w:rsidRDefault="00BB38B5" w:rsidP="0096017B">
            <w:pPr>
              <w:spacing w:after="0" w:line="240" w:lineRule="auto"/>
              <w:jc w:val="center"/>
              <w:rPr>
                <w:rFonts w:ascii="Times New Roman" w:eastAsia="Times New Roman" w:hAnsi="Times New Roman" w:cs="Times New Roman"/>
                <w:sz w:val="20"/>
                <w:szCs w:val="20"/>
                <w:lang w:val="uk-UA" w:eastAsia="ru-RU"/>
              </w:rPr>
            </w:pPr>
          </w:p>
          <w:p w14:paraId="0F2F6B78" w14:textId="77777777" w:rsidR="00BB38B5" w:rsidRDefault="00BB38B5" w:rsidP="0096017B">
            <w:pPr>
              <w:spacing w:after="0" w:line="240" w:lineRule="auto"/>
              <w:jc w:val="center"/>
              <w:rPr>
                <w:rFonts w:ascii="Times New Roman" w:eastAsia="Times New Roman" w:hAnsi="Times New Roman" w:cs="Times New Roman"/>
                <w:sz w:val="20"/>
                <w:szCs w:val="20"/>
                <w:lang w:val="uk-UA" w:eastAsia="ru-RU"/>
              </w:rPr>
            </w:pPr>
          </w:p>
          <w:p w14:paraId="4A12300D" w14:textId="77777777" w:rsidR="00BB38B5" w:rsidRDefault="00BB38B5" w:rsidP="0096017B">
            <w:pPr>
              <w:spacing w:after="0" w:line="240" w:lineRule="auto"/>
              <w:jc w:val="center"/>
              <w:rPr>
                <w:rFonts w:ascii="Times New Roman" w:eastAsia="Times New Roman" w:hAnsi="Times New Roman" w:cs="Times New Roman"/>
                <w:sz w:val="20"/>
                <w:szCs w:val="20"/>
                <w:lang w:val="uk-UA" w:eastAsia="ru-RU"/>
              </w:rPr>
            </w:pPr>
          </w:p>
          <w:p w14:paraId="0754340F" w14:textId="77777777" w:rsidR="00BB38B5" w:rsidRDefault="00BB38B5" w:rsidP="0096017B">
            <w:pPr>
              <w:spacing w:after="0" w:line="240" w:lineRule="auto"/>
              <w:jc w:val="center"/>
              <w:rPr>
                <w:rFonts w:ascii="Times New Roman" w:eastAsia="Times New Roman" w:hAnsi="Times New Roman" w:cs="Times New Roman"/>
                <w:sz w:val="20"/>
                <w:szCs w:val="20"/>
                <w:lang w:val="uk-UA" w:eastAsia="ru-RU"/>
              </w:rPr>
            </w:pPr>
          </w:p>
          <w:p w14:paraId="4E8A555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BF94F8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66C2B0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EBCA97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6BD9A2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2CFFAA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FCE9CE6"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65" w:type="dxa"/>
            <w:gridSpan w:val="2"/>
            <w:tcBorders>
              <w:top w:val="single" w:sz="6" w:space="0" w:color="000000"/>
              <w:left w:val="single" w:sz="6" w:space="0" w:color="000000"/>
              <w:bottom w:val="single" w:sz="6" w:space="0" w:color="000000"/>
              <w:right w:val="single" w:sz="6" w:space="0" w:color="000000"/>
            </w:tcBorders>
          </w:tcPr>
          <w:p w14:paraId="5465F60D" w14:textId="2D0B7499" w:rsidR="0096017B" w:rsidRPr="007776E0" w:rsidRDefault="0096017B" w:rsidP="0096017B">
            <w:pPr>
              <w:pStyle w:val="tl"/>
              <w:spacing w:after="0"/>
              <w:rPr>
                <w:sz w:val="20"/>
                <w:szCs w:val="20"/>
                <w:lang w:val="uk-UA"/>
              </w:rPr>
            </w:pPr>
            <w:r w:rsidRPr="007776E0">
              <w:rPr>
                <w:sz w:val="20"/>
                <w:szCs w:val="20"/>
                <w:shd w:val="clear" w:color="auto" w:fill="FFFFFF"/>
                <w:lang w:val="uk-UA"/>
              </w:rPr>
              <w:t xml:space="preserve">Суб'єкт господарювання з дотриманням вимог </w:t>
            </w:r>
            <w:r w:rsidRPr="007776E0">
              <w:rPr>
                <w:rStyle w:val="hard-blue-color"/>
                <w:sz w:val="20"/>
                <w:szCs w:val="20"/>
                <w:shd w:val="clear" w:color="auto" w:fill="FFFFFF"/>
                <w:lang w:val="uk-UA"/>
              </w:rPr>
              <w:t>Закону</w:t>
            </w:r>
            <w:r w:rsidRPr="007776E0">
              <w:rPr>
                <w:sz w:val="20"/>
                <w:szCs w:val="20"/>
                <w:shd w:val="clear" w:color="auto" w:fill="FFFFFF"/>
                <w:lang w:val="uk-UA"/>
              </w:rPr>
              <w:t xml:space="preserve">, </w:t>
            </w:r>
            <w:r w:rsidRPr="007776E0">
              <w:rPr>
                <w:rStyle w:val="hard-blue-color"/>
                <w:sz w:val="20"/>
                <w:szCs w:val="20"/>
                <w:shd w:val="clear" w:color="auto" w:fill="FFFFFF"/>
                <w:lang w:val="uk-UA"/>
              </w:rPr>
              <w:t>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7776E0">
              <w:rPr>
                <w:sz w:val="20"/>
                <w:szCs w:val="20"/>
                <w:shd w:val="clear" w:color="auto" w:fill="FFFFFF"/>
                <w:lang w:val="uk-UA"/>
              </w:rPr>
              <w:t>, правил гри в покер у відносинах з гравцями та/або відвідувачами відмовляє у здійсненні виплат виграшів (призів) та у поверненні гравцю зроблених ним ставок за наявності підстав, передбачених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486" w:type="dxa"/>
            <w:gridSpan w:val="2"/>
            <w:tcBorders>
              <w:top w:val="single" w:sz="6" w:space="0" w:color="000000"/>
              <w:left w:val="single" w:sz="6" w:space="0" w:color="000000"/>
              <w:bottom w:val="single" w:sz="6" w:space="0" w:color="000000"/>
              <w:right w:val="single" w:sz="4" w:space="0" w:color="auto"/>
            </w:tcBorders>
          </w:tcPr>
          <w:p w14:paraId="669D2A09"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6B26CD" w14:paraId="768521E4" w14:textId="77777777" w:rsidTr="008C2F94">
        <w:trPr>
          <w:trHeight w:val="410"/>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7D2A62B3" w14:textId="358015ED"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91</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5E195EFE" w14:textId="77777777" w:rsidR="0096017B" w:rsidRPr="007776E0" w:rsidRDefault="0096017B" w:rsidP="0096017B">
            <w:pPr>
              <w:tabs>
                <w:tab w:val="left" w:pos="198"/>
              </w:tabs>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Організатор гри в покер у мережі Інтернет з дотриманням вимог цього Закону,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правил гри в покер має право застосовувати такі обмеження у відносинах з гравцями та/або відвідувачами заборонити або обмежити доступ гравцю та/або відвідувачу до вебсайту, якщо така особа порушує громадський порядок, перешкоджає проведенню гри в покер, здійсненню ставок або щодо якої виникла обґрунтована підозра у застосуванні методів, технологій, програм, прийомів, які можуть вплинути на результати виграшу, або яка перешкоджає здійсненню виплат виграшів, порушує правила гри в покер, ображає честь і гідність гравців, учасників, представників організатора гри в покер, третіх осіб, відмовляється від пред'явлення документа, що дає можливість достовірно встановити її вік, чи яка вчиняє інші дії, що перешкоджають нормальній діяльності організатора гри в покер.</w:t>
            </w:r>
          </w:p>
        </w:tc>
        <w:tc>
          <w:tcPr>
            <w:tcW w:w="1546" w:type="dxa"/>
            <w:tcBorders>
              <w:top w:val="single" w:sz="6" w:space="0" w:color="000000"/>
              <w:left w:val="single" w:sz="6" w:space="0" w:color="000000"/>
              <w:bottom w:val="single" w:sz="6" w:space="0" w:color="000000"/>
              <w:right w:val="single" w:sz="6" w:space="0" w:color="000000"/>
            </w:tcBorders>
          </w:tcPr>
          <w:p w14:paraId="0E5E1AC1" w14:textId="77777777" w:rsidR="0096017B" w:rsidRPr="007776E0" w:rsidRDefault="00C03CE9" w:rsidP="0096017B">
            <w:pPr>
              <w:pStyle w:val="tl"/>
              <w:spacing w:after="0"/>
              <w:jc w:val="center"/>
              <w:rPr>
                <w:sz w:val="20"/>
                <w:szCs w:val="20"/>
                <w:lang w:val="uk-UA"/>
              </w:rPr>
            </w:pPr>
            <w:hyperlink r:id="rId100" w:tgtFrame="_blank" w:history="1">
              <w:r w:rsidR="0096017B" w:rsidRPr="007776E0">
                <w:rPr>
                  <w:rStyle w:val="hard-blue-color"/>
                  <w:sz w:val="20"/>
                  <w:szCs w:val="20"/>
                  <w:lang w:val="uk-UA"/>
                </w:rPr>
                <w:t>пункт 3 частини першої статті 43 Закону</w:t>
              </w:r>
            </w:hyperlink>
          </w:p>
        </w:tc>
        <w:tc>
          <w:tcPr>
            <w:tcW w:w="1407" w:type="dxa"/>
            <w:tcBorders>
              <w:top w:val="single" w:sz="6" w:space="0" w:color="000000"/>
              <w:left w:val="single" w:sz="6" w:space="0" w:color="000000"/>
              <w:bottom w:val="single" w:sz="6" w:space="0" w:color="000000"/>
              <w:right w:val="single" w:sz="6" w:space="0" w:color="000000"/>
            </w:tcBorders>
          </w:tcPr>
          <w:p w14:paraId="4B3527D8" w14:textId="77777777" w:rsidR="0096017B" w:rsidRPr="007776E0" w:rsidRDefault="0096017B" w:rsidP="0096017B">
            <w:pPr>
              <w:pStyle w:val="3"/>
              <w:shd w:val="clear" w:color="auto" w:fill="FFFFFF"/>
              <w:spacing w:before="0" w:beforeAutospacing="0" w:after="0" w:afterAutospacing="0"/>
              <w:jc w:val="center"/>
              <w:rPr>
                <w:b w:val="0"/>
                <w:sz w:val="20"/>
                <w:szCs w:val="20"/>
                <w:lang w:val="uk-UA"/>
              </w:rPr>
            </w:pPr>
            <w:r w:rsidRPr="007776E0">
              <w:rPr>
                <w:b w:val="0"/>
                <w:sz w:val="20"/>
                <w:szCs w:val="20"/>
                <w:lang w:val="uk-UA"/>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146591E" w14:textId="77777777" w:rsidR="0096017B" w:rsidRPr="007776E0" w:rsidRDefault="0096017B" w:rsidP="0096017B">
            <w:pPr>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Організування азартних ігор (92)</w:t>
            </w:r>
          </w:p>
        </w:tc>
        <w:tc>
          <w:tcPr>
            <w:tcW w:w="1496" w:type="dxa"/>
            <w:gridSpan w:val="2"/>
            <w:tcBorders>
              <w:top w:val="single" w:sz="6" w:space="0" w:color="000000"/>
              <w:left w:val="single" w:sz="6" w:space="0" w:color="000000"/>
              <w:bottom w:val="single" w:sz="6" w:space="0" w:color="000000"/>
              <w:right w:val="single" w:sz="6" w:space="0" w:color="000000"/>
            </w:tcBorders>
          </w:tcPr>
          <w:p w14:paraId="12D5B0F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2AF297C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7B5489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0ADC10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4D25DD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567D5F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B87D65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536CC9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7254199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1F66BA6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309E7B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E0A6F2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158178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B8C159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82664B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3F2357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DF9FB89"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05" w:type="dxa"/>
            <w:tcBorders>
              <w:top w:val="single" w:sz="6" w:space="0" w:color="000000"/>
              <w:left w:val="single" w:sz="6" w:space="0" w:color="000000"/>
              <w:bottom w:val="single" w:sz="6" w:space="0" w:color="000000"/>
              <w:right w:val="single" w:sz="6" w:space="0" w:color="000000"/>
            </w:tcBorders>
          </w:tcPr>
          <w:p w14:paraId="4A33806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34D29E4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F0EEAF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A5942D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D666A5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3D0AF1A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7E4C61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4E9146D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6567234"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2D680A2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0B5A957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D25F15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23A980E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38C240D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F3EFAD6"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68" w:type="dxa"/>
            <w:gridSpan w:val="2"/>
            <w:tcBorders>
              <w:top w:val="single" w:sz="6" w:space="0" w:color="000000"/>
              <w:left w:val="single" w:sz="6" w:space="0" w:color="000000"/>
              <w:bottom w:val="single" w:sz="6" w:space="0" w:color="000000"/>
              <w:right w:val="single" w:sz="6" w:space="0" w:color="000000"/>
            </w:tcBorders>
          </w:tcPr>
          <w:p w14:paraId="7E299F1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DC8E37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ECA0E7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898B4D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55F0B0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A37D53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AFBF44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ED80CD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D5BE72B" w14:textId="77777777" w:rsidR="00BB38B5" w:rsidRDefault="00BB38B5" w:rsidP="0096017B">
            <w:pPr>
              <w:spacing w:after="0" w:line="240" w:lineRule="auto"/>
              <w:jc w:val="center"/>
              <w:rPr>
                <w:rFonts w:ascii="Times New Roman" w:eastAsia="Times New Roman" w:hAnsi="Times New Roman" w:cs="Times New Roman"/>
                <w:sz w:val="20"/>
                <w:szCs w:val="20"/>
                <w:lang w:val="uk-UA" w:eastAsia="ru-RU"/>
              </w:rPr>
            </w:pPr>
          </w:p>
          <w:p w14:paraId="4E8B97D0" w14:textId="77777777" w:rsidR="00BB38B5" w:rsidRDefault="00BB38B5" w:rsidP="0096017B">
            <w:pPr>
              <w:spacing w:after="0" w:line="240" w:lineRule="auto"/>
              <w:jc w:val="center"/>
              <w:rPr>
                <w:rFonts w:ascii="Times New Roman" w:eastAsia="Times New Roman" w:hAnsi="Times New Roman" w:cs="Times New Roman"/>
                <w:sz w:val="20"/>
                <w:szCs w:val="20"/>
                <w:lang w:val="uk-UA" w:eastAsia="ru-RU"/>
              </w:rPr>
            </w:pPr>
          </w:p>
          <w:p w14:paraId="683CC672" w14:textId="77777777" w:rsidR="00BB38B5" w:rsidRDefault="00BB38B5" w:rsidP="0096017B">
            <w:pPr>
              <w:spacing w:after="0" w:line="240" w:lineRule="auto"/>
              <w:jc w:val="center"/>
              <w:rPr>
                <w:rFonts w:ascii="Times New Roman" w:eastAsia="Times New Roman" w:hAnsi="Times New Roman" w:cs="Times New Roman"/>
                <w:sz w:val="20"/>
                <w:szCs w:val="20"/>
                <w:lang w:val="uk-UA" w:eastAsia="ru-RU"/>
              </w:rPr>
            </w:pPr>
          </w:p>
          <w:p w14:paraId="5B469F61" w14:textId="77777777" w:rsidR="00BB38B5" w:rsidRDefault="00BB38B5" w:rsidP="0096017B">
            <w:pPr>
              <w:spacing w:after="0" w:line="240" w:lineRule="auto"/>
              <w:jc w:val="center"/>
              <w:rPr>
                <w:rFonts w:ascii="Times New Roman" w:eastAsia="Times New Roman" w:hAnsi="Times New Roman" w:cs="Times New Roman"/>
                <w:sz w:val="20"/>
                <w:szCs w:val="20"/>
                <w:lang w:val="uk-UA" w:eastAsia="ru-RU"/>
              </w:rPr>
            </w:pPr>
          </w:p>
          <w:p w14:paraId="77B7EED3" w14:textId="77777777" w:rsidR="00BB38B5" w:rsidRDefault="00BB38B5" w:rsidP="0096017B">
            <w:pPr>
              <w:spacing w:after="0" w:line="240" w:lineRule="auto"/>
              <w:jc w:val="center"/>
              <w:rPr>
                <w:rFonts w:ascii="Times New Roman" w:eastAsia="Times New Roman" w:hAnsi="Times New Roman" w:cs="Times New Roman"/>
                <w:sz w:val="20"/>
                <w:szCs w:val="20"/>
                <w:lang w:val="uk-UA" w:eastAsia="ru-RU"/>
              </w:rPr>
            </w:pPr>
          </w:p>
          <w:p w14:paraId="761F257E" w14:textId="77777777" w:rsidR="00BB38B5" w:rsidRDefault="00BB38B5" w:rsidP="0096017B">
            <w:pPr>
              <w:spacing w:after="0" w:line="240" w:lineRule="auto"/>
              <w:jc w:val="center"/>
              <w:rPr>
                <w:rFonts w:ascii="Times New Roman" w:eastAsia="Times New Roman" w:hAnsi="Times New Roman" w:cs="Times New Roman"/>
                <w:sz w:val="20"/>
                <w:szCs w:val="20"/>
                <w:lang w:val="uk-UA" w:eastAsia="ru-RU"/>
              </w:rPr>
            </w:pPr>
          </w:p>
          <w:p w14:paraId="0706889C" w14:textId="77777777" w:rsidR="00BB38B5" w:rsidRDefault="00BB38B5" w:rsidP="0096017B">
            <w:pPr>
              <w:spacing w:after="0" w:line="240" w:lineRule="auto"/>
              <w:jc w:val="center"/>
              <w:rPr>
                <w:rFonts w:ascii="Times New Roman" w:eastAsia="Times New Roman" w:hAnsi="Times New Roman" w:cs="Times New Roman"/>
                <w:sz w:val="20"/>
                <w:szCs w:val="20"/>
                <w:lang w:val="uk-UA" w:eastAsia="ru-RU"/>
              </w:rPr>
            </w:pPr>
          </w:p>
          <w:p w14:paraId="22BC97D0" w14:textId="77777777" w:rsidR="00BB38B5" w:rsidRDefault="00BB38B5" w:rsidP="0096017B">
            <w:pPr>
              <w:spacing w:after="0" w:line="240" w:lineRule="auto"/>
              <w:jc w:val="center"/>
              <w:rPr>
                <w:rFonts w:ascii="Times New Roman" w:eastAsia="Times New Roman" w:hAnsi="Times New Roman" w:cs="Times New Roman"/>
                <w:sz w:val="20"/>
                <w:szCs w:val="20"/>
                <w:lang w:val="uk-UA" w:eastAsia="ru-RU"/>
              </w:rPr>
            </w:pPr>
          </w:p>
          <w:p w14:paraId="298BAD73" w14:textId="77777777" w:rsidR="00BB38B5" w:rsidRDefault="00BB38B5" w:rsidP="0096017B">
            <w:pPr>
              <w:spacing w:after="0" w:line="240" w:lineRule="auto"/>
              <w:jc w:val="center"/>
              <w:rPr>
                <w:rFonts w:ascii="Times New Roman" w:eastAsia="Times New Roman" w:hAnsi="Times New Roman" w:cs="Times New Roman"/>
                <w:sz w:val="20"/>
                <w:szCs w:val="20"/>
                <w:lang w:val="uk-UA" w:eastAsia="ru-RU"/>
              </w:rPr>
            </w:pPr>
          </w:p>
          <w:p w14:paraId="31711FB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BDAB59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075B40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E885DA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07D220A"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65" w:type="dxa"/>
            <w:gridSpan w:val="2"/>
            <w:tcBorders>
              <w:top w:val="single" w:sz="6" w:space="0" w:color="000000"/>
              <w:left w:val="single" w:sz="6" w:space="0" w:color="000000"/>
              <w:bottom w:val="single" w:sz="6" w:space="0" w:color="000000"/>
              <w:right w:val="single" w:sz="6" w:space="0" w:color="000000"/>
            </w:tcBorders>
          </w:tcPr>
          <w:p w14:paraId="5B8F9BCB" w14:textId="093B1A81" w:rsidR="0096017B" w:rsidRPr="007776E0" w:rsidRDefault="0096017B" w:rsidP="0096017B">
            <w:pPr>
              <w:pStyle w:val="tl"/>
              <w:spacing w:after="0"/>
              <w:rPr>
                <w:sz w:val="20"/>
                <w:szCs w:val="20"/>
                <w:lang w:val="uk-UA"/>
              </w:rPr>
            </w:pPr>
            <w:r w:rsidRPr="007776E0">
              <w:rPr>
                <w:sz w:val="20"/>
                <w:szCs w:val="20"/>
                <w:shd w:val="clear" w:color="auto" w:fill="FFFFFF"/>
                <w:lang w:val="uk-UA"/>
              </w:rPr>
              <w:t xml:space="preserve">Суб'єкт господарювання з дотриманням вимог </w:t>
            </w:r>
            <w:r w:rsidRPr="007776E0">
              <w:rPr>
                <w:rStyle w:val="hard-blue-color"/>
                <w:sz w:val="20"/>
                <w:szCs w:val="20"/>
                <w:shd w:val="clear" w:color="auto" w:fill="FFFFFF"/>
                <w:lang w:val="uk-UA"/>
              </w:rPr>
              <w:t>Закону</w:t>
            </w:r>
            <w:r w:rsidRPr="007776E0">
              <w:rPr>
                <w:sz w:val="20"/>
                <w:szCs w:val="20"/>
                <w:shd w:val="clear" w:color="auto" w:fill="FFFFFF"/>
                <w:lang w:val="uk-UA"/>
              </w:rPr>
              <w:t xml:space="preserve">, </w:t>
            </w:r>
            <w:r w:rsidRPr="007776E0">
              <w:rPr>
                <w:rStyle w:val="hard-blue-color"/>
                <w:sz w:val="20"/>
                <w:szCs w:val="20"/>
                <w:shd w:val="clear" w:color="auto" w:fill="FFFFFF"/>
                <w:lang w:val="uk-UA"/>
              </w:rPr>
              <w:t>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7776E0">
              <w:rPr>
                <w:sz w:val="20"/>
                <w:szCs w:val="20"/>
                <w:shd w:val="clear" w:color="auto" w:fill="FFFFFF"/>
                <w:lang w:val="uk-UA"/>
              </w:rPr>
              <w:t xml:space="preserve">, правил гри в покер у відносинах з гравцями та/або відвідувачами забороняє або обмежує доступ гравцю та/або відвідувачу до вебсайту, якщо така особа порушує громадський порядок, перешкоджає проведенню гри в покер, здійсненню ставок або щодо якої виникла обґрунтована підозра у застосуванні методів, технологій, програм, прийомів, які можуть вплинути на результати виграшу, або яка перешкоджає здійсненню виплат виграшів, порушує правила гри в покер, ображає честь і </w:t>
            </w:r>
            <w:r w:rsidRPr="007776E0">
              <w:rPr>
                <w:sz w:val="20"/>
                <w:szCs w:val="20"/>
                <w:shd w:val="clear" w:color="auto" w:fill="FFFFFF"/>
                <w:lang w:val="uk-UA"/>
              </w:rPr>
              <w:lastRenderedPageBreak/>
              <w:t>гідність гравців, учасників, представників організатора гри в покер, третіх осіб, відмовляється від пред'явлення документа, що дає можливість достовірно встановити її вік, чи яка вчиняє інші дії, що перешкоджають нормальній діяльності організатора гри в покер.</w:t>
            </w:r>
          </w:p>
        </w:tc>
        <w:tc>
          <w:tcPr>
            <w:tcW w:w="486" w:type="dxa"/>
            <w:gridSpan w:val="2"/>
            <w:tcBorders>
              <w:top w:val="single" w:sz="6" w:space="0" w:color="000000"/>
              <w:left w:val="single" w:sz="6" w:space="0" w:color="000000"/>
              <w:bottom w:val="single" w:sz="6" w:space="0" w:color="000000"/>
              <w:right w:val="single" w:sz="4" w:space="0" w:color="auto"/>
            </w:tcBorders>
          </w:tcPr>
          <w:p w14:paraId="2F58A380"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7776E0" w14:paraId="4621CBE0" w14:textId="77777777" w:rsidTr="008C2F94">
        <w:trPr>
          <w:trHeight w:val="410"/>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14B3F659" w14:textId="6F91DB48"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92</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56FE7BD0" w14:textId="77777777" w:rsidR="0096017B" w:rsidRPr="007776E0"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У своїй діяльності організатор азартних ігор зобов'язаний розглядати скарги гравців та інших осіб, у тому числі в електронній формі, надавати на них відповіді у строки, визначені правилами проведення азартних ігор.</w:t>
            </w:r>
          </w:p>
          <w:p w14:paraId="7BE0BF56" w14:textId="77777777" w:rsidR="0096017B" w:rsidRPr="007776E0"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78195235" w14:textId="77777777" w:rsidR="0096017B" w:rsidRPr="007776E0" w:rsidRDefault="0096017B" w:rsidP="0096017B">
            <w:pPr>
              <w:tabs>
                <w:tab w:val="left" w:pos="198"/>
              </w:tabs>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Організатор азартних ігор зобов'язаний розглядати скарги гравців та інших осіб, у тому числі в електронній формі, надавати на них відповіді у строки, визначені правилами проведення азартних ігор.</w:t>
            </w:r>
          </w:p>
        </w:tc>
        <w:tc>
          <w:tcPr>
            <w:tcW w:w="1546" w:type="dxa"/>
            <w:tcBorders>
              <w:top w:val="single" w:sz="6" w:space="0" w:color="000000"/>
              <w:left w:val="single" w:sz="6" w:space="0" w:color="000000"/>
              <w:bottom w:val="single" w:sz="6" w:space="0" w:color="000000"/>
              <w:right w:val="single" w:sz="6" w:space="0" w:color="000000"/>
            </w:tcBorders>
          </w:tcPr>
          <w:p w14:paraId="404EE416" w14:textId="77777777" w:rsidR="0096017B" w:rsidRDefault="00C03CE9" w:rsidP="0096017B">
            <w:pPr>
              <w:pStyle w:val="tl"/>
              <w:spacing w:after="0"/>
              <w:jc w:val="center"/>
              <w:rPr>
                <w:sz w:val="20"/>
                <w:szCs w:val="20"/>
                <w:lang w:val="uk-UA"/>
              </w:rPr>
            </w:pPr>
            <w:hyperlink r:id="rId101" w:tgtFrame="_blank" w:history="1">
              <w:r w:rsidR="0096017B" w:rsidRPr="007776E0">
                <w:rPr>
                  <w:rStyle w:val="hard-blue-color"/>
                  <w:sz w:val="20"/>
                  <w:szCs w:val="20"/>
                  <w:lang w:val="uk-UA"/>
                </w:rPr>
                <w:t>пункт 21 частини першої статті 15 Закону</w:t>
              </w:r>
            </w:hyperlink>
            <w:r w:rsidR="0096017B" w:rsidRPr="007776E0">
              <w:rPr>
                <w:sz w:val="20"/>
                <w:szCs w:val="20"/>
                <w:lang w:val="uk-UA"/>
              </w:rPr>
              <w:t>;</w:t>
            </w:r>
          </w:p>
          <w:p w14:paraId="7E73A0C7" w14:textId="4F9C9EEC" w:rsidR="0096017B" w:rsidRPr="007776E0" w:rsidRDefault="0096017B" w:rsidP="0096017B">
            <w:pPr>
              <w:pStyle w:val="tl"/>
              <w:spacing w:after="0"/>
              <w:jc w:val="center"/>
              <w:rPr>
                <w:sz w:val="20"/>
                <w:szCs w:val="20"/>
                <w:lang w:val="uk-UA"/>
              </w:rPr>
            </w:pPr>
            <w:r w:rsidRPr="007776E0">
              <w:rPr>
                <w:sz w:val="20"/>
                <w:szCs w:val="20"/>
                <w:lang w:val="uk-UA"/>
              </w:rPr>
              <w:t> </w:t>
            </w:r>
            <w:hyperlink r:id="rId102" w:tgtFrame="_blank" w:history="1">
              <w:r w:rsidRPr="007776E0">
                <w:rPr>
                  <w:rStyle w:val="hard-blue-color"/>
                  <w:sz w:val="20"/>
                  <w:szCs w:val="20"/>
                  <w:lang w:val="uk-UA"/>
                </w:rPr>
                <w:t>підпункт 17 пункту 22 Ліцензійних умов</w:t>
              </w:r>
            </w:hyperlink>
            <w:r w:rsidR="00BB38B5">
              <w:rPr>
                <w:rStyle w:val="hard-blue-color"/>
                <w:sz w:val="20"/>
                <w:szCs w:val="20"/>
                <w:lang w:val="uk-UA"/>
              </w:rPr>
              <w:t xml:space="preserve"> </w:t>
            </w:r>
            <w:r w:rsidR="00BB38B5" w:rsidRPr="00BB38B5">
              <w:rPr>
                <w:sz w:val="20"/>
                <w:szCs w:val="20"/>
              </w:rPr>
              <w:t>провадження діяльності у сфері організації та проведення азартних ігор в покер в мережі Інтернет затверджених постановою Кабінету Міністрів України від 21 грудня 2020 року № 1341 (далі – Ліцензійні умови)</w:t>
            </w:r>
          </w:p>
        </w:tc>
        <w:tc>
          <w:tcPr>
            <w:tcW w:w="1407" w:type="dxa"/>
            <w:tcBorders>
              <w:top w:val="single" w:sz="6" w:space="0" w:color="000000"/>
              <w:left w:val="single" w:sz="6" w:space="0" w:color="000000"/>
              <w:bottom w:val="single" w:sz="6" w:space="0" w:color="000000"/>
              <w:right w:val="single" w:sz="6" w:space="0" w:color="000000"/>
            </w:tcBorders>
          </w:tcPr>
          <w:p w14:paraId="34EBF74B" w14:textId="77777777" w:rsidR="0096017B" w:rsidRPr="007776E0" w:rsidRDefault="0096017B" w:rsidP="0096017B">
            <w:pPr>
              <w:pStyle w:val="3"/>
              <w:shd w:val="clear" w:color="auto" w:fill="FFFFFF"/>
              <w:spacing w:before="0" w:beforeAutospacing="0" w:after="0" w:afterAutospacing="0"/>
              <w:jc w:val="center"/>
              <w:rPr>
                <w:b w:val="0"/>
                <w:sz w:val="20"/>
                <w:szCs w:val="20"/>
                <w:lang w:val="uk-UA"/>
              </w:rPr>
            </w:pPr>
            <w:r w:rsidRPr="007776E0">
              <w:rPr>
                <w:b w:val="0"/>
                <w:sz w:val="20"/>
                <w:szCs w:val="20"/>
                <w:lang w:val="uk-UA"/>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B7ABB9B" w14:textId="77777777" w:rsidR="0096017B" w:rsidRPr="007776E0" w:rsidRDefault="0096017B" w:rsidP="0096017B">
            <w:pPr>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Організування азартних ігор (92)</w:t>
            </w:r>
          </w:p>
        </w:tc>
        <w:tc>
          <w:tcPr>
            <w:tcW w:w="1496" w:type="dxa"/>
            <w:gridSpan w:val="2"/>
            <w:tcBorders>
              <w:top w:val="single" w:sz="6" w:space="0" w:color="000000"/>
              <w:left w:val="single" w:sz="6" w:space="0" w:color="000000"/>
              <w:bottom w:val="single" w:sz="6" w:space="0" w:color="000000"/>
              <w:right w:val="single" w:sz="6" w:space="0" w:color="000000"/>
            </w:tcBorders>
          </w:tcPr>
          <w:p w14:paraId="0E7C0E7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4843A6F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668893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36449F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976337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6A03E0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C798E4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E5428E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3DB25AC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7E520A0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C57275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68D70C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B2B536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82BBEE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1489DD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9DCBBE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420F1DE"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05" w:type="dxa"/>
            <w:tcBorders>
              <w:top w:val="single" w:sz="6" w:space="0" w:color="000000"/>
              <w:left w:val="single" w:sz="6" w:space="0" w:color="000000"/>
              <w:bottom w:val="single" w:sz="6" w:space="0" w:color="000000"/>
              <w:right w:val="single" w:sz="6" w:space="0" w:color="000000"/>
            </w:tcBorders>
          </w:tcPr>
          <w:p w14:paraId="2EEBBBE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24942FE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3FED0D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19DAD3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90B78F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282C6EF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BAA3F1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5D43402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800059B"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 xml:space="preserve">езабезпечення дотримання однакових для всіх гравців </w:t>
            </w:r>
            <w:r w:rsidRPr="007776E0">
              <w:rPr>
                <w:rFonts w:ascii="Times New Roman" w:eastAsia="Times New Roman" w:hAnsi="Times New Roman" w:cs="Times New Roman"/>
                <w:sz w:val="20"/>
                <w:szCs w:val="20"/>
                <w:lang w:val="uk-UA" w:eastAsia="ru-RU"/>
              </w:rPr>
              <w:lastRenderedPageBreak/>
              <w:t>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33E4006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4CF1057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56BF5C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29C0D90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6653373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17AFA80"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 xml:space="preserve">атеріальна шкода, заподіяна окремим фізичним </w:t>
            </w:r>
            <w:r w:rsidRPr="007776E0">
              <w:rPr>
                <w:rFonts w:ascii="Times New Roman" w:eastAsia="Times New Roman" w:hAnsi="Times New Roman" w:cs="Times New Roman"/>
                <w:sz w:val="20"/>
                <w:szCs w:val="20"/>
                <w:lang w:val="uk-UA" w:eastAsia="ru-RU"/>
              </w:rPr>
              <w:lastRenderedPageBreak/>
              <w:t>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68" w:type="dxa"/>
            <w:gridSpan w:val="2"/>
            <w:tcBorders>
              <w:top w:val="single" w:sz="6" w:space="0" w:color="000000"/>
              <w:left w:val="single" w:sz="6" w:space="0" w:color="000000"/>
              <w:bottom w:val="single" w:sz="6" w:space="0" w:color="000000"/>
              <w:right w:val="single" w:sz="6" w:space="0" w:color="000000"/>
            </w:tcBorders>
          </w:tcPr>
          <w:p w14:paraId="05E8C41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DB753B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D125CA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4796B1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10DB42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5C45C5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9171CD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6BB516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B2DE32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A715FF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629C21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B08ECA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06C01A9"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2</w:t>
            </w:r>
          </w:p>
        </w:tc>
        <w:tc>
          <w:tcPr>
            <w:tcW w:w="1965" w:type="dxa"/>
            <w:gridSpan w:val="2"/>
            <w:tcBorders>
              <w:top w:val="single" w:sz="6" w:space="0" w:color="000000"/>
              <w:left w:val="single" w:sz="6" w:space="0" w:color="000000"/>
              <w:bottom w:val="single" w:sz="6" w:space="0" w:color="000000"/>
              <w:right w:val="single" w:sz="6" w:space="0" w:color="000000"/>
            </w:tcBorders>
          </w:tcPr>
          <w:p w14:paraId="2A888A4F" w14:textId="77777777" w:rsidR="0096017B" w:rsidRPr="007776E0" w:rsidRDefault="0096017B" w:rsidP="0096017B">
            <w:pPr>
              <w:pStyle w:val="tl"/>
              <w:spacing w:after="0"/>
              <w:rPr>
                <w:sz w:val="20"/>
                <w:szCs w:val="20"/>
                <w:lang w:val="uk-UA"/>
              </w:rPr>
            </w:pPr>
            <w:r w:rsidRPr="007776E0">
              <w:rPr>
                <w:sz w:val="20"/>
                <w:szCs w:val="20"/>
                <w:shd w:val="clear" w:color="auto" w:fill="FFFFFF"/>
                <w:lang w:val="uk-UA"/>
              </w:rPr>
              <w:t>Суб'єкт господарювання розглянув скарги гравців та інших осіб, у тому числі в електронній формі, надав на них відповіді у строки, визначені правилами проведення азартних ігор.</w:t>
            </w:r>
          </w:p>
        </w:tc>
        <w:tc>
          <w:tcPr>
            <w:tcW w:w="486" w:type="dxa"/>
            <w:gridSpan w:val="2"/>
            <w:tcBorders>
              <w:top w:val="single" w:sz="6" w:space="0" w:color="000000"/>
              <w:left w:val="single" w:sz="6" w:space="0" w:color="000000"/>
              <w:bottom w:val="single" w:sz="6" w:space="0" w:color="000000"/>
              <w:right w:val="single" w:sz="4" w:space="0" w:color="auto"/>
            </w:tcBorders>
          </w:tcPr>
          <w:p w14:paraId="532ED157"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6B26CD" w14:paraId="4C686467" w14:textId="77777777" w:rsidTr="008C2F94">
        <w:trPr>
          <w:trHeight w:val="410"/>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19971EFA" w14:textId="017B9958"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93</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558C250D" w14:textId="77777777" w:rsidR="0096017B" w:rsidRPr="00BB38B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BB38B5">
              <w:rPr>
                <w:rFonts w:ascii="Times New Roman" w:hAnsi="Times New Roman" w:cs="Times New Roman"/>
                <w:sz w:val="20"/>
                <w:szCs w:val="20"/>
                <w:shd w:val="clear" w:color="auto" w:fill="FFFFFF"/>
                <w:lang w:val="uk-UA"/>
              </w:rPr>
              <w:t>Онлайн-система організатора азартних ігор повинна забезпечувати фіксацію кожної операції з прийняття ставки, виплати (видачі) виграшу (призу), здійснення виплати та інші операції, пов'язані з організацією та проведенням азартних ігор,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організатора азартних ігор.</w:t>
            </w:r>
          </w:p>
          <w:p w14:paraId="7C764174" w14:textId="77777777" w:rsidR="0096017B" w:rsidRPr="00BB38B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3B70E421" w14:textId="77777777" w:rsidR="0096017B" w:rsidRPr="00BB38B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BB38B5">
              <w:rPr>
                <w:rFonts w:ascii="Times New Roman" w:hAnsi="Times New Roman" w:cs="Times New Roman"/>
                <w:sz w:val="20"/>
                <w:szCs w:val="20"/>
                <w:shd w:val="clear" w:color="auto" w:fill="FFFFFF"/>
                <w:lang w:val="uk-UA"/>
              </w:rPr>
              <w:t>У своїй діяльності організатор азартних ігор зобов'язаний фіксувати в онлайн-системі, використання якої для організатора азартних ігор є обов'язковим відповідно до цього Закону та яка пов'язана каналами зв'язку (в режимі реального часу) з Державною системою онлайн-моніторингу, кожну операцію з прийняття ставки, з повернення ставки, з виплати виграшу в кожну азартну гру, із здійснення виплати, з обміну коштів на ігрові замінники гривні та навпаки, а також інші операції, визначені порядком функціонування Державної системи онлайн-моніторингу.</w:t>
            </w:r>
          </w:p>
          <w:p w14:paraId="335229FC" w14:textId="77777777" w:rsidR="0096017B" w:rsidRPr="00BB38B5"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4238EC32" w14:textId="77777777" w:rsidR="0096017B" w:rsidRPr="00BB38B5" w:rsidRDefault="0096017B" w:rsidP="0096017B">
            <w:pPr>
              <w:tabs>
                <w:tab w:val="left" w:pos="198"/>
              </w:tabs>
              <w:spacing w:after="0" w:line="240" w:lineRule="auto"/>
              <w:rPr>
                <w:rFonts w:ascii="Times New Roman" w:hAnsi="Times New Roman" w:cs="Times New Roman"/>
                <w:sz w:val="20"/>
                <w:szCs w:val="20"/>
                <w:lang w:val="uk-UA"/>
              </w:rPr>
            </w:pPr>
            <w:r w:rsidRPr="00BB38B5">
              <w:rPr>
                <w:rFonts w:ascii="Times New Roman" w:hAnsi="Times New Roman" w:cs="Times New Roman"/>
                <w:sz w:val="20"/>
                <w:szCs w:val="20"/>
                <w:lang w:val="uk-UA"/>
              </w:rPr>
              <w:lastRenderedPageBreak/>
              <w:t>Організатором азартних ігор може бути виключно юридична особа - резидент України, статутний (складений) капітал якої сформовано грошовими коштами на суму не менше 30 млн. гривень, при цьому більший розмір статутного (складеного) капіталу може бути сформований за рахунок цінних паперів, іншого майна та майнових прав.</w:t>
            </w:r>
          </w:p>
          <w:p w14:paraId="1CCA20E5" w14:textId="77777777" w:rsidR="0096017B" w:rsidRPr="00BB38B5" w:rsidRDefault="0096017B" w:rsidP="0096017B">
            <w:pPr>
              <w:tabs>
                <w:tab w:val="left" w:pos="198"/>
              </w:tabs>
              <w:spacing w:after="0" w:line="240" w:lineRule="auto"/>
              <w:rPr>
                <w:rFonts w:ascii="Times New Roman" w:hAnsi="Times New Roman" w:cs="Times New Roman"/>
                <w:sz w:val="8"/>
                <w:szCs w:val="8"/>
                <w:lang w:val="uk-UA"/>
              </w:rPr>
            </w:pPr>
          </w:p>
          <w:p w14:paraId="5FBA0842" w14:textId="115CA5CB" w:rsidR="0096017B" w:rsidRPr="00BB38B5" w:rsidRDefault="0096017B" w:rsidP="0096017B">
            <w:pPr>
              <w:tabs>
                <w:tab w:val="left" w:pos="198"/>
              </w:tabs>
              <w:spacing w:after="0" w:line="240" w:lineRule="auto"/>
              <w:rPr>
                <w:rFonts w:ascii="Times New Roman" w:hAnsi="Times New Roman" w:cs="Times New Roman"/>
                <w:sz w:val="20"/>
                <w:szCs w:val="20"/>
                <w:lang w:val="uk-UA"/>
              </w:rPr>
            </w:pPr>
            <w:r w:rsidRPr="00BB38B5">
              <w:rPr>
                <w:rFonts w:ascii="Times New Roman" w:hAnsi="Times New Roman" w:cs="Times New Roman"/>
                <w:sz w:val="20"/>
                <w:szCs w:val="20"/>
                <w:lang w:val="uk-UA"/>
              </w:rPr>
              <w:t>Організатор азартних ігор зобов’язаний на дату подання заяви про отримання ліцензії та протягом строку дії такої ліцензії підтримувати розмір статутного (складеного) капіталу у розмірі не меншому, ніж встановлений цим пунктом.</w:t>
            </w:r>
          </w:p>
        </w:tc>
        <w:tc>
          <w:tcPr>
            <w:tcW w:w="1546" w:type="dxa"/>
            <w:tcBorders>
              <w:top w:val="single" w:sz="6" w:space="0" w:color="000000"/>
              <w:left w:val="single" w:sz="6" w:space="0" w:color="000000"/>
              <w:bottom w:val="single" w:sz="6" w:space="0" w:color="000000"/>
              <w:right w:val="single" w:sz="6" w:space="0" w:color="000000"/>
            </w:tcBorders>
          </w:tcPr>
          <w:p w14:paraId="1FDA8515" w14:textId="77777777" w:rsidR="0096017B" w:rsidRPr="00BB38B5" w:rsidRDefault="00C03CE9" w:rsidP="0096017B">
            <w:pPr>
              <w:pStyle w:val="tl"/>
              <w:spacing w:before="0" w:beforeAutospacing="0" w:after="0" w:afterAutospacing="0"/>
              <w:jc w:val="center"/>
              <w:rPr>
                <w:sz w:val="20"/>
                <w:szCs w:val="20"/>
                <w:lang w:val="uk-UA"/>
              </w:rPr>
            </w:pPr>
            <w:hyperlink r:id="rId103" w:tgtFrame="_blank" w:history="1">
              <w:r w:rsidR="0096017B" w:rsidRPr="00BB38B5">
                <w:rPr>
                  <w:rStyle w:val="hard-blue-color"/>
                  <w:sz w:val="20"/>
                  <w:szCs w:val="20"/>
                  <w:lang w:val="uk-UA"/>
                </w:rPr>
                <w:t>частина перша статті 23</w:t>
              </w:r>
            </w:hyperlink>
            <w:r w:rsidR="0096017B" w:rsidRPr="00BB38B5">
              <w:rPr>
                <w:sz w:val="20"/>
                <w:szCs w:val="20"/>
                <w:lang w:val="uk-UA"/>
              </w:rPr>
              <w:t>,</w:t>
            </w:r>
          </w:p>
          <w:p w14:paraId="58CA1D56" w14:textId="77777777" w:rsidR="0096017B" w:rsidRPr="00BB38B5" w:rsidRDefault="0096017B" w:rsidP="0096017B">
            <w:pPr>
              <w:pStyle w:val="tl"/>
              <w:spacing w:before="0" w:beforeAutospacing="0" w:after="0" w:afterAutospacing="0"/>
              <w:jc w:val="center"/>
              <w:rPr>
                <w:sz w:val="20"/>
                <w:szCs w:val="20"/>
                <w:lang w:val="uk-UA"/>
              </w:rPr>
            </w:pPr>
          </w:p>
          <w:p w14:paraId="5AF552BC" w14:textId="77777777" w:rsidR="0096017B" w:rsidRPr="00BB38B5" w:rsidRDefault="0096017B" w:rsidP="0096017B">
            <w:pPr>
              <w:pStyle w:val="tl"/>
              <w:spacing w:before="0" w:beforeAutospacing="0" w:after="0" w:afterAutospacing="0"/>
              <w:jc w:val="center"/>
              <w:rPr>
                <w:sz w:val="20"/>
                <w:szCs w:val="20"/>
                <w:lang w:val="uk-UA"/>
              </w:rPr>
            </w:pPr>
          </w:p>
          <w:p w14:paraId="45F0814B" w14:textId="77777777" w:rsidR="0096017B" w:rsidRPr="00BB38B5" w:rsidRDefault="0096017B" w:rsidP="0096017B">
            <w:pPr>
              <w:pStyle w:val="tl"/>
              <w:spacing w:before="0" w:beforeAutospacing="0" w:after="0" w:afterAutospacing="0"/>
              <w:jc w:val="center"/>
              <w:rPr>
                <w:sz w:val="20"/>
                <w:szCs w:val="20"/>
                <w:lang w:val="uk-UA"/>
              </w:rPr>
            </w:pPr>
          </w:p>
          <w:p w14:paraId="3CCE72DD" w14:textId="77777777" w:rsidR="0096017B" w:rsidRPr="00BB38B5" w:rsidRDefault="0096017B" w:rsidP="0096017B">
            <w:pPr>
              <w:pStyle w:val="tl"/>
              <w:spacing w:before="0" w:beforeAutospacing="0" w:after="0" w:afterAutospacing="0"/>
              <w:jc w:val="center"/>
              <w:rPr>
                <w:sz w:val="20"/>
                <w:szCs w:val="20"/>
                <w:lang w:val="uk-UA"/>
              </w:rPr>
            </w:pPr>
          </w:p>
          <w:p w14:paraId="056B8511" w14:textId="77777777" w:rsidR="0096017B" w:rsidRPr="00BB38B5" w:rsidRDefault="0096017B" w:rsidP="0096017B">
            <w:pPr>
              <w:pStyle w:val="tl"/>
              <w:spacing w:before="0" w:beforeAutospacing="0" w:after="0" w:afterAutospacing="0"/>
              <w:jc w:val="center"/>
              <w:rPr>
                <w:sz w:val="20"/>
                <w:szCs w:val="20"/>
                <w:lang w:val="uk-UA"/>
              </w:rPr>
            </w:pPr>
          </w:p>
          <w:p w14:paraId="0FBD52D2" w14:textId="77777777" w:rsidR="0096017B" w:rsidRPr="00BB38B5" w:rsidRDefault="0096017B" w:rsidP="0096017B">
            <w:pPr>
              <w:pStyle w:val="tl"/>
              <w:spacing w:before="0" w:beforeAutospacing="0" w:after="0" w:afterAutospacing="0"/>
              <w:jc w:val="center"/>
              <w:rPr>
                <w:sz w:val="20"/>
                <w:szCs w:val="20"/>
                <w:lang w:val="uk-UA"/>
              </w:rPr>
            </w:pPr>
          </w:p>
          <w:p w14:paraId="55FE2670" w14:textId="77777777" w:rsidR="0096017B" w:rsidRPr="00BB38B5" w:rsidRDefault="0096017B" w:rsidP="0096017B">
            <w:pPr>
              <w:pStyle w:val="tl"/>
              <w:spacing w:before="0" w:beforeAutospacing="0" w:after="0" w:afterAutospacing="0"/>
              <w:jc w:val="center"/>
              <w:rPr>
                <w:sz w:val="20"/>
                <w:szCs w:val="20"/>
                <w:lang w:val="uk-UA"/>
              </w:rPr>
            </w:pPr>
          </w:p>
          <w:p w14:paraId="5BF2380F" w14:textId="77777777" w:rsidR="0096017B" w:rsidRPr="00BB38B5" w:rsidRDefault="0096017B" w:rsidP="0096017B">
            <w:pPr>
              <w:pStyle w:val="tl"/>
              <w:spacing w:before="0" w:beforeAutospacing="0" w:after="0" w:afterAutospacing="0"/>
              <w:jc w:val="center"/>
              <w:rPr>
                <w:sz w:val="20"/>
                <w:szCs w:val="20"/>
                <w:lang w:val="uk-UA"/>
              </w:rPr>
            </w:pPr>
          </w:p>
          <w:p w14:paraId="7A822D88" w14:textId="77777777" w:rsidR="0096017B" w:rsidRPr="00BB38B5" w:rsidRDefault="0096017B" w:rsidP="0096017B">
            <w:pPr>
              <w:pStyle w:val="tl"/>
              <w:spacing w:before="0" w:beforeAutospacing="0" w:after="0" w:afterAutospacing="0"/>
              <w:jc w:val="center"/>
              <w:rPr>
                <w:sz w:val="20"/>
                <w:szCs w:val="20"/>
                <w:lang w:val="uk-UA"/>
              </w:rPr>
            </w:pPr>
          </w:p>
          <w:p w14:paraId="4AFBAEB1" w14:textId="77777777" w:rsidR="0096017B" w:rsidRPr="00BB38B5" w:rsidRDefault="0096017B" w:rsidP="0096017B">
            <w:pPr>
              <w:pStyle w:val="tl"/>
              <w:spacing w:before="0" w:beforeAutospacing="0" w:after="0" w:afterAutospacing="0"/>
              <w:jc w:val="center"/>
              <w:rPr>
                <w:sz w:val="20"/>
                <w:szCs w:val="20"/>
                <w:lang w:val="uk-UA"/>
              </w:rPr>
            </w:pPr>
          </w:p>
          <w:p w14:paraId="5269AC79" w14:textId="77777777" w:rsidR="0096017B" w:rsidRPr="00BB38B5" w:rsidRDefault="0096017B" w:rsidP="0096017B">
            <w:pPr>
              <w:pStyle w:val="tl"/>
              <w:spacing w:before="0" w:beforeAutospacing="0" w:after="0" w:afterAutospacing="0"/>
              <w:jc w:val="center"/>
              <w:rPr>
                <w:sz w:val="20"/>
                <w:szCs w:val="20"/>
                <w:lang w:val="uk-UA"/>
              </w:rPr>
            </w:pPr>
          </w:p>
          <w:p w14:paraId="1C495748" w14:textId="77777777" w:rsidR="0096017B" w:rsidRPr="00BB38B5" w:rsidRDefault="0096017B" w:rsidP="0096017B">
            <w:pPr>
              <w:pStyle w:val="tl"/>
              <w:spacing w:before="0" w:beforeAutospacing="0" w:after="0" w:afterAutospacing="0"/>
              <w:jc w:val="center"/>
              <w:rPr>
                <w:sz w:val="20"/>
                <w:szCs w:val="20"/>
                <w:lang w:val="uk-UA"/>
              </w:rPr>
            </w:pPr>
          </w:p>
          <w:p w14:paraId="37671E59" w14:textId="77777777" w:rsidR="0096017B" w:rsidRPr="00BB38B5" w:rsidRDefault="0096017B" w:rsidP="0096017B">
            <w:pPr>
              <w:pStyle w:val="tl"/>
              <w:spacing w:before="0" w:beforeAutospacing="0" w:after="0" w:afterAutospacing="0"/>
              <w:jc w:val="center"/>
              <w:rPr>
                <w:sz w:val="20"/>
                <w:szCs w:val="20"/>
                <w:lang w:val="uk-UA"/>
              </w:rPr>
            </w:pPr>
          </w:p>
          <w:p w14:paraId="55D9D570" w14:textId="77777777" w:rsidR="0096017B" w:rsidRPr="00BB38B5" w:rsidRDefault="0096017B" w:rsidP="0096017B">
            <w:pPr>
              <w:pStyle w:val="tl"/>
              <w:spacing w:before="0" w:beforeAutospacing="0" w:after="0" w:afterAutospacing="0"/>
              <w:jc w:val="center"/>
              <w:rPr>
                <w:sz w:val="20"/>
                <w:szCs w:val="20"/>
                <w:lang w:val="uk-UA"/>
              </w:rPr>
            </w:pPr>
          </w:p>
          <w:p w14:paraId="005122AF" w14:textId="77777777" w:rsidR="0096017B" w:rsidRPr="00BB38B5" w:rsidRDefault="0096017B" w:rsidP="0096017B">
            <w:pPr>
              <w:pStyle w:val="tl"/>
              <w:spacing w:before="0" w:beforeAutospacing="0" w:after="0" w:afterAutospacing="0"/>
              <w:jc w:val="center"/>
              <w:rPr>
                <w:sz w:val="20"/>
                <w:szCs w:val="20"/>
                <w:lang w:val="uk-UA"/>
              </w:rPr>
            </w:pPr>
          </w:p>
          <w:p w14:paraId="43EC46DC" w14:textId="77777777" w:rsidR="0096017B" w:rsidRPr="00BB38B5" w:rsidRDefault="0096017B" w:rsidP="0096017B">
            <w:pPr>
              <w:pStyle w:val="tl"/>
              <w:spacing w:before="0" w:beforeAutospacing="0" w:after="0" w:afterAutospacing="0"/>
              <w:jc w:val="center"/>
              <w:rPr>
                <w:sz w:val="20"/>
                <w:szCs w:val="20"/>
                <w:lang w:val="uk-UA"/>
              </w:rPr>
            </w:pPr>
          </w:p>
          <w:p w14:paraId="35D2A2A8" w14:textId="43AC4BFF" w:rsidR="0096017B" w:rsidRPr="00BB38B5" w:rsidRDefault="0096017B" w:rsidP="0096017B">
            <w:pPr>
              <w:pStyle w:val="tl"/>
              <w:spacing w:before="0" w:beforeAutospacing="0" w:after="0" w:afterAutospacing="0"/>
              <w:jc w:val="center"/>
              <w:rPr>
                <w:sz w:val="20"/>
                <w:szCs w:val="20"/>
                <w:lang w:val="uk-UA"/>
              </w:rPr>
            </w:pPr>
            <w:r w:rsidRPr="00BB38B5">
              <w:rPr>
                <w:sz w:val="20"/>
                <w:szCs w:val="20"/>
                <w:lang w:val="uk-UA"/>
              </w:rPr>
              <w:t> </w:t>
            </w:r>
            <w:hyperlink r:id="rId104" w:tgtFrame="_blank" w:history="1">
              <w:r w:rsidRPr="00BB38B5">
                <w:rPr>
                  <w:rStyle w:val="hard-blue-color"/>
                  <w:sz w:val="20"/>
                  <w:szCs w:val="20"/>
                  <w:lang w:val="uk-UA"/>
                </w:rPr>
                <w:t>пункт 7 частини першої статті 15 Закону</w:t>
              </w:r>
            </w:hyperlink>
            <w:r w:rsidRPr="00BB38B5">
              <w:rPr>
                <w:sz w:val="20"/>
                <w:szCs w:val="20"/>
                <w:lang w:val="uk-UA"/>
              </w:rPr>
              <w:t>; </w:t>
            </w:r>
          </w:p>
          <w:p w14:paraId="6F2A0C46" w14:textId="77777777" w:rsidR="0096017B" w:rsidRPr="00BB38B5" w:rsidRDefault="0096017B" w:rsidP="0096017B">
            <w:pPr>
              <w:pStyle w:val="tl"/>
              <w:spacing w:after="0"/>
              <w:jc w:val="center"/>
              <w:rPr>
                <w:lang w:val="uk-UA"/>
              </w:rPr>
            </w:pPr>
          </w:p>
          <w:p w14:paraId="35A512FA" w14:textId="77777777" w:rsidR="0096017B" w:rsidRPr="00BB38B5" w:rsidRDefault="0096017B" w:rsidP="0096017B">
            <w:pPr>
              <w:pStyle w:val="tl"/>
              <w:spacing w:after="0"/>
              <w:jc w:val="center"/>
              <w:rPr>
                <w:lang w:val="uk-UA"/>
              </w:rPr>
            </w:pPr>
          </w:p>
          <w:p w14:paraId="5DCB073B" w14:textId="77777777" w:rsidR="0096017B" w:rsidRPr="00BB38B5" w:rsidRDefault="0096017B" w:rsidP="0096017B">
            <w:pPr>
              <w:pStyle w:val="tl"/>
              <w:spacing w:after="0"/>
              <w:jc w:val="center"/>
              <w:rPr>
                <w:lang w:val="uk-UA"/>
              </w:rPr>
            </w:pPr>
          </w:p>
          <w:p w14:paraId="6E365F8D" w14:textId="77777777" w:rsidR="0096017B" w:rsidRPr="00BB38B5" w:rsidRDefault="0096017B" w:rsidP="0096017B">
            <w:pPr>
              <w:pStyle w:val="tl"/>
              <w:spacing w:after="0"/>
              <w:jc w:val="center"/>
              <w:rPr>
                <w:lang w:val="uk-UA"/>
              </w:rPr>
            </w:pPr>
          </w:p>
          <w:p w14:paraId="15DAD44F" w14:textId="77777777" w:rsidR="0096017B" w:rsidRPr="00BB38B5" w:rsidRDefault="0096017B" w:rsidP="0096017B">
            <w:pPr>
              <w:pStyle w:val="tl"/>
              <w:spacing w:after="0"/>
              <w:jc w:val="center"/>
              <w:rPr>
                <w:lang w:val="uk-UA"/>
              </w:rPr>
            </w:pPr>
          </w:p>
          <w:p w14:paraId="7D5AA8A9" w14:textId="77777777" w:rsidR="0096017B" w:rsidRPr="00BB38B5" w:rsidRDefault="0096017B" w:rsidP="0096017B">
            <w:pPr>
              <w:pStyle w:val="tl"/>
              <w:spacing w:after="0"/>
              <w:jc w:val="center"/>
              <w:rPr>
                <w:lang w:val="uk-UA"/>
              </w:rPr>
            </w:pPr>
          </w:p>
          <w:p w14:paraId="47985B68" w14:textId="77777777" w:rsidR="0096017B" w:rsidRPr="00BB38B5" w:rsidRDefault="0096017B" w:rsidP="0096017B">
            <w:pPr>
              <w:pStyle w:val="tl"/>
              <w:spacing w:after="0"/>
              <w:jc w:val="center"/>
              <w:rPr>
                <w:sz w:val="4"/>
                <w:szCs w:val="4"/>
                <w:lang w:val="uk-UA"/>
              </w:rPr>
            </w:pPr>
          </w:p>
          <w:p w14:paraId="7EDBB566" w14:textId="5A674A40" w:rsidR="0096017B" w:rsidRPr="00BB38B5" w:rsidRDefault="00C03CE9" w:rsidP="0096017B">
            <w:pPr>
              <w:pStyle w:val="tl"/>
              <w:spacing w:after="0"/>
              <w:jc w:val="center"/>
              <w:rPr>
                <w:sz w:val="20"/>
                <w:szCs w:val="20"/>
                <w:lang w:val="uk-UA"/>
              </w:rPr>
            </w:pPr>
            <w:hyperlink r:id="rId105" w:tgtFrame="_blank" w:history="1">
              <w:r w:rsidR="0096017B" w:rsidRPr="00BB38B5">
                <w:rPr>
                  <w:rStyle w:val="hard-blue-color"/>
                  <w:sz w:val="20"/>
                  <w:szCs w:val="20"/>
                  <w:lang w:val="uk-UA"/>
                </w:rPr>
                <w:t>пункт 52 Ліцензійних умов</w:t>
              </w:r>
            </w:hyperlink>
          </w:p>
        </w:tc>
        <w:tc>
          <w:tcPr>
            <w:tcW w:w="1407" w:type="dxa"/>
            <w:tcBorders>
              <w:top w:val="single" w:sz="6" w:space="0" w:color="000000"/>
              <w:left w:val="single" w:sz="6" w:space="0" w:color="000000"/>
              <w:bottom w:val="single" w:sz="6" w:space="0" w:color="000000"/>
              <w:right w:val="single" w:sz="6" w:space="0" w:color="000000"/>
            </w:tcBorders>
          </w:tcPr>
          <w:p w14:paraId="4DCAF9B3" w14:textId="77777777" w:rsidR="0096017B" w:rsidRPr="007776E0" w:rsidRDefault="0096017B" w:rsidP="0096017B">
            <w:pPr>
              <w:pStyle w:val="3"/>
              <w:shd w:val="clear" w:color="auto" w:fill="FFFFFF"/>
              <w:spacing w:before="0" w:beforeAutospacing="0" w:after="0" w:afterAutospacing="0"/>
              <w:jc w:val="center"/>
              <w:rPr>
                <w:b w:val="0"/>
                <w:sz w:val="20"/>
                <w:szCs w:val="20"/>
                <w:lang w:val="uk-UA"/>
              </w:rPr>
            </w:pPr>
            <w:r w:rsidRPr="007776E0">
              <w:rPr>
                <w:b w:val="0"/>
                <w:sz w:val="20"/>
                <w:szCs w:val="20"/>
                <w:lang w:val="uk-UA"/>
              </w:rPr>
              <w:lastRenderedPageBreak/>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7EDA1460" w14:textId="77777777" w:rsidR="0096017B" w:rsidRPr="007776E0" w:rsidRDefault="0096017B" w:rsidP="0096017B">
            <w:pPr>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Організування азартних ігор (92)</w:t>
            </w:r>
          </w:p>
        </w:tc>
        <w:tc>
          <w:tcPr>
            <w:tcW w:w="1496" w:type="dxa"/>
            <w:gridSpan w:val="2"/>
            <w:tcBorders>
              <w:top w:val="single" w:sz="6" w:space="0" w:color="000000"/>
              <w:left w:val="single" w:sz="6" w:space="0" w:color="000000"/>
              <w:bottom w:val="single" w:sz="6" w:space="0" w:color="000000"/>
              <w:right w:val="single" w:sz="6" w:space="0" w:color="000000"/>
            </w:tcBorders>
          </w:tcPr>
          <w:p w14:paraId="0F4CAA9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0B39960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B3CB02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23FAC4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FC1ECC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DA549D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90F665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ED62D9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39A0AC3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63FC6F9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65195A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2E6D81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CFC116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D34F86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42A930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0569CD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5CC2B0B"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05" w:type="dxa"/>
            <w:tcBorders>
              <w:top w:val="single" w:sz="6" w:space="0" w:color="000000"/>
              <w:left w:val="single" w:sz="6" w:space="0" w:color="000000"/>
              <w:bottom w:val="single" w:sz="6" w:space="0" w:color="000000"/>
              <w:right w:val="single" w:sz="6" w:space="0" w:color="000000"/>
            </w:tcBorders>
          </w:tcPr>
          <w:p w14:paraId="749C024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20109AB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80B28A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F22886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AD777B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071865F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E0CC7A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5B54A62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9777831"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574ACEF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6BF2811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14E50E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44818A3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389FA4C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F81A030"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68" w:type="dxa"/>
            <w:gridSpan w:val="2"/>
            <w:tcBorders>
              <w:top w:val="single" w:sz="6" w:space="0" w:color="000000"/>
              <w:left w:val="single" w:sz="6" w:space="0" w:color="000000"/>
              <w:bottom w:val="single" w:sz="6" w:space="0" w:color="000000"/>
              <w:right w:val="single" w:sz="6" w:space="0" w:color="000000"/>
            </w:tcBorders>
          </w:tcPr>
          <w:p w14:paraId="0AEB443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EA5496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5FDB03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05DDFA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C5A1A4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7AF055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06D861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4BE213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D0DBE7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35074A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098766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402446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605E84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BAB9CC5"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65" w:type="dxa"/>
            <w:gridSpan w:val="2"/>
            <w:tcBorders>
              <w:top w:val="single" w:sz="6" w:space="0" w:color="000000"/>
              <w:left w:val="single" w:sz="6" w:space="0" w:color="000000"/>
              <w:bottom w:val="single" w:sz="6" w:space="0" w:color="000000"/>
              <w:right w:val="single" w:sz="6" w:space="0" w:color="000000"/>
            </w:tcBorders>
          </w:tcPr>
          <w:p w14:paraId="21A9E9EA" w14:textId="77777777" w:rsidR="0096017B" w:rsidRPr="007776E0" w:rsidRDefault="0096017B" w:rsidP="0096017B">
            <w:pPr>
              <w:pStyle w:val="tl"/>
              <w:spacing w:after="0"/>
              <w:rPr>
                <w:sz w:val="20"/>
                <w:szCs w:val="20"/>
                <w:lang w:val="uk-UA"/>
              </w:rPr>
            </w:pPr>
            <w:r w:rsidRPr="007776E0">
              <w:rPr>
                <w:sz w:val="20"/>
                <w:szCs w:val="20"/>
                <w:shd w:val="clear" w:color="auto" w:fill="FFFFFF"/>
                <w:lang w:val="uk-UA"/>
              </w:rPr>
              <w:t>Онлайн-система суб'єкта господарювання забезпечує фіксацію кожної операції з прийняття ставки, виплати (видачі) виграшу (призу), здійснення виплати, з повернення ставки, з виплати виграшу в кожну азартну гру, з обміну коштів на ігрові замінники гривні та навпаки та інші операції, пов'язані з організацією та проведенням азартних ігор, визначені порядком функціонування Державної системи онлайн-моніторингу, захист даних від втрати, а також перекручення, підробку, знищення, копіювання, несанкціонований доступ та будь-яке інше стороннє (несанкціонованого) втручання в роботу онлайн-системи організатора азартних ігор.**</w:t>
            </w:r>
          </w:p>
        </w:tc>
        <w:tc>
          <w:tcPr>
            <w:tcW w:w="486" w:type="dxa"/>
            <w:gridSpan w:val="2"/>
            <w:tcBorders>
              <w:top w:val="single" w:sz="6" w:space="0" w:color="000000"/>
              <w:left w:val="single" w:sz="6" w:space="0" w:color="000000"/>
              <w:bottom w:val="single" w:sz="6" w:space="0" w:color="000000"/>
              <w:right w:val="single" w:sz="4" w:space="0" w:color="auto"/>
            </w:tcBorders>
          </w:tcPr>
          <w:p w14:paraId="0E7F8044"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7776E0" w14:paraId="542F6F9C" w14:textId="77777777" w:rsidTr="008C2F94">
        <w:trPr>
          <w:trHeight w:val="410"/>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5BE0A9FE" w14:textId="75DB399D"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94</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54E668A9" w14:textId="77777777" w:rsidR="0096017B" w:rsidRPr="007776E0"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У своїй діяльності організатор азартних ігор зобов'язаний встановлювати та використовувати гральне обладнання, що виключає можливість несанкціонованого втручання у його діяльність або створення умов для заздалегідь визначеного результату азартної гри.</w:t>
            </w:r>
          </w:p>
          <w:p w14:paraId="264A111C" w14:textId="77777777" w:rsidR="0096017B" w:rsidRPr="007776E0"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027F205D" w14:textId="77777777" w:rsidR="0096017B" w:rsidRPr="007776E0"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Організатор азартних ігор зобов'язаний встановлювати та використовувати гральне обладнання, що виключає можливість несанкціонованого втручання в його діяльність або створення умов для заздалегідь визначеного результату азартної гри.</w:t>
            </w:r>
          </w:p>
          <w:p w14:paraId="6209444F" w14:textId="77777777" w:rsidR="0096017B" w:rsidRPr="007776E0"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188E7135" w14:textId="77777777" w:rsidR="0096017B" w:rsidRPr="007776E0" w:rsidRDefault="0096017B" w:rsidP="0096017B">
            <w:pPr>
              <w:tabs>
                <w:tab w:val="left" w:pos="198"/>
              </w:tabs>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 xml:space="preserve">Організатор азартних ігор зобов'язаний встановлювати та </w:t>
            </w:r>
            <w:r w:rsidRPr="007776E0">
              <w:rPr>
                <w:rFonts w:ascii="Times New Roman" w:hAnsi="Times New Roman" w:cs="Times New Roman"/>
                <w:sz w:val="20"/>
                <w:szCs w:val="20"/>
                <w:shd w:val="clear" w:color="auto" w:fill="FFFFFF"/>
                <w:lang w:val="uk-UA"/>
              </w:rPr>
              <w:lastRenderedPageBreak/>
              <w:t>використовувати гральне обладнання, що виключає можливість несанкціонованого втручання в його діяльність або створення умов для заздалегідь визначеного результату азартної гри.</w:t>
            </w:r>
          </w:p>
        </w:tc>
        <w:tc>
          <w:tcPr>
            <w:tcW w:w="1546" w:type="dxa"/>
            <w:tcBorders>
              <w:top w:val="single" w:sz="6" w:space="0" w:color="000000"/>
              <w:left w:val="single" w:sz="6" w:space="0" w:color="000000"/>
              <w:bottom w:val="single" w:sz="6" w:space="0" w:color="000000"/>
              <w:right w:val="single" w:sz="6" w:space="0" w:color="000000"/>
            </w:tcBorders>
          </w:tcPr>
          <w:p w14:paraId="28A72A56" w14:textId="77777777" w:rsidR="0096017B" w:rsidRDefault="00C03CE9" w:rsidP="0096017B">
            <w:pPr>
              <w:pStyle w:val="tl"/>
              <w:jc w:val="center"/>
              <w:rPr>
                <w:sz w:val="20"/>
                <w:szCs w:val="20"/>
                <w:shd w:val="clear" w:color="auto" w:fill="FFFFFF"/>
                <w:lang w:val="uk-UA"/>
              </w:rPr>
            </w:pPr>
            <w:hyperlink r:id="rId106" w:tgtFrame="_blank" w:history="1">
              <w:r w:rsidR="0096017B" w:rsidRPr="007776E0">
                <w:rPr>
                  <w:rStyle w:val="hard-blue-color"/>
                  <w:sz w:val="20"/>
                  <w:szCs w:val="20"/>
                  <w:shd w:val="clear" w:color="auto" w:fill="FFFFFF"/>
                  <w:lang w:val="uk-UA"/>
                </w:rPr>
                <w:t>пункт 10 частина перша статті 15 Закону</w:t>
              </w:r>
            </w:hyperlink>
            <w:r w:rsidR="0096017B" w:rsidRPr="007776E0">
              <w:rPr>
                <w:sz w:val="20"/>
                <w:szCs w:val="20"/>
                <w:shd w:val="clear" w:color="auto" w:fill="FFFFFF"/>
                <w:lang w:val="uk-UA"/>
              </w:rPr>
              <w:t>; </w:t>
            </w:r>
          </w:p>
          <w:p w14:paraId="573FE91B" w14:textId="77777777" w:rsidR="0096017B" w:rsidRDefault="0096017B" w:rsidP="0096017B">
            <w:pPr>
              <w:pStyle w:val="tl"/>
              <w:jc w:val="center"/>
              <w:rPr>
                <w:lang w:val="uk-UA"/>
              </w:rPr>
            </w:pPr>
          </w:p>
          <w:p w14:paraId="78885ED6" w14:textId="77777777" w:rsidR="0096017B" w:rsidRDefault="0096017B" w:rsidP="0096017B">
            <w:pPr>
              <w:pStyle w:val="tl"/>
              <w:jc w:val="center"/>
              <w:rPr>
                <w:lang w:val="uk-UA"/>
              </w:rPr>
            </w:pPr>
          </w:p>
          <w:p w14:paraId="1D9F4FE3" w14:textId="77777777" w:rsidR="0096017B" w:rsidRDefault="0096017B" w:rsidP="0096017B">
            <w:pPr>
              <w:pStyle w:val="tl"/>
              <w:jc w:val="center"/>
              <w:rPr>
                <w:sz w:val="4"/>
                <w:szCs w:val="4"/>
                <w:lang w:val="uk-UA"/>
              </w:rPr>
            </w:pPr>
          </w:p>
          <w:p w14:paraId="3DC0AE6F" w14:textId="77777777" w:rsidR="0096017B" w:rsidRPr="0038235E" w:rsidRDefault="0096017B" w:rsidP="0096017B">
            <w:pPr>
              <w:pStyle w:val="tl"/>
              <w:jc w:val="center"/>
              <w:rPr>
                <w:sz w:val="4"/>
                <w:szCs w:val="4"/>
                <w:lang w:val="uk-UA"/>
              </w:rPr>
            </w:pPr>
          </w:p>
          <w:p w14:paraId="2B99B4F4" w14:textId="22AB3865" w:rsidR="0096017B" w:rsidRPr="007776E0" w:rsidRDefault="00C03CE9" w:rsidP="0096017B">
            <w:pPr>
              <w:pStyle w:val="tl"/>
              <w:jc w:val="center"/>
              <w:rPr>
                <w:sz w:val="20"/>
                <w:szCs w:val="20"/>
                <w:lang w:val="uk-UA"/>
              </w:rPr>
            </w:pPr>
            <w:hyperlink r:id="rId107" w:tgtFrame="_blank" w:history="1">
              <w:r w:rsidR="0096017B" w:rsidRPr="007776E0">
                <w:rPr>
                  <w:rStyle w:val="hard-blue-color"/>
                  <w:sz w:val="20"/>
                  <w:szCs w:val="20"/>
                  <w:shd w:val="clear" w:color="auto" w:fill="FFFFFF"/>
                  <w:lang w:val="uk-UA"/>
                </w:rPr>
                <w:t>підпункт 8 пункту 22</w:t>
              </w:r>
            </w:hyperlink>
            <w:r w:rsidR="0096017B" w:rsidRPr="007776E0">
              <w:rPr>
                <w:sz w:val="20"/>
                <w:szCs w:val="20"/>
                <w:shd w:val="clear" w:color="auto" w:fill="FFFFFF"/>
                <w:lang w:val="uk-UA"/>
              </w:rPr>
              <w:t> та </w:t>
            </w:r>
            <w:hyperlink r:id="rId108" w:tgtFrame="_blank" w:history="1">
              <w:r w:rsidR="0096017B" w:rsidRPr="007776E0">
                <w:rPr>
                  <w:rStyle w:val="hard-blue-color"/>
                  <w:sz w:val="20"/>
                  <w:szCs w:val="20"/>
                  <w:shd w:val="clear" w:color="auto" w:fill="FFFFFF"/>
                  <w:lang w:val="uk-UA"/>
                </w:rPr>
                <w:t>пункт 36 Ліцензійних умов</w:t>
              </w:r>
            </w:hyperlink>
          </w:p>
        </w:tc>
        <w:tc>
          <w:tcPr>
            <w:tcW w:w="1407" w:type="dxa"/>
            <w:tcBorders>
              <w:top w:val="single" w:sz="6" w:space="0" w:color="000000"/>
              <w:left w:val="single" w:sz="6" w:space="0" w:color="000000"/>
              <w:bottom w:val="single" w:sz="6" w:space="0" w:color="000000"/>
              <w:right w:val="single" w:sz="6" w:space="0" w:color="000000"/>
            </w:tcBorders>
          </w:tcPr>
          <w:p w14:paraId="42BFBF0B" w14:textId="77777777" w:rsidR="0096017B" w:rsidRPr="007776E0" w:rsidRDefault="0096017B" w:rsidP="0096017B">
            <w:pPr>
              <w:pStyle w:val="3"/>
              <w:shd w:val="clear" w:color="auto" w:fill="FFFFFF"/>
              <w:spacing w:before="0" w:beforeAutospacing="0" w:after="0" w:afterAutospacing="0"/>
              <w:jc w:val="center"/>
              <w:rPr>
                <w:b w:val="0"/>
                <w:sz w:val="20"/>
                <w:szCs w:val="20"/>
                <w:lang w:val="uk-UA"/>
              </w:rPr>
            </w:pPr>
            <w:r w:rsidRPr="007776E0">
              <w:rPr>
                <w:b w:val="0"/>
                <w:sz w:val="20"/>
                <w:szCs w:val="20"/>
                <w:lang w:val="uk-UA"/>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110F0FF" w14:textId="77777777" w:rsidR="0096017B" w:rsidRPr="007776E0" w:rsidRDefault="0096017B" w:rsidP="0096017B">
            <w:pPr>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Організування азартних ігор (92)</w:t>
            </w:r>
          </w:p>
        </w:tc>
        <w:tc>
          <w:tcPr>
            <w:tcW w:w="1496" w:type="dxa"/>
            <w:gridSpan w:val="2"/>
            <w:tcBorders>
              <w:top w:val="single" w:sz="6" w:space="0" w:color="000000"/>
              <w:left w:val="single" w:sz="6" w:space="0" w:color="000000"/>
              <w:bottom w:val="single" w:sz="6" w:space="0" w:color="000000"/>
              <w:right w:val="single" w:sz="6" w:space="0" w:color="000000"/>
            </w:tcBorders>
          </w:tcPr>
          <w:p w14:paraId="11FA44F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4934D23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A72101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4E09A2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786827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E46EC5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1E57D6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C09A4C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49041D0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3DDA2CD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5F7471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A700BE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785C48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1D17BE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C8B5FB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9E34FD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07B923F"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05" w:type="dxa"/>
            <w:tcBorders>
              <w:top w:val="single" w:sz="6" w:space="0" w:color="000000"/>
              <w:left w:val="single" w:sz="6" w:space="0" w:color="000000"/>
              <w:bottom w:val="single" w:sz="6" w:space="0" w:color="000000"/>
              <w:right w:val="single" w:sz="6" w:space="0" w:color="000000"/>
            </w:tcBorders>
          </w:tcPr>
          <w:p w14:paraId="7FA6673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2DD3354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AB08FF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290753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AEC869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5EF3DB4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C30C30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05B5F9C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13ADBF2"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w:t>
            </w:r>
            <w:r w:rsidRPr="007776E0">
              <w:rPr>
                <w:rFonts w:ascii="Times New Roman" w:eastAsia="Times New Roman" w:hAnsi="Times New Roman" w:cs="Times New Roman"/>
                <w:sz w:val="20"/>
                <w:szCs w:val="20"/>
                <w:lang w:val="uk-UA" w:eastAsia="ru-RU"/>
              </w:rPr>
              <w:lastRenderedPageBreak/>
              <w:t>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3A14984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43237D1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382C14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0A3CDC0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5BD1538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87E463A"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 xml:space="preserve">атеріальна </w:t>
            </w:r>
            <w:r w:rsidRPr="007776E0">
              <w:rPr>
                <w:rFonts w:ascii="Times New Roman" w:eastAsia="Times New Roman" w:hAnsi="Times New Roman" w:cs="Times New Roman"/>
                <w:sz w:val="20"/>
                <w:szCs w:val="20"/>
                <w:lang w:val="uk-UA" w:eastAsia="ru-RU"/>
              </w:rPr>
              <w:lastRenderedPageBreak/>
              <w:t>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68" w:type="dxa"/>
            <w:gridSpan w:val="2"/>
            <w:tcBorders>
              <w:top w:val="single" w:sz="6" w:space="0" w:color="000000"/>
              <w:left w:val="single" w:sz="6" w:space="0" w:color="000000"/>
              <w:bottom w:val="single" w:sz="6" w:space="0" w:color="000000"/>
              <w:right w:val="single" w:sz="6" w:space="0" w:color="000000"/>
            </w:tcBorders>
          </w:tcPr>
          <w:p w14:paraId="6F58CCE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CBA803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9D6331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972190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935D83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1B466D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0D9E3B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201409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516BBC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42F084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EA34AB1"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65" w:type="dxa"/>
            <w:gridSpan w:val="2"/>
            <w:tcBorders>
              <w:top w:val="single" w:sz="6" w:space="0" w:color="000000"/>
              <w:left w:val="single" w:sz="6" w:space="0" w:color="000000"/>
              <w:bottom w:val="single" w:sz="6" w:space="0" w:color="000000"/>
              <w:right w:val="single" w:sz="6" w:space="0" w:color="000000"/>
            </w:tcBorders>
          </w:tcPr>
          <w:p w14:paraId="59756415" w14:textId="77777777" w:rsidR="0096017B" w:rsidRPr="007776E0" w:rsidRDefault="0096017B" w:rsidP="0096017B">
            <w:pPr>
              <w:pStyle w:val="tl"/>
              <w:spacing w:after="0"/>
              <w:rPr>
                <w:sz w:val="20"/>
                <w:szCs w:val="20"/>
                <w:lang w:val="uk-UA"/>
              </w:rPr>
            </w:pPr>
            <w:r w:rsidRPr="007776E0">
              <w:rPr>
                <w:sz w:val="20"/>
                <w:szCs w:val="20"/>
                <w:shd w:val="clear" w:color="auto" w:fill="FFFFFF"/>
                <w:lang w:val="uk-UA"/>
              </w:rPr>
              <w:t>Суб'єкт господарювання встановив та використовує гральне обладнання, що виключає можливість несанкціонованого втручання у його діяльність або створення умов для заздалегідь визначеного результату азартної гри.</w:t>
            </w:r>
          </w:p>
        </w:tc>
        <w:tc>
          <w:tcPr>
            <w:tcW w:w="486" w:type="dxa"/>
            <w:gridSpan w:val="2"/>
            <w:tcBorders>
              <w:top w:val="single" w:sz="6" w:space="0" w:color="000000"/>
              <w:left w:val="single" w:sz="6" w:space="0" w:color="000000"/>
              <w:bottom w:val="single" w:sz="6" w:space="0" w:color="000000"/>
              <w:right w:val="single" w:sz="4" w:space="0" w:color="auto"/>
            </w:tcBorders>
          </w:tcPr>
          <w:p w14:paraId="078D562B"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7776E0" w14:paraId="3FA5DCF6" w14:textId="77777777" w:rsidTr="008C2F94">
        <w:trPr>
          <w:trHeight w:val="410"/>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73DF9932" w14:textId="14347131"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95</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64051144" w14:textId="77777777" w:rsidR="0096017B" w:rsidRPr="007776E0"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У своїй діяльності організатор азартних ігор зобов'язаний встановлювати та розробляти правила організатора азартної гри.</w:t>
            </w:r>
          </w:p>
          <w:p w14:paraId="31745284" w14:textId="77777777" w:rsidR="0096017B" w:rsidRPr="007776E0"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568E729C" w14:textId="77777777" w:rsidR="0096017B" w:rsidRPr="007776E0" w:rsidRDefault="0096017B" w:rsidP="0096017B">
            <w:pPr>
              <w:tabs>
                <w:tab w:val="left" w:pos="198"/>
              </w:tabs>
              <w:spacing w:after="0" w:line="240" w:lineRule="auto"/>
              <w:rPr>
                <w:rFonts w:ascii="Times New Roman" w:eastAsia="Times New Roman" w:hAnsi="Times New Roman" w:cs="Times New Roman"/>
                <w:sz w:val="20"/>
                <w:szCs w:val="20"/>
                <w:lang w:val="uk-UA" w:eastAsia="ru-RU"/>
              </w:rPr>
            </w:pPr>
            <w:r w:rsidRPr="007776E0">
              <w:rPr>
                <w:rFonts w:ascii="Times New Roman" w:hAnsi="Times New Roman" w:cs="Times New Roman"/>
                <w:sz w:val="20"/>
                <w:szCs w:val="20"/>
                <w:shd w:val="clear" w:color="auto" w:fill="FFFFFF"/>
                <w:lang w:val="uk-UA"/>
              </w:rPr>
              <w:t>Організатор азартних ігор зобов'язаний встановлювати та розробляти правила організатора азартної гри (у тому числі порядок визначення результату азартних ігор, розрахунку та здійснення виплат виграшів (призів), умови взаємодії організатора азартних ігор з гравцями та іншими особами, що повинні міститися у правилах проведення азартних ігор).</w:t>
            </w:r>
          </w:p>
        </w:tc>
        <w:tc>
          <w:tcPr>
            <w:tcW w:w="1546" w:type="dxa"/>
            <w:tcBorders>
              <w:top w:val="single" w:sz="6" w:space="0" w:color="000000"/>
              <w:left w:val="single" w:sz="6" w:space="0" w:color="000000"/>
              <w:bottom w:val="single" w:sz="6" w:space="0" w:color="000000"/>
              <w:right w:val="single" w:sz="6" w:space="0" w:color="000000"/>
            </w:tcBorders>
          </w:tcPr>
          <w:p w14:paraId="6476E0D9" w14:textId="77777777" w:rsidR="0096017B" w:rsidRDefault="00C03CE9" w:rsidP="0096017B">
            <w:pPr>
              <w:pStyle w:val="tl"/>
              <w:jc w:val="center"/>
              <w:rPr>
                <w:sz w:val="20"/>
                <w:szCs w:val="20"/>
                <w:shd w:val="clear" w:color="auto" w:fill="FFFFFF"/>
                <w:lang w:val="uk-UA"/>
              </w:rPr>
            </w:pPr>
            <w:hyperlink r:id="rId109" w:tgtFrame="_blank" w:history="1">
              <w:r w:rsidR="0096017B" w:rsidRPr="007776E0">
                <w:rPr>
                  <w:rStyle w:val="hard-blue-color"/>
                  <w:sz w:val="20"/>
                  <w:szCs w:val="20"/>
                  <w:shd w:val="clear" w:color="auto" w:fill="FFFFFF"/>
                  <w:lang w:val="uk-UA"/>
                </w:rPr>
                <w:t>пункт 6 частини першої статті 15 Закону</w:t>
              </w:r>
            </w:hyperlink>
            <w:r w:rsidR="0096017B" w:rsidRPr="007776E0">
              <w:rPr>
                <w:sz w:val="20"/>
                <w:szCs w:val="20"/>
                <w:shd w:val="clear" w:color="auto" w:fill="FFFFFF"/>
                <w:lang w:val="uk-UA"/>
              </w:rPr>
              <w:t>; </w:t>
            </w:r>
          </w:p>
          <w:p w14:paraId="00B23FF4" w14:textId="77777777" w:rsidR="0096017B" w:rsidRDefault="0096017B" w:rsidP="0096017B">
            <w:pPr>
              <w:pStyle w:val="tl"/>
              <w:jc w:val="center"/>
              <w:rPr>
                <w:sz w:val="20"/>
                <w:szCs w:val="20"/>
                <w:shd w:val="clear" w:color="auto" w:fill="FFFFFF"/>
                <w:lang w:val="uk-UA"/>
              </w:rPr>
            </w:pPr>
          </w:p>
          <w:p w14:paraId="31CFB0A7" w14:textId="3F9CE2B6" w:rsidR="0096017B" w:rsidRPr="007776E0" w:rsidRDefault="00C03CE9" w:rsidP="0096017B">
            <w:pPr>
              <w:pStyle w:val="tl"/>
              <w:jc w:val="center"/>
              <w:rPr>
                <w:sz w:val="20"/>
                <w:szCs w:val="20"/>
                <w:lang w:val="uk-UA"/>
              </w:rPr>
            </w:pPr>
            <w:hyperlink r:id="rId110" w:tgtFrame="_blank" w:history="1">
              <w:r w:rsidR="0096017B" w:rsidRPr="007776E0">
                <w:rPr>
                  <w:rStyle w:val="hard-blue-color"/>
                  <w:sz w:val="20"/>
                  <w:szCs w:val="20"/>
                  <w:shd w:val="clear" w:color="auto" w:fill="FFFFFF"/>
                  <w:lang w:val="uk-UA"/>
                </w:rPr>
                <w:t>підпункт 6 пункту 22 Ліцензійних умов</w:t>
              </w:r>
            </w:hyperlink>
          </w:p>
        </w:tc>
        <w:tc>
          <w:tcPr>
            <w:tcW w:w="1407" w:type="dxa"/>
            <w:tcBorders>
              <w:top w:val="single" w:sz="6" w:space="0" w:color="000000"/>
              <w:left w:val="single" w:sz="6" w:space="0" w:color="000000"/>
              <w:bottom w:val="single" w:sz="6" w:space="0" w:color="000000"/>
              <w:right w:val="single" w:sz="6" w:space="0" w:color="000000"/>
            </w:tcBorders>
          </w:tcPr>
          <w:p w14:paraId="07B8B251" w14:textId="77777777" w:rsidR="0096017B" w:rsidRPr="007776E0" w:rsidRDefault="0096017B" w:rsidP="0096017B">
            <w:pPr>
              <w:pStyle w:val="3"/>
              <w:shd w:val="clear" w:color="auto" w:fill="FFFFFF"/>
              <w:spacing w:before="0" w:beforeAutospacing="0" w:after="0" w:afterAutospacing="0"/>
              <w:jc w:val="center"/>
              <w:rPr>
                <w:b w:val="0"/>
                <w:sz w:val="20"/>
                <w:szCs w:val="20"/>
                <w:lang w:val="uk-UA"/>
              </w:rPr>
            </w:pPr>
            <w:r w:rsidRPr="007776E0">
              <w:rPr>
                <w:b w:val="0"/>
                <w:sz w:val="20"/>
                <w:szCs w:val="20"/>
                <w:lang w:val="uk-UA"/>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539D7104" w14:textId="77777777" w:rsidR="0096017B" w:rsidRPr="007776E0" w:rsidRDefault="0096017B" w:rsidP="0096017B">
            <w:pPr>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Організування азартних ігор (92)</w:t>
            </w:r>
          </w:p>
        </w:tc>
        <w:tc>
          <w:tcPr>
            <w:tcW w:w="1496" w:type="dxa"/>
            <w:gridSpan w:val="2"/>
            <w:tcBorders>
              <w:top w:val="single" w:sz="6" w:space="0" w:color="000000"/>
              <w:left w:val="single" w:sz="6" w:space="0" w:color="000000"/>
              <w:bottom w:val="single" w:sz="6" w:space="0" w:color="000000"/>
              <w:right w:val="single" w:sz="6" w:space="0" w:color="000000"/>
            </w:tcBorders>
          </w:tcPr>
          <w:p w14:paraId="5A058B0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21B29C6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C27CD2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DF5220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02886B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DC42E3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A2D956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1C9447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015578D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47093BC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847F8B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C1CA61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21BDF7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259041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BFFC09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D8C954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547D3FC"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05" w:type="dxa"/>
            <w:tcBorders>
              <w:top w:val="single" w:sz="6" w:space="0" w:color="000000"/>
              <w:left w:val="single" w:sz="6" w:space="0" w:color="000000"/>
              <w:bottom w:val="single" w:sz="6" w:space="0" w:color="000000"/>
              <w:right w:val="single" w:sz="6" w:space="0" w:color="000000"/>
            </w:tcBorders>
          </w:tcPr>
          <w:p w14:paraId="4F9C227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33E2363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846F52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536FDA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9AEDE5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5495940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95D1FF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549F585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00DAC46"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2796ADA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5A90D0A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0A1C79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5972269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0B4081E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4C41538"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68" w:type="dxa"/>
            <w:gridSpan w:val="2"/>
            <w:tcBorders>
              <w:top w:val="single" w:sz="6" w:space="0" w:color="000000"/>
              <w:left w:val="single" w:sz="6" w:space="0" w:color="000000"/>
              <w:bottom w:val="single" w:sz="6" w:space="0" w:color="000000"/>
              <w:right w:val="single" w:sz="6" w:space="0" w:color="000000"/>
            </w:tcBorders>
          </w:tcPr>
          <w:p w14:paraId="316ED5D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40D8FE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756C77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72E262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07B43F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3EA6C5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34BF04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34D61A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AA834A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1F90DF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A98823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7C90DA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71E12B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7C1D0B9"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65" w:type="dxa"/>
            <w:gridSpan w:val="2"/>
            <w:tcBorders>
              <w:top w:val="single" w:sz="6" w:space="0" w:color="000000"/>
              <w:left w:val="single" w:sz="6" w:space="0" w:color="000000"/>
              <w:bottom w:val="single" w:sz="6" w:space="0" w:color="000000"/>
              <w:right w:val="single" w:sz="6" w:space="0" w:color="000000"/>
            </w:tcBorders>
          </w:tcPr>
          <w:p w14:paraId="417130FC" w14:textId="77777777" w:rsidR="0096017B" w:rsidRPr="007776E0" w:rsidRDefault="0096017B" w:rsidP="0096017B">
            <w:pPr>
              <w:pStyle w:val="tl"/>
              <w:spacing w:after="0"/>
              <w:rPr>
                <w:sz w:val="20"/>
                <w:szCs w:val="20"/>
                <w:lang w:val="uk-UA"/>
              </w:rPr>
            </w:pPr>
            <w:r w:rsidRPr="007776E0">
              <w:rPr>
                <w:sz w:val="20"/>
                <w:szCs w:val="20"/>
                <w:lang w:val="uk-UA"/>
              </w:rPr>
              <w:t>Суб'єкт господарювання встановив та розробив правила організатора азартної гри.</w:t>
            </w:r>
          </w:p>
        </w:tc>
        <w:tc>
          <w:tcPr>
            <w:tcW w:w="486" w:type="dxa"/>
            <w:gridSpan w:val="2"/>
            <w:tcBorders>
              <w:top w:val="single" w:sz="6" w:space="0" w:color="000000"/>
              <w:left w:val="single" w:sz="6" w:space="0" w:color="000000"/>
              <w:bottom w:val="single" w:sz="6" w:space="0" w:color="000000"/>
              <w:right w:val="single" w:sz="4" w:space="0" w:color="auto"/>
            </w:tcBorders>
          </w:tcPr>
          <w:p w14:paraId="2E70FCFA"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7776E0" w14:paraId="1FAB352A" w14:textId="77777777" w:rsidTr="008C2F94">
        <w:trPr>
          <w:trHeight w:val="410"/>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591A908C" w14:textId="501C5C22"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9</w:t>
            </w:r>
            <w:r>
              <w:rPr>
                <w:rFonts w:ascii="Times New Roman" w:eastAsia="Times New Roman" w:hAnsi="Times New Roman" w:cs="Times New Roman"/>
                <w:sz w:val="20"/>
                <w:szCs w:val="20"/>
                <w:lang w:val="uk-UA" w:eastAsia="ru-RU"/>
              </w:rPr>
              <w:t>6</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6B283A20" w14:textId="77777777" w:rsidR="0096017B" w:rsidRPr="007776E0"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У своїй діяльності організатор азартних ігор зобов'язаний не вчиняти дії, що можуть мати вплив на результати азартних ігор (зазначені обмеження не поширюються на публічне оголошення та виплату додаткової грошової винагороди спортсменам, які беруть участь у національних або міжнародних змаганнях, Олімпійських або Паралімпійських іграх).</w:t>
            </w:r>
          </w:p>
          <w:p w14:paraId="014AD3B7" w14:textId="77777777" w:rsidR="0096017B" w:rsidRPr="007776E0"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2EA8D126" w14:textId="77777777" w:rsidR="0096017B" w:rsidRPr="007776E0"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Організатор азартних ігор зобов'язаний не вчиняти дії, що можуть мати вплив на результати азартних ігор.</w:t>
            </w:r>
          </w:p>
          <w:p w14:paraId="1D6C6517" w14:textId="77777777" w:rsidR="0096017B" w:rsidRPr="007776E0" w:rsidRDefault="0096017B" w:rsidP="0096017B">
            <w:pPr>
              <w:tabs>
                <w:tab w:val="left" w:pos="198"/>
              </w:tabs>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tcPr>
          <w:p w14:paraId="735A067D" w14:textId="77777777" w:rsidR="0096017B" w:rsidRDefault="00C03CE9" w:rsidP="0096017B">
            <w:pPr>
              <w:pStyle w:val="tl"/>
              <w:spacing w:after="0"/>
              <w:jc w:val="center"/>
              <w:rPr>
                <w:sz w:val="20"/>
                <w:szCs w:val="20"/>
                <w:lang w:val="uk-UA"/>
              </w:rPr>
            </w:pPr>
            <w:hyperlink r:id="rId111" w:tgtFrame="_blank" w:history="1">
              <w:r w:rsidR="0096017B" w:rsidRPr="007776E0">
                <w:rPr>
                  <w:rStyle w:val="hard-blue-color"/>
                  <w:sz w:val="20"/>
                  <w:szCs w:val="20"/>
                  <w:lang w:val="uk-UA"/>
                </w:rPr>
                <w:t>пункт 5 частини першої статті 15 Закону</w:t>
              </w:r>
            </w:hyperlink>
            <w:r w:rsidR="0096017B" w:rsidRPr="007776E0">
              <w:rPr>
                <w:sz w:val="20"/>
                <w:szCs w:val="20"/>
                <w:lang w:val="uk-UA"/>
              </w:rPr>
              <w:t>; </w:t>
            </w:r>
          </w:p>
          <w:p w14:paraId="626EF0DE" w14:textId="514C3354" w:rsidR="0096017B" w:rsidRPr="007776E0" w:rsidRDefault="00C03CE9" w:rsidP="0096017B">
            <w:pPr>
              <w:pStyle w:val="tl"/>
              <w:spacing w:after="0"/>
              <w:jc w:val="center"/>
              <w:rPr>
                <w:sz w:val="20"/>
                <w:szCs w:val="20"/>
                <w:lang w:val="uk-UA"/>
              </w:rPr>
            </w:pPr>
            <w:hyperlink r:id="rId112" w:tgtFrame="_blank" w:history="1">
              <w:r w:rsidR="0096017B" w:rsidRPr="007776E0">
                <w:rPr>
                  <w:rStyle w:val="hard-blue-color"/>
                  <w:sz w:val="20"/>
                  <w:szCs w:val="20"/>
                  <w:lang w:val="uk-UA"/>
                </w:rPr>
                <w:t>підпункт 5 пункту 22 Ліцензійних умов</w:t>
              </w:r>
            </w:hyperlink>
          </w:p>
        </w:tc>
        <w:tc>
          <w:tcPr>
            <w:tcW w:w="1407" w:type="dxa"/>
            <w:tcBorders>
              <w:top w:val="single" w:sz="6" w:space="0" w:color="000000"/>
              <w:left w:val="single" w:sz="6" w:space="0" w:color="000000"/>
              <w:bottom w:val="single" w:sz="6" w:space="0" w:color="000000"/>
              <w:right w:val="single" w:sz="6" w:space="0" w:color="000000"/>
            </w:tcBorders>
          </w:tcPr>
          <w:p w14:paraId="551B5E1C" w14:textId="77777777" w:rsidR="0096017B" w:rsidRPr="007776E0" w:rsidRDefault="0096017B" w:rsidP="0096017B">
            <w:pPr>
              <w:pStyle w:val="3"/>
              <w:shd w:val="clear" w:color="auto" w:fill="FFFFFF"/>
              <w:spacing w:before="0" w:beforeAutospacing="0" w:after="0" w:afterAutospacing="0"/>
              <w:jc w:val="center"/>
              <w:rPr>
                <w:b w:val="0"/>
                <w:sz w:val="20"/>
                <w:szCs w:val="20"/>
                <w:lang w:val="uk-UA"/>
              </w:rPr>
            </w:pPr>
            <w:r w:rsidRPr="007776E0">
              <w:rPr>
                <w:b w:val="0"/>
                <w:sz w:val="20"/>
                <w:szCs w:val="20"/>
                <w:lang w:val="uk-UA"/>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15F63815" w14:textId="77777777" w:rsidR="0096017B" w:rsidRPr="007776E0" w:rsidRDefault="0096017B" w:rsidP="0096017B">
            <w:pPr>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t>Організування азартних ігор (92)</w:t>
            </w:r>
          </w:p>
        </w:tc>
        <w:tc>
          <w:tcPr>
            <w:tcW w:w="1496" w:type="dxa"/>
            <w:gridSpan w:val="2"/>
            <w:tcBorders>
              <w:top w:val="single" w:sz="6" w:space="0" w:color="000000"/>
              <w:left w:val="single" w:sz="6" w:space="0" w:color="000000"/>
              <w:bottom w:val="single" w:sz="6" w:space="0" w:color="000000"/>
              <w:right w:val="single" w:sz="6" w:space="0" w:color="000000"/>
            </w:tcBorders>
          </w:tcPr>
          <w:p w14:paraId="21D2444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1A92896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2ACEE1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F367D0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867A13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AA03E0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07963B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BF3725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357768E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410016D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B794DC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7A8FDE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920FBA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164129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72AC0B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E2F0DD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E33764F"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05" w:type="dxa"/>
            <w:tcBorders>
              <w:top w:val="single" w:sz="6" w:space="0" w:color="000000"/>
              <w:left w:val="single" w:sz="6" w:space="0" w:color="000000"/>
              <w:bottom w:val="single" w:sz="6" w:space="0" w:color="000000"/>
              <w:right w:val="single" w:sz="6" w:space="0" w:color="000000"/>
            </w:tcBorders>
          </w:tcPr>
          <w:p w14:paraId="374E6FF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572A4A9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C7B95D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C30019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8B8F4C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4A94A10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2F1B49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4DA945F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1EEEBE6"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75DCD37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33A927E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B6D11F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22567E3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6B35671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AC0A608"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68" w:type="dxa"/>
            <w:gridSpan w:val="2"/>
            <w:tcBorders>
              <w:top w:val="single" w:sz="6" w:space="0" w:color="000000"/>
              <w:left w:val="single" w:sz="6" w:space="0" w:color="000000"/>
              <w:bottom w:val="single" w:sz="6" w:space="0" w:color="000000"/>
              <w:right w:val="single" w:sz="6" w:space="0" w:color="000000"/>
            </w:tcBorders>
          </w:tcPr>
          <w:p w14:paraId="4BAE889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1BB53F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A91D4C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79D5F5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B5E82A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3C7224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97A418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230269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C454D3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105E933" w14:textId="77777777" w:rsidR="009628B5" w:rsidRDefault="009628B5" w:rsidP="0096017B">
            <w:pPr>
              <w:spacing w:after="0" w:line="240" w:lineRule="auto"/>
              <w:jc w:val="center"/>
              <w:rPr>
                <w:rFonts w:ascii="Times New Roman" w:eastAsia="Times New Roman" w:hAnsi="Times New Roman" w:cs="Times New Roman"/>
                <w:sz w:val="20"/>
                <w:szCs w:val="20"/>
                <w:lang w:val="uk-UA" w:eastAsia="ru-RU"/>
              </w:rPr>
            </w:pPr>
          </w:p>
          <w:p w14:paraId="7715ED73" w14:textId="77777777" w:rsidR="009628B5" w:rsidRDefault="009628B5" w:rsidP="0096017B">
            <w:pPr>
              <w:spacing w:after="0" w:line="240" w:lineRule="auto"/>
              <w:jc w:val="center"/>
              <w:rPr>
                <w:rFonts w:ascii="Times New Roman" w:eastAsia="Times New Roman" w:hAnsi="Times New Roman" w:cs="Times New Roman"/>
                <w:sz w:val="20"/>
                <w:szCs w:val="20"/>
                <w:lang w:val="uk-UA" w:eastAsia="ru-RU"/>
              </w:rPr>
            </w:pPr>
          </w:p>
          <w:p w14:paraId="49AF1EA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E37BBF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B31ED2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563105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4777F8D"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65" w:type="dxa"/>
            <w:gridSpan w:val="2"/>
            <w:tcBorders>
              <w:top w:val="single" w:sz="6" w:space="0" w:color="000000"/>
              <w:left w:val="single" w:sz="6" w:space="0" w:color="000000"/>
              <w:bottom w:val="single" w:sz="6" w:space="0" w:color="000000"/>
              <w:right w:val="single" w:sz="6" w:space="0" w:color="000000"/>
            </w:tcBorders>
          </w:tcPr>
          <w:p w14:paraId="17650DCE" w14:textId="77777777" w:rsidR="0096017B" w:rsidRPr="007776E0" w:rsidRDefault="0096017B" w:rsidP="0096017B">
            <w:pPr>
              <w:pStyle w:val="tl"/>
              <w:spacing w:after="0"/>
              <w:rPr>
                <w:sz w:val="20"/>
                <w:szCs w:val="20"/>
                <w:lang w:val="uk-UA"/>
              </w:rPr>
            </w:pPr>
            <w:r w:rsidRPr="007776E0">
              <w:rPr>
                <w:sz w:val="20"/>
                <w:szCs w:val="20"/>
                <w:shd w:val="clear" w:color="auto" w:fill="FFFFFF"/>
                <w:lang w:val="uk-UA"/>
              </w:rPr>
              <w:t>Суб'єкт господарювання не вчиняв дії, що можуть мати вплив на результати азартних ігор.</w:t>
            </w:r>
          </w:p>
        </w:tc>
        <w:tc>
          <w:tcPr>
            <w:tcW w:w="486" w:type="dxa"/>
            <w:gridSpan w:val="2"/>
            <w:tcBorders>
              <w:top w:val="single" w:sz="6" w:space="0" w:color="000000"/>
              <w:left w:val="single" w:sz="6" w:space="0" w:color="000000"/>
              <w:bottom w:val="single" w:sz="6" w:space="0" w:color="000000"/>
              <w:right w:val="single" w:sz="4" w:space="0" w:color="auto"/>
            </w:tcBorders>
          </w:tcPr>
          <w:p w14:paraId="1ACF598D"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6B26CD" w14:paraId="1B99F980" w14:textId="77777777" w:rsidTr="008C2F94">
        <w:trPr>
          <w:trHeight w:val="410"/>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062355EB" w14:textId="181F2829"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9</w:t>
            </w:r>
            <w:r>
              <w:rPr>
                <w:rFonts w:ascii="Times New Roman" w:eastAsia="Times New Roman" w:hAnsi="Times New Roman" w:cs="Times New Roman"/>
                <w:sz w:val="20"/>
                <w:szCs w:val="20"/>
                <w:lang w:val="uk-UA" w:eastAsia="ru-RU"/>
              </w:rPr>
              <w:t>7</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14A3BAB1" w14:textId="77777777" w:rsidR="0096017B" w:rsidRPr="00AB0870"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AB0870">
              <w:rPr>
                <w:rFonts w:ascii="Times New Roman" w:hAnsi="Times New Roman" w:cs="Times New Roman"/>
                <w:sz w:val="20"/>
                <w:szCs w:val="20"/>
                <w:shd w:val="clear" w:color="auto" w:fill="FFFFFF"/>
                <w:lang w:val="uk-UA"/>
              </w:rPr>
              <w:t xml:space="preserve">Організатори азартних ігор зобов'язані надавати гравцям інформацію про діяльність організацій, лікувальних закладів та/або медичних працівників, які лікують ігрову залежність. Зазначена інформація (контактні дані, телефон служби підтримки) має бути доступною в друкованому вигляді в місцях провадження діяльності з </w:t>
            </w:r>
            <w:r w:rsidRPr="00AB0870">
              <w:rPr>
                <w:rFonts w:ascii="Times New Roman" w:hAnsi="Times New Roman" w:cs="Times New Roman"/>
                <w:sz w:val="20"/>
                <w:szCs w:val="20"/>
                <w:shd w:val="clear" w:color="auto" w:fill="FFFFFF"/>
                <w:lang w:val="uk-UA"/>
              </w:rPr>
              <w:lastRenderedPageBreak/>
              <w:t>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683DD31E" w14:textId="77777777" w:rsidR="0096017B" w:rsidRPr="00AB0870"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68BA59D4" w14:textId="77777777" w:rsidR="0096017B" w:rsidRPr="00AB0870"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AB0870">
              <w:rPr>
                <w:rFonts w:ascii="Times New Roman" w:hAnsi="Times New Roman" w:cs="Times New Roman"/>
                <w:sz w:val="20"/>
                <w:szCs w:val="20"/>
                <w:shd w:val="clear" w:color="auto" w:fill="FFFFFF"/>
                <w:lang w:val="uk-UA"/>
              </w:rPr>
              <w:t>Організатор азартних ігор зобов'язаний розмістити інформацію про діяльність організацій, лікувальних закладів та/або медичних працівників, які лікують ігрову залежність (контактні дані, номер телефону служби підтримки), на веб-сайті організатора азартних ігор.</w:t>
            </w:r>
          </w:p>
          <w:p w14:paraId="5200C605" w14:textId="77777777" w:rsidR="0096017B" w:rsidRPr="00AB0870"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2211CFA7" w14:textId="77777777" w:rsidR="0096017B" w:rsidRPr="00AB0870"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174ED44E" w14:textId="77777777" w:rsidR="0096017B" w:rsidRPr="00AB0870" w:rsidRDefault="0096017B" w:rsidP="0096017B">
            <w:pPr>
              <w:tabs>
                <w:tab w:val="left" w:pos="198"/>
              </w:tabs>
              <w:spacing w:after="0" w:line="240" w:lineRule="auto"/>
              <w:rPr>
                <w:rFonts w:ascii="Times New Roman" w:eastAsia="Times New Roman" w:hAnsi="Times New Roman" w:cs="Times New Roman"/>
                <w:sz w:val="20"/>
                <w:szCs w:val="20"/>
                <w:lang w:val="uk-UA" w:eastAsia="ru-RU"/>
              </w:rPr>
            </w:pPr>
            <w:r w:rsidRPr="00AB0870">
              <w:rPr>
                <w:rFonts w:ascii="Times New Roman" w:eastAsia="Times New Roman" w:hAnsi="Times New Roman" w:cs="Times New Roman"/>
                <w:sz w:val="20"/>
                <w:szCs w:val="20"/>
                <w:lang w:val="uk-UA" w:eastAsia="ru-RU"/>
              </w:rPr>
              <w:t>Організатор азартних ігор у мережі Інтернет зобов’язаний забезпечити наявність на вебсайті, викладених державною мовою та за бажанням організатора азартних ігор в мережі Інтернет, іншими мовами (версія державною мовою повинна мати не менше за обсягом та змістом інформації, ніж іншомовні версії, та завантажуватись за замовчуванням для користувачів в Україні):</w:t>
            </w:r>
          </w:p>
          <w:p w14:paraId="46336D35" w14:textId="77777777" w:rsidR="0096017B" w:rsidRPr="00AB0870" w:rsidRDefault="0096017B" w:rsidP="0096017B">
            <w:pPr>
              <w:tabs>
                <w:tab w:val="left" w:pos="198"/>
              </w:tabs>
              <w:spacing w:after="0" w:line="240" w:lineRule="auto"/>
              <w:rPr>
                <w:rFonts w:ascii="Times New Roman" w:eastAsia="Times New Roman" w:hAnsi="Times New Roman" w:cs="Times New Roman"/>
                <w:sz w:val="20"/>
                <w:szCs w:val="20"/>
                <w:lang w:val="uk-UA" w:eastAsia="ru-RU"/>
              </w:rPr>
            </w:pPr>
            <w:bookmarkStart w:id="67" w:name="n36"/>
            <w:bookmarkEnd w:id="67"/>
            <w:r w:rsidRPr="00AB0870">
              <w:rPr>
                <w:rFonts w:ascii="Times New Roman" w:eastAsia="Times New Roman" w:hAnsi="Times New Roman" w:cs="Times New Roman"/>
                <w:sz w:val="20"/>
                <w:szCs w:val="20"/>
                <w:lang w:val="uk-UA" w:eastAsia="ru-RU"/>
              </w:rPr>
              <w:t>інформаційних матеріалів щодо гральної залежності та відповідальної гри, способів допомоги людям, які страждають на ігрову залежність і контактні дані закладів охорони здоров’я, які лікують ігрову залежність;</w:t>
            </w:r>
          </w:p>
          <w:p w14:paraId="3DF15EEC" w14:textId="77777777" w:rsidR="0096017B" w:rsidRPr="00AB0870" w:rsidRDefault="0096017B" w:rsidP="0096017B">
            <w:pPr>
              <w:tabs>
                <w:tab w:val="left" w:pos="198"/>
              </w:tabs>
              <w:spacing w:after="0" w:line="240" w:lineRule="auto"/>
              <w:rPr>
                <w:rFonts w:ascii="Times New Roman" w:eastAsia="Times New Roman" w:hAnsi="Times New Roman" w:cs="Times New Roman"/>
                <w:sz w:val="20"/>
                <w:szCs w:val="20"/>
                <w:lang w:val="uk-UA" w:eastAsia="ru-RU"/>
              </w:rPr>
            </w:pPr>
            <w:bookmarkStart w:id="68" w:name="n37"/>
            <w:bookmarkEnd w:id="68"/>
            <w:r w:rsidRPr="00AB0870">
              <w:rPr>
                <w:rFonts w:ascii="Times New Roman" w:eastAsia="Times New Roman" w:hAnsi="Times New Roman" w:cs="Times New Roman"/>
                <w:sz w:val="20"/>
                <w:szCs w:val="20"/>
                <w:lang w:val="uk-UA" w:eastAsia="ru-RU"/>
              </w:rPr>
              <w:t xml:space="preserve">інформаційних матеріалів щодо ігрової залежності як чинника складних життєвих </w:t>
            </w:r>
            <w:r w:rsidRPr="00AB0870">
              <w:rPr>
                <w:rFonts w:ascii="Times New Roman" w:eastAsia="Times New Roman" w:hAnsi="Times New Roman" w:cs="Times New Roman"/>
                <w:sz w:val="20"/>
                <w:szCs w:val="20"/>
                <w:lang w:val="uk-UA" w:eastAsia="ru-RU"/>
              </w:rPr>
              <w:lastRenderedPageBreak/>
              <w:t>обставин та посилання на Реєстр надавачів та отримувачів соціальних послуг;</w:t>
            </w:r>
          </w:p>
          <w:p w14:paraId="6FD36750" w14:textId="77777777" w:rsidR="0096017B" w:rsidRPr="00AB0870" w:rsidRDefault="0096017B" w:rsidP="0096017B">
            <w:pPr>
              <w:tabs>
                <w:tab w:val="left" w:pos="198"/>
              </w:tabs>
              <w:spacing w:after="0" w:line="240" w:lineRule="auto"/>
              <w:rPr>
                <w:rFonts w:ascii="Times New Roman" w:eastAsia="Times New Roman" w:hAnsi="Times New Roman" w:cs="Times New Roman"/>
                <w:sz w:val="20"/>
                <w:szCs w:val="20"/>
                <w:lang w:val="uk-UA" w:eastAsia="ru-RU"/>
              </w:rPr>
            </w:pPr>
            <w:bookmarkStart w:id="69" w:name="n38"/>
            <w:bookmarkEnd w:id="69"/>
            <w:r w:rsidRPr="00AB0870">
              <w:rPr>
                <w:rFonts w:ascii="Times New Roman" w:eastAsia="Times New Roman" w:hAnsi="Times New Roman" w:cs="Times New Roman"/>
                <w:sz w:val="20"/>
                <w:szCs w:val="20"/>
                <w:lang w:val="uk-UA" w:eastAsia="ru-RU"/>
              </w:rPr>
              <w:t>попередження про заборону участі в азартних іграх особам, які не досягли 21-річного віку, обмежено дієздатним та недієздатним особам, а також осіб, внесених до Реєстру осіб, яким обмежено доступ до гральних закладів та/або участь в азартних іграх;</w:t>
            </w:r>
          </w:p>
          <w:p w14:paraId="1C2F5144" w14:textId="77777777" w:rsidR="0096017B" w:rsidRPr="00AB0870" w:rsidRDefault="0096017B" w:rsidP="0096017B">
            <w:pPr>
              <w:tabs>
                <w:tab w:val="left" w:pos="198"/>
              </w:tabs>
              <w:spacing w:after="0" w:line="240" w:lineRule="auto"/>
              <w:rPr>
                <w:rFonts w:ascii="Times New Roman" w:eastAsia="Times New Roman" w:hAnsi="Times New Roman" w:cs="Times New Roman"/>
                <w:sz w:val="20"/>
                <w:szCs w:val="20"/>
                <w:lang w:val="uk-UA" w:eastAsia="ru-RU"/>
              </w:rPr>
            </w:pPr>
            <w:bookmarkStart w:id="70" w:name="n39"/>
            <w:bookmarkEnd w:id="70"/>
            <w:r w:rsidRPr="00AB0870">
              <w:rPr>
                <w:rFonts w:ascii="Times New Roman" w:eastAsia="Times New Roman" w:hAnsi="Times New Roman" w:cs="Times New Roman"/>
                <w:sz w:val="20"/>
                <w:szCs w:val="20"/>
                <w:lang w:val="uk-UA" w:eastAsia="ru-RU"/>
              </w:rPr>
              <w:t>правил організатора азартних ігор та правил проведення азартних ігор які міститимуть, зокрема: підстави недопуску до участі в азартних іграх осіб, яким обмежено доступ до участі в азартних іграх, та осіб, у яких виражена ігрова залежність (лудоманія); заходи щодо недопущення осіб з вираженою ігровою залежністю (лудоманією) до грального закладу; заходи, що вживаються організатором азартних ігор для профілактики та боротьби з вираженою ігровою залежністю (лудоманією); заходи спрямовані на організацію самообмежень і самоконтролю для гравців.</w:t>
            </w:r>
          </w:p>
          <w:p w14:paraId="26D9164B" w14:textId="77777777" w:rsidR="0096017B" w:rsidRPr="00AB0870" w:rsidRDefault="0096017B" w:rsidP="0096017B">
            <w:pPr>
              <w:tabs>
                <w:tab w:val="left" w:pos="198"/>
              </w:tabs>
              <w:spacing w:after="0" w:line="240" w:lineRule="auto"/>
              <w:rPr>
                <w:rFonts w:ascii="Times New Roman" w:eastAsia="Times New Roman" w:hAnsi="Times New Roman" w:cs="Times New Roman"/>
                <w:sz w:val="20"/>
                <w:szCs w:val="20"/>
                <w:lang w:val="uk-UA" w:eastAsia="ru-RU"/>
              </w:rPr>
            </w:pPr>
          </w:p>
        </w:tc>
        <w:tc>
          <w:tcPr>
            <w:tcW w:w="1546" w:type="dxa"/>
            <w:tcBorders>
              <w:top w:val="single" w:sz="6" w:space="0" w:color="000000"/>
              <w:left w:val="single" w:sz="6" w:space="0" w:color="000000"/>
              <w:bottom w:val="single" w:sz="6" w:space="0" w:color="000000"/>
              <w:right w:val="single" w:sz="6" w:space="0" w:color="000000"/>
            </w:tcBorders>
          </w:tcPr>
          <w:p w14:paraId="7A178021" w14:textId="77777777" w:rsidR="0096017B" w:rsidRPr="00AB0870" w:rsidRDefault="00C03CE9" w:rsidP="0096017B">
            <w:pPr>
              <w:pStyle w:val="tl"/>
              <w:jc w:val="center"/>
              <w:rPr>
                <w:sz w:val="20"/>
                <w:szCs w:val="20"/>
                <w:shd w:val="clear" w:color="auto" w:fill="FFFFFF"/>
                <w:lang w:val="uk-UA"/>
              </w:rPr>
            </w:pPr>
            <w:hyperlink r:id="rId113" w:tgtFrame="_blank" w:history="1">
              <w:r w:rsidR="0096017B" w:rsidRPr="00AB0870">
                <w:rPr>
                  <w:rStyle w:val="hard-blue-color"/>
                  <w:sz w:val="20"/>
                  <w:szCs w:val="20"/>
                  <w:shd w:val="clear" w:color="auto" w:fill="FFFFFF"/>
                  <w:lang w:val="uk-UA"/>
                </w:rPr>
                <w:t>частина четверта статті 16 Закону</w:t>
              </w:r>
            </w:hyperlink>
            <w:r w:rsidR="0096017B" w:rsidRPr="00AB0870">
              <w:rPr>
                <w:sz w:val="20"/>
                <w:szCs w:val="20"/>
                <w:shd w:val="clear" w:color="auto" w:fill="FFFFFF"/>
                <w:lang w:val="uk-UA"/>
              </w:rPr>
              <w:t>; </w:t>
            </w:r>
          </w:p>
          <w:p w14:paraId="0823E9F4" w14:textId="77777777" w:rsidR="0096017B" w:rsidRPr="00AB0870" w:rsidRDefault="0096017B" w:rsidP="0096017B">
            <w:pPr>
              <w:pStyle w:val="tl"/>
              <w:jc w:val="center"/>
              <w:rPr>
                <w:lang w:val="uk-UA"/>
              </w:rPr>
            </w:pPr>
          </w:p>
          <w:p w14:paraId="0A2C16BD" w14:textId="77777777" w:rsidR="0096017B" w:rsidRPr="00AB0870" w:rsidRDefault="0096017B" w:rsidP="0096017B">
            <w:pPr>
              <w:pStyle w:val="tl"/>
              <w:jc w:val="center"/>
              <w:rPr>
                <w:lang w:val="uk-UA"/>
              </w:rPr>
            </w:pPr>
          </w:p>
          <w:p w14:paraId="0276675E" w14:textId="77777777" w:rsidR="0096017B" w:rsidRPr="00AB0870" w:rsidRDefault="0096017B" w:rsidP="0096017B">
            <w:pPr>
              <w:pStyle w:val="tl"/>
              <w:jc w:val="center"/>
              <w:rPr>
                <w:lang w:val="uk-UA"/>
              </w:rPr>
            </w:pPr>
          </w:p>
          <w:p w14:paraId="1C9B73A0" w14:textId="77777777" w:rsidR="0096017B" w:rsidRPr="00AB0870" w:rsidRDefault="0096017B" w:rsidP="0096017B">
            <w:pPr>
              <w:pStyle w:val="tl"/>
              <w:jc w:val="center"/>
              <w:rPr>
                <w:lang w:val="uk-UA"/>
              </w:rPr>
            </w:pPr>
          </w:p>
          <w:p w14:paraId="7212F2DA" w14:textId="77777777" w:rsidR="0096017B" w:rsidRPr="00AB0870" w:rsidRDefault="0096017B" w:rsidP="0096017B">
            <w:pPr>
              <w:pStyle w:val="tl"/>
              <w:jc w:val="center"/>
              <w:rPr>
                <w:lang w:val="uk-UA"/>
              </w:rPr>
            </w:pPr>
          </w:p>
          <w:p w14:paraId="5E17F65E" w14:textId="77777777" w:rsidR="0096017B" w:rsidRPr="00AB0870" w:rsidRDefault="0096017B" w:rsidP="0096017B">
            <w:pPr>
              <w:pStyle w:val="tl"/>
              <w:jc w:val="center"/>
              <w:rPr>
                <w:lang w:val="uk-UA"/>
              </w:rPr>
            </w:pPr>
          </w:p>
          <w:p w14:paraId="510E0CD2" w14:textId="5BFB988B" w:rsidR="0096017B" w:rsidRPr="00AB0870" w:rsidRDefault="00C03CE9" w:rsidP="0096017B">
            <w:pPr>
              <w:pStyle w:val="tl"/>
              <w:jc w:val="center"/>
              <w:rPr>
                <w:rStyle w:val="hard-blue-color"/>
                <w:sz w:val="20"/>
                <w:szCs w:val="20"/>
                <w:shd w:val="clear" w:color="auto" w:fill="FFFFFF"/>
                <w:lang w:val="uk-UA"/>
              </w:rPr>
            </w:pPr>
            <w:hyperlink r:id="rId114" w:tgtFrame="_blank" w:history="1">
              <w:r w:rsidR="0096017B" w:rsidRPr="00AB0870">
                <w:rPr>
                  <w:rStyle w:val="hard-blue-color"/>
                  <w:sz w:val="20"/>
                  <w:szCs w:val="20"/>
                  <w:shd w:val="clear" w:color="auto" w:fill="FFFFFF"/>
                  <w:lang w:val="uk-UA"/>
                </w:rPr>
                <w:t>підпункт 19 пункту 22 Ліцензійних умов</w:t>
              </w:r>
            </w:hyperlink>
          </w:p>
          <w:p w14:paraId="089952DE" w14:textId="77777777" w:rsidR="0096017B" w:rsidRPr="00AB0870" w:rsidRDefault="0096017B" w:rsidP="0096017B">
            <w:pPr>
              <w:pStyle w:val="tl"/>
              <w:jc w:val="center"/>
              <w:rPr>
                <w:rStyle w:val="hard-blue-color"/>
                <w:shd w:val="clear" w:color="auto" w:fill="FFFFFF"/>
                <w:lang w:val="uk-UA"/>
              </w:rPr>
            </w:pPr>
          </w:p>
          <w:p w14:paraId="6C216712" w14:textId="77777777" w:rsidR="0096017B" w:rsidRPr="00AB0870" w:rsidRDefault="0096017B" w:rsidP="0096017B">
            <w:pPr>
              <w:pStyle w:val="tl"/>
              <w:jc w:val="center"/>
              <w:rPr>
                <w:rStyle w:val="hard-blue-color"/>
                <w:shd w:val="clear" w:color="auto" w:fill="FFFFFF"/>
                <w:lang w:val="uk-UA"/>
              </w:rPr>
            </w:pPr>
          </w:p>
          <w:p w14:paraId="1D1CA1C7" w14:textId="77777777" w:rsidR="0096017B" w:rsidRPr="00AB0870" w:rsidRDefault="0096017B" w:rsidP="0096017B">
            <w:pPr>
              <w:pStyle w:val="tl"/>
              <w:jc w:val="center"/>
              <w:rPr>
                <w:sz w:val="20"/>
                <w:szCs w:val="20"/>
                <w:lang w:val="uk-UA"/>
              </w:rPr>
            </w:pPr>
          </w:p>
          <w:p w14:paraId="71390067" w14:textId="24459973" w:rsidR="0096017B" w:rsidRPr="00AB0870" w:rsidRDefault="0096017B" w:rsidP="0096017B">
            <w:pPr>
              <w:pStyle w:val="tl"/>
              <w:jc w:val="center"/>
              <w:rPr>
                <w:sz w:val="20"/>
                <w:szCs w:val="20"/>
                <w:lang w:val="uk-UA"/>
              </w:rPr>
            </w:pPr>
            <w:r w:rsidRPr="00AB0870">
              <w:rPr>
                <w:sz w:val="20"/>
                <w:szCs w:val="20"/>
              </w:rPr>
              <w:t>пункт 9 Вимог № 423</w:t>
            </w:r>
          </w:p>
        </w:tc>
        <w:tc>
          <w:tcPr>
            <w:tcW w:w="1407" w:type="dxa"/>
            <w:tcBorders>
              <w:top w:val="single" w:sz="6" w:space="0" w:color="000000"/>
              <w:left w:val="single" w:sz="6" w:space="0" w:color="000000"/>
              <w:bottom w:val="single" w:sz="6" w:space="0" w:color="000000"/>
              <w:right w:val="single" w:sz="6" w:space="0" w:color="000000"/>
            </w:tcBorders>
          </w:tcPr>
          <w:p w14:paraId="32D1625C" w14:textId="77777777" w:rsidR="0096017B" w:rsidRPr="007776E0" w:rsidRDefault="0096017B" w:rsidP="0096017B">
            <w:pPr>
              <w:pStyle w:val="3"/>
              <w:shd w:val="clear" w:color="auto" w:fill="FFFFFF"/>
              <w:spacing w:before="0" w:beforeAutospacing="0" w:after="0" w:afterAutospacing="0"/>
              <w:jc w:val="center"/>
              <w:rPr>
                <w:b w:val="0"/>
                <w:sz w:val="20"/>
                <w:szCs w:val="20"/>
                <w:lang w:val="uk-UA"/>
              </w:rPr>
            </w:pPr>
            <w:r w:rsidRPr="007776E0">
              <w:rPr>
                <w:b w:val="0"/>
                <w:sz w:val="20"/>
                <w:szCs w:val="20"/>
                <w:lang w:val="uk-UA"/>
              </w:rPr>
              <w:lastRenderedPageBreak/>
              <w:t xml:space="preserve">Дотримання суб'єктом господарювання вимог законодавства до діяльності у сфері організації та проведення азартних ігор в покер в </w:t>
            </w:r>
            <w:r w:rsidRPr="007776E0">
              <w:rPr>
                <w:b w:val="0"/>
                <w:sz w:val="20"/>
                <w:szCs w:val="20"/>
                <w:lang w:val="uk-UA"/>
              </w:rPr>
              <w:lastRenderedPageBreak/>
              <w:t>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25B72F7A" w14:textId="77777777" w:rsidR="0096017B" w:rsidRPr="007776E0" w:rsidRDefault="0096017B" w:rsidP="0096017B">
            <w:pPr>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lastRenderedPageBreak/>
              <w:t>Організування азартних ігор (92)</w:t>
            </w:r>
          </w:p>
        </w:tc>
        <w:tc>
          <w:tcPr>
            <w:tcW w:w="1496" w:type="dxa"/>
            <w:gridSpan w:val="2"/>
            <w:tcBorders>
              <w:top w:val="single" w:sz="6" w:space="0" w:color="000000"/>
              <w:left w:val="single" w:sz="6" w:space="0" w:color="000000"/>
              <w:bottom w:val="single" w:sz="6" w:space="0" w:color="000000"/>
              <w:right w:val="single" w:sz="6" w:space="0" w:color="000000"/>
            </w:tcBorders>
          </w:tcPr>
          <w:p w14:paraId="7FA51CC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7C4F019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DFD20A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2DB5B7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450131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EF8F16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F52086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9187D2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6B85398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 xml:space="preserve">алежна якість продукції, робіт </w:t>
            </w:r>
            <w:r w:rsidRPr="007776E0">
              <w:rPr>
                <w:rFonts w:ascii="Times New Roman" w:eastAsia="Times New Roman" w:hAnsi="Times New Roman" w:cs="Times New Roman"/>
                <w:sz w:val="20"/>
                <w:szCs w:val="20"/>
                <w:lang w:val="uk-UA" w:eastAsia="ru-RU"/>
              </w:rPr>
              <w:lastRenderedPageBreak/>
              <w:t>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70FD928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AEB9A8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B93807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4B405C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94EBE7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CEDE25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D10771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BB5D7F8"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05" w:type="dxa"/>
            <w:tcBorders>
              <w:top w:val="single" w:sz="6" w:space="0" w:color="000000"/>
              <w:left w:val="single" w:sz="6" w:space="0" w:color="000000"/>
              <w:bottom w:val="single" w:sz="6" w:space="0" w:color="000000"/>
              <w:right w:val="single" w:sz="6" w:space="0" w:color="000000"/>
            </w:tcBorders>
          </w:tcPr>
          <w:p w14:paraId="7A2B0F7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60FE632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A2E140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4C4047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EED6AC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1527459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EA67DA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 xml:space="preserve">іяльність суб’єкта </w:t>
            </w:r>
            <w:r w:rsidRPr="007776E0">
              <w:rPr>
                <w:rFonts w:ascii="Times New Roman" w:eastAsia="Times New Roman" w:hAnsi="Times New Roman" w:cs="Times New Roman"/>
                <w:sz w:val="20"/>
                <w:szCs w:val="20"/>
                <w:lang w:val="uk-UA" w:eastAsia="ru-RU"/>
              </w:rPr>
              <w:lastRenderedPageBreak/>
              <w:t>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742EBBB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FE54695"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59D1A4F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5AB23B3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297BD7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 xml:space="preserve">оральна шкода, </w:t>
            </w:r>
            <w:r w:rsidRPr="007776E0">
              <w:rPr>
                <w:rFonts w:ascii="Times New Roman" w:eastAsia="Times New Roman" w:hAnsi="Times New Roman" w:cs="Times New Roman"/>
                <w:sz w:val="20"/>
                <w:szCs w:val="20"/>
                <w:lang w:val="uk-UA" w:eastAsia="ru-RU"/>
              </w:rPr>
              <w:lastRenderedPageBreak/>
              <w:t>заподіяна окремим фізичним особам;</w:t>
            </w:r>
          </w:p>
          <w:p w14:paraId="124C9FC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209A607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D72ED5F"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68" w:type="dxa"/>
            <w:gridSpan w:val="2"/>
            <w:tcBorders>
              <w:top w:val="single" w:sz="6" w:space="0" w:color="000000"/>
              <w:left w:val="single" w:sz="6" w:space="0" w:color="000000"/>
              <w:bottom w:val="single" w:sz="6" w:space="0" w:color="000000"/>
              <w:right w:val="single" w:sz="6" w:space="0" w:color="000000"/>
            </w:tcBorders>
          </w:tcPr>
          <w:p w14:paraId="1D094E4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764296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894B84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C6D175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0251EE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B1F4387"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4</w:t>
            </w:r>
          </w:p>
        </w:tc>
        <w:tc>
          <w:tcPr>
            <w:tcW w:w="1965" w:type="dxa"/>
            <w:gridSpan w:val="2"/>
            <w:tcBorders>
              <w:top w:val="single" w:sz="6" w:space="0" w:color="000000"/>
              <w:left w:val="single" w:sz="6" w:space="0" w:color="000000"/>
              <w:bottom w:val="single" w:sz="6" w:space="0" w:color="000000"/>
              <w:right w:val="single" w:sz="6" w:space="0" w:color="000000"/>
            </w:tcBorders>
          </w:tcPr>
          <w:p w14:paraId="796E9A69" w14:textId="77777777" w:rsidR="0096017B" w:rsidRPr="007776E0" w:rsidRDefault="0096017B" w:rsidP="0096017B">
            <w:pPr>
              <w:pStyle w:val="tl"/>
              <w:spacing w:after="0"/>
              <w:rPr>
                <w:sz w:val="20"/>
                <w:szCs w:val="20"/>
                <w:lang w:val="uk-UA"/>
              </w:rPr>
            </w:pPr>
            <w:r w:rsidRPr="007776E0">
              <w:rPr>
                <w:sz w:val="20"/>
                <w:szCs w:val="20"/>
                <w:lang w:val="uk-UA"/>
              </w:rPr>
              <w:t xml:space="preserve">Суб'єкт господарювання забезпечив надання гравцям інформації про діяльність організацій, лікувальних закладів та/або медичних працівників, які лікують ігрову залежність (контактні дані, </w:t>
            </w:r>
            <w:r w:rsidRPr="007776E0">
              <w:rPr>
                <w:sz w:val="20"/>
                <w:szCs w:val="20"/>
                <w:lang w:val="uk-UA"/>
              </w:rPr>
              <w:lastRenderedPageBreak/>
              <w:t>телефон служби підтримки), що доступна на веб-сайті організатора азартних ігор.</w:t>
            </w:r>
          </w:p>
        </w:tc>
        <w:tc>
          <w:tcPr>
            <w:tcW w:w="486" w:type="dxa"/>
            <w:gridSpan w:val="2"/>
            <w:tcBorders>
              <w:top w:val="single" w:sz="6" w:space="0" w:color="000000"/>
              <w:left w:val="single" w:sz="6" w:space="0" w:color="000000"/>
              <w:bottom w:val="single" w:sz="6" w:space="0" w:color="000000"/>
              <w:right w:val="single" w:sz="4" w:space="0" w:color="auto"/>
            </w:tcBorders>
          </w:tcPr>
          <w:p w14:paraId="23269E77"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6B26CD" w14:paraId="29EC18BB" w14:textId="77777777" w:rsidTr="008C2F94">
        <w:trPr>
          <w:trHeight w:val="410"/>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7D0554CD" w14:textId="07F057F1"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9</w:t>
            </w:r>
            <w:r>
              <w:rPr>
                <w:rFonts w:ascii="Times New Roman" w:eastAsia="Times New Roman" w:hAnsi="Times New Roman" w:cs="Times New Roman"/>
                <w:sz w:val="20"/>
                <w:szCs w:val="20"/>
                <w:lang w:val="uk-UA" w:eastAsia="ru-RU"/>
              </w:rPr>
              <w:t>8</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50932A3E" w14:textId="77777777" w:rsidR="0096017B" w:rsidRPr="007776E0"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 xml:space="preserve">У своїй діяльності організатор азартних ігор зобов'язаний своєчасно та в повному обсязі здійснювати виплату (видачу) виграшу (призу), виплату відповідно до правил проведення азартних ігор упродовж строку, встановленого цим Законом, </w:t>
            </w:r>
            <w:r w:rsidRPr="007776E0">
              <w:rPr>
                <w:rFonts w:ascii="Times New Roman" w:hAnsi="Times New Roman" w:cs="Times New Roman"/>
                <w:sz w:val="20"/>
                <w:szCs w:val="20"/>
                <w:shd w:val="clear" w:color="auto" w:fill="FFFFFF"/>
                <w:lang w:val="uk-UA"/>
              </w:rPr>
              <w:lastRenderedPageBreak/>
              <w:t>крім випадків, визначених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а також на вимогу гравця здійснити виплату виграшу (призу) у грошовій безготівковій формі.</w:t>
            </w:r>
          </w:p>
          <w:p w14:paraId="38C86A69" w14:textId="77777777" w:rsidR="0096017B" w:rsidRPr="007776E0"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7BA70878" w14:textId="77777777" w:rsidR="0096017B" w:rsidRPr="007776E0"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Організатор азартних ігор зобов'язаний своєчасно та в повному обсязі здійснювати виплату (видачу) виграшу (призу), виплату відповідно до правил проведення азартних ігор у покер у мережі Інтернет протягом строку, встановленого Законом України "Про державне регулювання діяльності щодо організації та проведення азартних ігор", крім випадків, визначених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а також на вимогу гравця здійснити виплату виграшу (призу) у грошовій безготівковій формі.</w:t>
            </w:r>
          </w:p>
        </w:tc>
        <w:tc>
          <w:tcPr>
            <w:tcW w:w="1546" w:type="dxa"/>
            <w:tcBorders>
              <w:top w:val="single" w:sz="6" w:space="0" w:color="000000"/>
              <w:left w:val="single" w:sz="6" w:space="0" w:color="000000"/>
              <w:bottom w:val="single" w:sz="6" w:space="0" w:color="000000"/>
              <w:right w:val="single" w:sz="6" w:space="0" w:color="000000"/>
            </w:tcBorders>
          </w:tcPr>
          <w:p w14:paraId="42CF555D" w14:textId="77777777" w:rsidR="0096017B" w:rsidRDefault="00C03CE9" w:rsidP="0096017B">
            <w:pPr>
              <w:pStyle w:val="tl"/>
              <w:spacing w:after="0"/>
              <w:jc w:val="center"/>
              <w:rPr>
                <w:sz w:val="20"/>
                <w:szCs w:val="20"/>
                <w:lang w:val="uk-UA"/>
              </w:rPr>
            </w:pPr>
            <w:hyperlink r:id="rId115" w:tgtFrame="_blank" w:history="1">
              <w:r w:rsidR="0096017B" w:rsidRPr="007776E0">
                <w:rPr>
                  <w:rStyle w:val="hard-blue-color"/>
                  <w:sz w:val="20"/>
                  <w:szCs w:val="20"/>
                  <w:lang w:val="uk-UA"/>
                </w:rPr>
                <w:t>пункт 11 частини першої статті 15 Закону</w:t>
              </w:r>
            </w:hyperlink>
            <w:r w:rsidR="0096017B" w:rsidRPr="007776E0">
              <w:rPr>
                <w:sz w:val="20"/>
                <w:szCs w:val="20"/>
                <w:lang w:val="uk-UA"/>
              </w:rPr>
              <w:t>; </w:t>
            </w:r>
          </w:p>
          <w:p w14:paraId="615CF57B" w14:textId="77777777" w:rsidR="0096017B" w:rsidRDefault="0096017B" w:rsidP="0096017B">
            <w:pPr>
              <w:pStyle w:val="tl"/>
              <w:spacing w:after="0"/>
              <w:jc w:val="center"/>
              <w:rPr>
                <w:sz w:val="20"/>
                <w:szCs w:val="20"/>
                <w:lang w:val="uk-UA"/>
              </w:rPr>
            </w:pPr>
          </w:p>
          <w:p w14:paraId="7C9A76D8" w14:textId="77777777" w:rsidR="0096017B" w:rsidRDefault="0096017B" w:rsidP="0096017B">
            <w:pPr>
              <w:pStyle w:val="tl"/>
              <w:spacing w:after="0"/>
              <w:jc w:val="center"/>
              <w:rPr>
                <w:sz w:val="20"/>
                <w:szCs w:val="20"/>
                <w:lang w:val="uk-UA"/>
              </w:rPr>
            </w:pPr>
          </w:p>
          <w:p w14:paraId="1B628D9E" w14:textId="77777777" w:rsidR="0096017B" w:rsidRDefault="0096017B" w:rsidP="0096017B">
            <w:pPr>
              <w:pStyle w:val="tl"/>
              <w:spacing w:after="0"/>
              <w:jc w:val="center"/>
              <w:rPr>
                <w:sz w:val="20"/>
                <w:szCs w:val="20"/>
                <w:lang w:val="uk-UA"/>
              </w:rPr>
            </w:pPr>
          </w:p>
          <w:p w14:paraId="5640F3F7" w14:textId="77777777" w:rsidR="0096017B" w:rsidRDefault="0096017B" w:rsidP="0096017B">
            <w:pPr>
              <w:pStyle w:val="tl"/>
              <w:spacing w:after="0"/>
              <w:jc w:val="center"/>
              <w:rPr>
                <w:sz w:val="20"/>
                <w:szCs w:val="20"/>
                <w:lang w:val="uk-UA"/>
              </w:rPr>
            </w:pPr>
          </w:p>
          <w:p w14:paraId="5C8DA58C" w14:textId="77777777" w:rsidR="0096017B" w:rsidRDefault="0096017B" w:rsidP="0096017B">
            <w:pPr>
              <w:pStyle w:val="tl"/>
              <w:spacing w:after="0"/>
              <w:jc w:val="center"/>
              <w:rPr>
                <w:sz w:val="20"/>
                <w:szCs w:val="20"/>
                <w:lang w:val="uk-UA"/>
              </w:rPr>
            </w:pPr>
          </w:p>
          <w:p w14:paraId="5510D447" w14:textId="77777777" w:rsidR="0096017B" w:rsidRDefault="0096017B" w:rsidP="0096017B">
            <w:pPr>
              <w:pStyle w:val="tl"/>
              <w:spacing w:after="0"/>
              <w:jc w:val="center"/>
              <w:rPr>
                <w:sz w:val="20"/>
                <w:szCs w:val="20"/>
                <w:lang w:val="uk-UA"/>
              </w:rPr>
            </w:pPr>
          </w:p>
          <w:p w14:paraId="50D96253" w14:textId="77777777" w:rsidR="0096017B" w:rsidRDefault="0096017B" w:rsidP="0096017B">
            <w:pPr>
              <w:pStyle w:val="tl"/>
              <w:spacing w:after="0"/>
              <w:jc w:val="center"/>
              <w:rPr>
                <w:sz w:val="20"/>
                <w:szCs w:val="20"/>
                <w:lang w:val="uk-UA"/>
              </w:rPr>
            </w:pPr>
          </w:p>
          <w:p w14:paraId="4DD566B1" w14:textId="77777777" w:rsidR="0096017B" w:rsidRDefault="0096017B" w:rsidP="0096017B">
            <w:pPr>
              <w:pStyle w:val="tl"/>
              <w:spacing w:after="0"/>
              <w:jc w:val="center"/>
              <w:rPr>
                <w:sz w:val="20"/>
                <w:szCs w:val="20"/>
                <w:lang w:val="uk-UA"/>
              </w:rPr>
            </w:pPr>
          </w:p>
          <w:p w14:paraId="51FCEAFD" w14:textId="3E9DFBE5" w:rsidR="0096017B" w:rsidRPr="007776E0" w:rsidRDefault="00C03CE9" w:rsidP="0096017B">
            <w:pPr>
              <w:pStyle w:val="tl"/>
              <w:spacing w:after="0"/>
              <w:jc w:val="center"/>
              <w:rPr>
                <w:sz w:val="20"/>
                <w:szCs w:val="20"/>
                <w:lang w:val="uk-UA"/>
              </w:rPr>
            </w:pPr>
            <w:hyperlink r:id="rId116" w:tgtFrame="_blank" w:history="1">
              <w:r w:rsidR="0096017B" w:rsidRPr="007776E0">
                <w:rPr>
                  <w:rStyle w:val="hard-blue-color"/>
                  <w:sz w:val="20"/>
                  <w:szCs w:val="20"/>
                  <w:lang w:val="uk-UA"/>
                </w:rPr>
                <w:t>підпункт 9 пункту 22 Ліцензійних умов</w:t>
              </w:r>
            </w:hyperlink>
          </w:p>
        </w:tc>
        <w:tc>
          <w:tcPr>
            <w:tcW w:w="1407" w:type="dxa"/>
            <w:tcBorders>
              <w:top w:val="single" w:sz="6" w:space="0" w:color="000000"/>
              <w:left w:val="single" w:sz="6" w:space="0" w:color="000000"/>
              <w:bottom w:val="single" w:sz="6" w:space="0" w:color="000000"/>
              <w:right w:val="single" w:sz="6" w:space="0" w:color="000000"/>
            </w:tcBorders>
          </w:tcPr>
          <w:p w14:paraId="6ECFCE70" w14:textId="77777777" w:rsidR="0096017B" w:rsidRPr="007776E0" w:rsidRDefault="0096017B" w:rsidP="0096017B">
            <w:pPr>
              <w:pStyle w:val="3"/>
              <w:shd w:val="clear" w:color="auto" w:fill="FFFFFF"/>
              <w:spacing w:before="0" w:beforeAutospacing="0" w:after="0" w:afterAutospacing="0"/>
              <w:jc w:val="center"/>
              <w:rPr>
                <w:b w:val="0"/>
                <w:sz w:val="20"/>
                <w:szCs w:val="20"/>
                <w:lang w:val="uk-UA"/>
              </w:rPr>
            </w:pPr>
            <w:r w:rsidRPr="007776E0">
              <w:rPr>
                <w:b w:val="0"/>
                <w:sz w:val="20"/>
                <w:szCs w:val="20"/>
                <w:lang w:val="uk-UA"/>
              </w:rPr>
              <w:lastRenderedPageBreak/>
              <w:t xml:space="preserve">Дотримання суб'єктом господарювання вимог законодавства до діяльності у сфері організації та проведення </w:t>
            </w:r>
            <w:r w:rsidRPr="007776E0">
              <w:rPr>
                <w:b w:val="0"/>
                <w:sz w:val="20"/>
                <w:szCs w:val="20"/>
                <w:lang w:val="uk-UA"/>
              </w:rPr>
              <w:lastRenderedPageBreak/>
              <w:t>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352F996C" w14:textId="77777777" w:rsidR="0096017B" w:rsidRPr="007776E0" w:rsidRDefault="0096017B" w:rsidP="0096017B">
            <w:pPr>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lastRenderedPageBreak/>
              <w:t>Організування азартних ігор (92)</w:t>
            </w:r>
          </w:p>
        </w:tc>
        <w:tc>
          <w:tcPr>
            <w:tcW w:w="1496" w:type="dxa"/>
            <w:gridSpan w:val="2"/>
            <w:tcBorders>
              <w:top w:val="single" w:sz="6" w:space="0" w:color="000000"/>
              <w:left w:val="single" w:sz="6" w:space="0" w:color="000000"/>
              <w:bottom w:val="single" w:sz="6" w:space="0" w:color="000000"/>
              <w:right w:val="single" w:sz="6" w:space="0" w:color="000000"/>
            </w:tcBorders>
          </w:tcPr>
          <w:p w14:paraId="7E1D8C1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4E942F9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5F36B2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663B90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ABEEC6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981277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AD371C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CC06A3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 xml:space="preserve"> </w:t>
            </w:r>
          </w:p>
          <w:p w14:paraId="1CB8475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6496337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140578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C6AE24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B78CBB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42CDFB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890137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A48038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7BCA544"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05" w:type="dxa"/>
            <w:tcBorders>
              <w:top w:val="single" w:sz="6" w:space="0" w:color="000000"/>
              <w:left w:val="single" w:sz="6" w:space="0" w:color="000000"/>
              <w:bottom w:val="single" w:sz="6" w:space="0" w:color="000000"/>
              <w:right w:val="single" w:sz="6" w:space="0" w:color="000000"/>
            </w:tcBorders>
          </w:tcPr>
          <w:p w14:paraId="5B1CFD5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022FD211"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F9A996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8FB422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A26E01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p>
          <w:p w14:paraId="1070869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7E8F2D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4EB9696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A0DE7A4"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427C5A2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ігровою залежністю (лудоманією).</w:t>
            </w:r>
            <w:r w:rsidRPr="007776E0">
              <w:rPr>
                <w:rFonts w:ascii="Times New Roman" w:eastAsia="Times New Roman" w:hAnsi="Times New Roman" w:cs="Times New Roman"/>
                <w:sz w:val="20"/>
                <w:szCs w:val="20"/>
                <w:lang w:val="uk-UA" w:eastAsia="ru-RU"/>
              </w:rPr>
              <w:br/>
            </w:r>
          </w:p>
          <w:p w14:paraId="379AEF92"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DE57B5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77BAC25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52BEE48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0526711"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68" w:type="dxa"/>
            <w:gridSpan w:val="2"/>
            <w:tcBorders>
              <w:top w:val="single" w:sz="6" w:space="0" w:color="000000"/>
              <w:left w:val="single" w:sz="6" w:space="0" w:color="000000"/>
              <w:bottom w:val="single" w:sz="6" w:space="0" w:color="000000"/>
              <w:right w:val="single" w:sz="6" w:space="0" w:color="000000"/>
            </w:tcBorders>
          </w:tcPr>
          <w:p w14:paraId="74489DF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0E1D03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1FCFBF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B2A832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8F5E487"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3</w:t>
            </w:r>
          </w:p>
        </w:tc>
        <w:tc>
          <w:tcPr>
            <w:tcW w:w="1965" w:type="dxa"/>
            <w:gridSpan w:val="2"/>
            <w:tcBorders>
              <w:top w:val="single" w:sz="6" w:space="0" w:color="000000"/>
              <w:left w:val="single" w:sz="6" w:space="0" w:color="000000"/>
              <w:bottom w:val="single" w:sz="6" w:space="0" w:color="000000"/>
              <w:right w:val="single" w:sz="6" w:space="0" w:color="000000"/>
            </w:tcBorders>
          </w:tcPr>
          <w:p w14:paraId="1C4CF0D4" w14:textId="77777777" w:rsidR="0096017B" w:rsidRPr="007776E0" w:rsidRDefault="0096017B" w:rsidP="0096017B">
            <w:pPr>
              <w:pStyle w:val="tl"/>
              <w:spacing w:after="0"/>
              <w:rPr>
                <w:sz w:val="20"/>
                <w:szCs w:val="20"/>
                <w:lang w:val="uk-UA"/>
              </w:rPr>
            </w:pPr>
            <w:r w:rsidRPr="007776E0">
              <w:rPr>
                <w:sz w:val="20"/>
                <w:szCs w:val="20"/>
                <w:shd w:val="clear" w:color="auto" w:fill="FFFFFF"/>
                <w:lang w:val="uk-UA"/>
              </w:rPr>
              <w:t xml:space="preserve">Суб'єкт господарювання своєчасно та в повному обсязі здійснював виплату (видачу) виграшу (призу), виплату відповідно до правил проведення азартних </w:t>
            </w:r>
            <w:r w:rsidRPr="007776E0">
              <w:rPr>
                <w:sz w:val="20"/>
                <w:szCs w:val="20"/>
                <w:shd w:val="clear" w:color="auto" w:fill="FFFFFF"/>
                <w:lang w:val="uk-UA"/>
              </w:rPr>
              <w:lastRenderedPageBreak/>
              <w:t xml:space="preserve">ігор упродовж строку, встановленого </w:t>
            </w:r>
            <w:hyperlink r:id="rId117" w:tgtFrame="_blank" w:history="1">
              <w:r w:rsidRPr="007776E0">
                <w:rPr>
                  <w:rStyle w:val="hard-blue-color"/>
                  <w:sz w:val="20"/>
                  <w:szCs w:val="20"/>
                  <w:shd w:val="clear" w:color="auto" w:fill="FFFFFF"/>
                  <w:lang w:val="uk-UA"/>
                </w:rPr>
                <w:t>Законом</w:t>
              </w:r>
            </w:hyperlink>
            <w:r w:rsidRPr="007776E0">
              <w:rPr>
                <w:sz w:val="20"/>
                <w:szCs w:val="20"/>
                <w:shd w:val="clear" w:color="auto" w:fill="FFFFFF"/>
                <w:lang w:val="uk-UA"/>
              </w:rPr>
              <w:t xml:space="preserve">, крім випадків, визначених </w:t>
            </w:r>
            <w:r w:rsidRPr="007776E0">
              <w:rPr>
                <w:rStyle w:val="hard-blue-color"/>
                <w:sz w:val="20"/>
                <w:szCs w:val="20"/>
                <w:shd w:val="clear" w:color="auto" w:fill="FFFFFF"/>
                <w:lang w:val="uk-UA"/>
              </w:rPr>
              <w:t>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7776E0">
              <w:rPr>
                <w:sz w:val="20"/>
                <w:szCs w:val="20"/>
                <w:shd w:val="clear" w:color="auto" w:fill="FFFFFF"/>
                <w:lang w:val="uk-UA"/>
              </w:rPr>
              <w:t>, а також на вимогу гравця здійснити виплату виграшу (призу) у грошовій безготівковій формі.</w:t>
            </w:r>
          </w:p>
        </w:tc>
        <w:tc>
          <w:tcPr>
            <w:tcW w:w="486" w:type="dxa"/>
            <w:gridSpan w:val="2"/>
            <w:tcBorders>
              <w:top w:val="single" w:sz="6" w:space="0" w:color="000000"/>
              <w:left w:val="single" w:sz="6" w:space="0" w:color="000000"/>
              <w:bottom w:val="single" w:sz="6" w:space="0" w:color="000000"/>
              <w:right w:val="single" w:sz="4" w:space="0" w:color="auto"/>
            </w:tcBorders>
          </w:tcPr>
          <w:p w14:paraId="4EBFAA10"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6B26CD" w14:paraId="765A0DB3" w14:textId="77777777" w:rsidTr="008C2F94">
        <w:trPr>
          <w:trHeight w:val="410"/>
          <w:jc w:val="center"/>
        </w:trPr>
        <w:tc>
          <w:tcPr>
            <w:tcW w:w="485" w:type="dxa"/>
            <w:tcBorders>
              <w:top w:val="single" w:sz="6" w:space="0" w:color="000000"/>
              <w:left w:val="single" w:sz="4" w:space="0" w:color="auto"/>
              <w:bottom w:val="single" w:sz="6" w:space="0" w:color="000000"/>
              <w:right w:val="single" w:sz="6" w:space="0" w:color="000000"/>
            </w:tcBorders>
            <w:vAlign w:val="center"/>
          </w:tcPr>
          <w:p w14:paraId="12340CF9" w14:textId="6D5A9773"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9</w:t>
            </w:r>
            <w:r>
              <w:rPr>
                <w:rFonts w:ascii="Times New Roman" w:eastAsia="Times New Roman" w:hAnsi="Times New Roman" w:cs="Times New Roman"/>
                <w:sz w:val="20"/>
                <w:szCs w:val="20"/>
                <w:lang w:val="uk-UA" w:eastAsia="ru-RU"/>
              </w:rPr>
              <w:t>9</w:t>
            </w:r>
            <w:r w:rsidRPr="007776E0">
              <w:rPr>
                <w:rFonts w:ascii="Times New Roman" w:eastAsia="Times New Roman" w:hAnsi="Times New Roman" w:cs="Times New Roman"/>
                <w:sz w:val="20"/>
                <w:szCs w:val="20"/>
                <w:lang w:val="uk-UA" w:eastAsia="ru-RU"/>
              </w:rPr>
              <w:t>.</w:t>
            </w:r>
          </w:p>
        </w:tc>
        <w:tc>
          <w:tcPr>
            <w:tcW w:w="2844" w:type="dxa"/>
            <w:tcBorders>
              <w:top w:val="single" w:sz="6" w:space="0" w:color="000000"/>
              <w:left w:val="single" w:sz="6" w:space="0" w:color="000000"/>
              <w:bottom w:val="single" w:sz="6" w:space="0" w:color="000000"/>
              <w:right w:val="single" w:sz="6" w:space="0" w:color="000000"/>
            </w:tcBorders>
          </w:tcPr>
          <w:p w14:paraId="71E26D1E" w14:textId="77777777" w:rsidR="0096017B" w:rsidRPr="007776E0"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 xml:space="preserve">У своїй діяльності організатор азартних ігор зобов'язаний вести облік виграшів (призів), величина яких постійно зростає і залежить від кількості внесених ставок (кумулятивного або </w:t>
            </w:r>
            <w:r w:rsidRPr="007776E0">
              <w:rPr>
                <w:rFonts w:ascii="Times New Roman" w:hAnsi="Times New Roman" w:cs="Times New Roman"/>
                <w:sz w:val="20"/>
                <w:szCs w:val="20"/>
                <w:shd w:val="clear" w:color="auto" w:fill="FFFFFF"/>
                <w:lang w:val="uk-UA"/>
              </w:rPr>
              <w:lastRenderedPageBreak/>
              <w:t>прогресивного джек-поту) (у разі наявності таких виграшів (призів).</w:t>
            </w:r>
          </w:p>
          <w:p w14:paraId="16810EBD" w14:textId="77777777" w:rsidR="0096017B" w:rsidRPr="007776E0"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p>
          <w:p w14:paraId="701F1F6E" w14:textId="77777777" w:rsidR="0096017B" w:rsidRPr="007776E0"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7776E0">
              <w:rPr>
                <w:rFonts w:ascii="Times New Roman" w:hAnsi="Times New Roman" w:cs="Times New Roman"/>
                <w:sz w:val="20"/>
                <w:szCs w:val="20"/>
                <w:shd w:val="clear" w:color="auto" w:fill="FFFFFF"/>
                <w:lang w:val="uk-UA"/>
              </w:rPr>
              <w:t>Організатор азартних ігор зобов'язаний вести облік виграшів (призів), величина яких постійно зростає і залежить від кількості внесених ставок (кумулятивного або прогресивного джек-поту) (у разі наявності таких виграшів (призів).</w:t>
            </w:r>
          </w:p>
        </w:tc>
        <w:tc>
          <w:tcPr>
            <w:tcW w:w="1546" w:type="dxa"/>
            <w:tcBorders>
              <w:top w:val="single" w:sz="6" w:space="0" w:color="000000"/>
              <w:left w:val="single" w:sz="6" w:space="0" w:color="000000"/>
              <w:bottom w:val="single" w:sz="6" w:space="0" w:color="000000"/>
              <w:right w:val="single" w:sz="6" w:space="0" w:color="000000"/>
            </w:tcBorders>
          </w:tcPr>
          <w:p w14:paraId="5733DD20" w14:textId="77777777" w:rsidR="0096017B" w:rsidRDefault="00C03CE9" w:rsidP="0096017B">
            <w:pPr>
              <w:pStyle w:val="tl"/>
              <w:spacing w:after="0"/>
              <w:jc w:val="center"/>
              <w:rPr>
                <w:sz w:val="20"/>
                <w:szCs w:val="20"/>
                <w:lang w:val="uk-UA"/>
              </w:rPr>
            </w:pPr>
            <w:hyperlink r:id="rId118" w:tgtFrame="_blank" w:history="1">
              <w:r w:rsidR="0096017B" w:rsidRPr="007776E0">
                <w:rPr>
                  <w:rStyle w:val="hard-blue-color"/>
                  <w:sz w:val="20"/>
                  <w:szCs w:val="20"/>
                  <w:lang w:val="uk-UA"/>
                </w:rPr>
                <w:t>пункт 13 частини першої статті 15 Закону</w:t>
              </w:r>
            </w:hyperlink>
            <w:r w:rsidR="0096017B" w:rsidRPr="007776E0">
              <w:rPr>
                <w:sz w:val="20"/>
                <w:szCs w:val="20"/>
                <w:lang w:val="uk-UA"/>
              </w:rPr>
              <w:t>; </w:t>
            </w:r>
          </w:p>
          <w:p w14:paraId="7505B6B2" w14:textId="5B409228" w:rsidR="0096017B" w:rsidRPr="007776E0" w:rsidRDefault="00C03CE9" w:rsidP="0096017B">
            <w:pPr>
              <w:pStyle w:val="tl"/>
              <w:spacing w:after="0"/>
              <w:jc w:val="center"/>
              <w:rPr>
                <w:sz w:val="20"/>
                <w:szCs w:val="20"/>
                <w:lang w:val="uk-UA"/>
              </w:rPr>
            </w:pPr>
            <w:hyperlink r:id="rId119" w:tgtFrame="_blank" w:history="1">
              <w:r w:rsidR="0096017B" w:rsidRPr="007776E0">
                <w:rPr>
                  <w:rStyle w:val="hard-blue-color"/>
                  <w:sz w:val="20"/>
                  <w:szCs w:val="20"/>
                  <w:lang w:val="uk-UA"/>
                </w:rPr>
                <w:t xml:space="preserve">підпункт 11 пункту 22 </w:t>
              </w:r>
              <w:r w:rsidR="0096017B" w:rsidRPr="007776E0">
                <w:rPr>
                  <w:rStyle w:val="hard-blue-color"/>
                  <w:sz w:val="20"/>
                  <w:szCs w:val="20"/>
                  <w:lang w:val="uk-UA"/>
                </w:rPr>
                <w:lastRenderedPageBreak/>
                <w:t>Ліцензійних умов</w:t>
              </w:r>
            </w:hyperlink>
          </w:p>
        </w:tc>
        <w:tc>
          <w:tcPr>
            <w:tcW w:w="1407" w:type="dxa"/>
            <w:tcBorders>
              <w:top w:val="single" w:sz="6" w:space="0" w:color="000000"/>
              <w:left w:val="single" w:sz="6" w:space="0" w:color="000000"/>
              <w:bottom w:val="single" w:sz="6" w:space="0" w:color="000000"/>
              <w:right w:val="single" w:sz="6" w:space="0" w:color="000000"/>
            </w:tcBorders>
          </w:tcPr>
          <w:p w14:paraId="773EAEB1" w14:textId="77777777" w:rsidR="0096017B" w:rsidRPr="007776E0" w:rsidRDefault="0096017B" w:rsidP="0096017B">
            <w:pPr>
              <w:pStyle w:val="3"/>
              <w:shd w:val="clear" w:color="auto" w:fill="FFFFFF"/>
              <w:spacing w:before="0" w:beforeAutospacing="0" w:after="0" w:afterAutospacing="0"/>
              <w:jc w:val="center"/>
              <w:rPr>
                <w:b w:val="0"/>
                <w:sz w:val="20"/>
                <w:szCs w:val="20"/>
                <w:lang w:val="uk-UA"/>
              </w:rPr>
            </w:pPr>
            <w:r w:rsidRPr="007776E0">
              <w:rPr>
                <w:b w:val="0"/>
                <w:sz w:val="20"/>
                <w:szCs w:val="20"/>
                <w:lang w:val="uk-UA"/>
              </w:rPr>
              <w:lastRenderedPageBreak/>
              <w:t xml:space="preserve">Дотримання суб'єктом господарювання вимог законодавства до діяльності у сфері </w:t>
            </w:r>
            <w:r w:rsidRPr="007776E0">
              <w:rPr>
                <w:b w:val="0"/>
                <w:sz w:val="20"/>
                <w:szCs w:val="20"/>
                <w:lang w:val="uk-UA"/>
              </w:rPr>
              <w:lastRenderedPageBreak/>
              <w:t>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tcPr>
          <w:p w14:paraId="3AC0A906" w14:textId="77777777" w:rsidR="0096017B" w:rsidRPr="007776E0" w:rsidRDefault="0096017B" w:rsidP="0096017B">
            <w:pPr>
              <w:jc w:val="center"/>
              <w:rPr>
                <w:rFonts w:ascii="Times New Roman" w:hAnsi="Times New Roman" w:cs="Times New Roman"/>
                <w:sz w:val="20"/>
                <w:szCs w:val="20"/>
              </w:rPr>
            </w:pPr>
            <w:r w:rsidRPr="007776E0">
              <w:rPr>
                <w:rFonts w:ascii="Times New Roman" w:eastAsia="Times New Roman" w:hAnsi="Times New Roman" w:cs="Times New Roman"/>
                <w:sz w:val="20"/>
                <w:szCs w:val="20"/>
                <w:lang w:val="uk-UA" w:eastAsia="ru-RU"/>
              </w:rPr>
              <w:lastRenderedPageBreak/>
              <w:t>Організування азартних ігор (92)</w:t>
            </w:r>
          </w:p>
        </w:tc>
        <w:tc>
          <w:tcPr>
            <w:tcW w:w="1496" w:type="dxa"/>
            <w:gridSpan w:val="2"/>
            <w:tcBorders>
              <w:top w:val="single" w:sz="6" w:space="0" w:color="000000"/>
              <w:left w:val="single" w:sz="6" w:space="0" w:color="000000"/>
              <w:bottom w:val="single" w:sz="6" w:space="0" w:color="000000"/>
              <w:right w:val="single" w:sz="6" w:space="0" w:color="000000"/>
            </w:tcBorders>
          </w:tcPr>
          <w:p w14:paraId="0C21143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Життя та здоров’я людини (01)</w:t>
            </w:r>
          </w:p>
          <w:p w14:paraId="6C121F7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E4DA74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417AF5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BAEF7F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726CC57B"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1E0E35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B7E4A8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 xml:space="preserve"> </w:t>
            </w:r>
          </w:p>
          <w:p w14:paraId="76FF348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w:t>
            </w:r>
            <w:r>
              <w:rPr>
                <w:rFonts w:ascii="Times New Roman" w:eastAsia="Times New Roman" w:hAnsi="Times New Roman" w:cs="Times New Roman"/>
                <w:sz w:val="20"/>
                <w:szCs w:val="20"/>
                <w:lang w:val="uk-UA" w:eastAsia="ru-RU"/>
              </w:rPr>
              <w:t>а послуг (немайнові блага) (02)</w:t>
            </w:r>
            <w:r w:rsidRPr="007776E0">
              <w:rPr>
                <w:rFonts w:ascii="Times New Roman" w:eastAsia="Times New Roman" w:hAnsi="Times New Roman" w:cs="Times New Roman"/>
                <w:sz w:val="20"/>
                <w:szCs w:val="20"/>
                <w:lang w:val="uk-UA" w:eastAsia="ru-RU"/>
              </w:rPr>
              <w:t xml:space="preserve"> </w:t>
            </w:r>
          </w:p>
          <w:p w14:paraId="378E0990"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F11A4E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2F0896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0D46A4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0FFDACD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11DC6A6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FEBCBE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3F999B6"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алежна якість продукції, робіт та послуг (майнові блага) (03)</w:t>
            </w:r>
          </w:p>
        </w:tc>
        <w:tc>
          <w:tcPr>
            <w:tcW w:w="1405" w:type="dxa"/>
            <w:tcBorders>
              <w:top w:val="single" w:sz="6" w:space="0" w:color="000000"/>
              <w:left w:val="single" w:sz="6" w:space="0" w:color="000000"/>
              <w:bottom w:val="single" w:sz="6" w:space="0" w:color="000000"/>
              <w:right w:val="single" w:sz="6" w:space="0" w:color="000000"/>
            </w:tcBorders>
          </w:tcPr>
          <w:p w14:paraId="398A9137"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Недотриман</w:t>
            </w:r>
            <w:r>
              <w:rPr>
                <w:rFonts w:ascii="Times New Roman" w:eastAsia="Times New Roman" w:hAnsi="Times New Roman" w:cs="Times New Roman"/>
                <w:sz w:val="20"/>
                <w:szCs w:val="20"/>
                <w:lang w:val="uk-UA" w:eastAsia="ru-RU"/>
              </w:rPr>
              <w:t>ня принципів відповідальної гри</w:t>
            </w:r>
            <w:r w:rsidRPr="007776E0">
              <w:rPr>
                <w:rFonts w:ascii="Times New Roman" w:eastAsia="Times New Roman" w:hAnsi="Times New Roman" w:cs="Times New Roman"/>
                <w:sz w:val="20"/>
                <w:szCs w:val="20"/>
                <w:lang w:val="uk-UA" w:eastAsia="ru-RU"/>
              </w:rPr>
              <w:t xml:space="preserve"> </w:t>
            </w:r>
          </w:p>
          <w:p w14:paraId="13F1CA5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3DED3464"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FFFBBAA"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20CF52B5"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br/>
            </w:r>
          </w:p>
          <w:p w14:paraId="4CA4BD73"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704BA7E"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w:t>
            </w:r>
            <w:r w:rsidRPr="007776E0">
              <w:rPr>
                <w:rFonts w:ascii="Times New Roman" w:eastAsia="Times New Roman" w:hAnsi="Times New Roman" w:cs="Times New Roman"/>
                <w:sz w:val="20"/>
                <w:szCs w:val="20"/>
                <w:lang w:val="uk-UA" w:eastAsia="ru-RU"/>
              </w:rPr>
              <w:t>іяльність суб’єкта господарювання, що призвела до порушення пра</w:t>
            </w:r>
            <w:r>
              <w:rPr>
                <w:rFonts w:ascii="Times New Roman" w:eastAsia="Times New Roman" w:hAnsi="Times New Roman" w:cs="Times New Roman"/>
                <w:sz w:val="20"/>
                <w:szCs w:val="20"/>
                <w:lang w:val="uk-UA" w:eastAsia="ru-RU"/>
              </w:rPr>
              <w:t>в і законних інтересів громадян</w:t>
            </w:r>
          </w:p>
          <w:p w14:paraId="3B736C2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60A1CF1"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Н</w:t>
            </w:r>
            <w:r w:rsidRPr="007776E0">
              <w:rPr>
                <w:rFonts w:ascii="Times New Roman" w:eastAsia="Times New Roman" w:hAnsi="Times New Roman" w:cs="Times New Roman"/>
                <w:sz w:val="20"/>
                <w:szCs w:val="20"/>
                <w:lang w:val="uk-UA" w:eastAsia="ru-RU"/>
              </w:rPr>
              <w:t>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tcPr>
          <w:p w14:paraId="5D052988"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lastRenderedPageBreak/>
              <w:t xml:space="preserve">Зростання серед населення кількості осіб із вираженою </w:t>
            </w:r>
            <w:r>
              <w:rPr>
                <w:rFonts w:ascii="Times New Roman" w:eastAsia="Times New Roman" w:hAnsi="Times New Roman" w:cs="Times New Roman"/>
                <w:sz w:val="20"/>
                <w:szCs w:val="20"/>
                <w:lang w:val="uk-UA" w:eastAsia="ru-RU"/>
              </w:rPr>
              <w:t xml:space="preserve">ігровою залежністю </w:t>
            </w:r>
            <w:r>
              <w:rPr>
                <w:rFonts w:ascii="Times New Roman" w:eastAsia="Times New Roman" w:hAnsi="Times New Roman" w:cs="Times New Roman"/>
                <w:sz w:val="20"/>
                <w:szCs w:val="20"/>
                <w:lang w:val="uk-UA" w:eastAsia="ru-RU"/>
              </w:rPr>
              <w:lastRenderedPageBreak/>
              <w:t>(лудоманією).</w:t>
            </w:r>
            <w:r w:rsidRPr="007776E0">
              <w:rPr>
                <w:rFonts w:ascii="Times New Roman" w:eastAsia="Times New Roman" w:hAnsi="Times New Roman" w:cs="Times New Roman"/>
                <w:sz w:val="20"/>
                <w:szCs w:val="20"/>
                <w:lang w:val="uk-UA" w:eastAsia="ru-RU"/>
              </w:rPr>
              <w:br/>
            </w:r>
          </w:p>
          <w:p w14:paraId="2A173A66"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828156C"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оральна шкода, заподіяна окремим фізичним особам;</w:t>
            </w:r>
          </w:p>
          <w:p w14:paraId="14CABD2F"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негативний вплив на соціальні відносини</w:t>
            </w:r>
            <w:r>
              <w:rPr>
                <w:rFonts w:ascii="Times New Roman" w:eastAsia="Times New Roman" w:hAnsi="Times New Roman" w:cs="Times New Roman"/>
                <w:sz w:val="20"/>
                <w:szCs w:val="20"/>
                <w:lang w:val="uk-UA" w:eastAsia="ru-RU"/>
              </w:rPr>
              <w:t>.</w:t>
            </w:r>
          </w:p>
          <w:p w14:paraId="40C86B99"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63D496E9"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0"/>
                <w:szCs w:val="20"/>
                <w:lang w:val="uk-UA" w:eastAsia="ru-RU"/>
              </w:rPr>
              <w:t>М</w:t>
            </w:r>
            <w:r w:rsidRPr="007776E0">
              <w:rPr>
                <w:rFonts w:ascii="Times New Roman" w:eastAsia="Times New Roman" w:hAnsi="Times New Roman" w:cs="Times New Roman"/>
                <w:sz w:val="20"/>
                <w:szCs w:val="20"/>
                <w:lang w:val="uk-UA" w:eastAsia="ru-RU"/>
              </w:rPr>
              <w:t>атеріальна шкода, заподіяна окремим фізичним особам;</w:t>
            </w:r>
            <w:r w:rsidRPr="007776E0">
              <w:rPr>
                <w:rFonts w:ascii="Times New Roman" w:eastAsia="Times New Roman" w:hAnsi="Times New Roman" w:cs="Times New Roman"/>
                <w:sz w:val="20"/>
                <w:szCs w:val="20"/>
                <w:lang w:val="uk-UA" w:eastAsia="ru-RU"/>
              </w:rPr>
              <w:br/>
              <w:t>негативний вплив на соціальні відносини.</w:t>
            </w:r>
          </w:p>
        </w:tc>
        <w:tc>
          <w:tcPr>
            <w:tcW w:w="1268" w:type="dxa"/>
            <w:gridSpan w:val="2"/>
            <w:tcBorders>
              <w:top w:val="single" w:sz="6" w:space="0" w:color="000000"/>
              <w:left w:val="single" w:sz="6" w:space="0" w:color="000000"/>
              <w:bottom w:val="single" w:sz="6" w:space="0" w:color="000000"/>
              <w:right w:val="single" w:sz="6" w:space="0" w:color="000000"/>
            </w:tcBorders>
          </w:tcPr>
          <w:p w14:paraId="6DAE49A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524D544D" w14:textId="77777777" w:rsidR="0096017B" w:rsidRDefault="0096017B" w:rsidP="0096017B">
            <w:pPr>
              <w:spacing w:after="0" w:line="240" w:lineRule="auto"/>
              <w:jc w:val="center"/>
              <w:rPr>
                <w:rFonts w:ascii="Times New Roman" w:eastAsia="Times New Roman" w:hAnsi="Times New Roman" w:cs="Times New Roman"/>
                <w:sz w:val="20"/>
                <w:szCs w:val="20"/>
                <w:lang w:val="uk-UA" w:eastAsia="ru-RU"/>
              </w:rPr>
            </w:pPr>
          </w:p>
          <w:p w14:paraId="40B9B517" w14:textId="77777777" w:rsidR="0096017B" w:rsidRPr="007776E0" w:rsidRDefault="0096017B" w:rsidP="0096017B">
            <w:pPr>
              <w:spacing w:after="0" w:line="240" w:lineRule="auto"/>
              <w:jc w:val="center"/>
              <w:rPr>
                <w:rFonts w:ascii="Times New Roman" w:eastAsia="Times New Roman" w:hAnsi="Times New Roman" w:cs="Times New Roman"/>
                <w:sz w:val="20"/>
                <w:szCs w:val="20"/>
                <w:lang w:val="uk-UA" w:eastAsia="ru-RU"/>
              </w:rPr>
            </w:pPr>
            <w:r w:rsidRPr="007776E0">
              <w:rPr>
                <w:rFonts w:ascii="Times New Roman" w:eastAsia="Times New Roman" w:hAnsi="Times New Roman" w:cs="Times New Roman"/>
                <w:sz w:val="20"/>
                <w:szCs w:val="20"/>
                <w:lang w:val="uk-UA" w:eastAsia="ru-RU"/>
              </w:rPr>
              <w:t>2</w:t>
            </w:r>
          </w:p>
        </w:tc>
        <w:tc>
          <w:tcPr>
            <w:tcW w:w="1965" w:type="dxa"/>
            <w:gridSpan w:val="2"/>
            <w:tcBorders>
              <w:top w:val="single" w:sz="6" w:space="0" w:color="000000"/>
              <w:left w:val="single" w:sz="6" w:space="0" w:color="000000"/>
              <w:bottom w:val="single" w:sz="6" w:space="0" w:color="000000"/>
              <w:right w:val="single" w:sz="6" w:space="0" w:color="000000"/>
            </w:tcBorders>
          </w:tcPr>
          <w:p w14:paraId="2F651D75" w14:textId="77777777" w:rsidR="0096017B" w:rsidRPr="007776E0" w:rsidRDefault="0096017B" w:rsidP="0096017B">
            <w:pPr>
              <w:pStyle w:val="tl"/>
              <w:spacing w:after="0"/>
              <w:rPr>
                <w:sz w:val="20"/>
                <w:szCs w:val="20"/>
                <w:lang w:val="uk-UA"/>
              </w:rPr>
            </w:pPr>
            <w:r w:rsidRPr="007776E0">
              <w:rPr>
                <w:sz w:val="20"/>
                <w:szCs w:val="20"/>
                <w:lang w:val="uk-UA"/>
              </w:rPr>
              <w:t xml:space="preserve">Суб'єкт господарювання веде облік виграшів (призів), величина яких постійно зростає і залежить від кількості </w:t>
            </w:r>
            <w:r w:rsidRPr="007776E0">
              <w:rPr>
                <w:sz w:val="20"/>
                <w:szCs w:val="20"/>
                <w:lang w:val="uk-UA"/>
              </w:rPr>
              <w:lastRenderedPageBreak/>
              <w:t>внесених ставок (кумулятивного або прогресивного джек-поту) (у разі наявності таких виграшів (призів).</w:t>
            </w:r>
          </w:p>
        </w:tc>
        <w:tc>
          <w:tcPr>
            <w:tcW w:w="486" w:type="dxa"/>
            <w:gridSpan w:val="2"/>
            <w:tcBorders>
              <w:top w:val="single" w:sz="6" w:space="0" w:color="000000"/>
              <w:left w:val="single" w:sz="6" w:space="0" w:color="000000"/>
              <w:bottom w:val="single" w:sz="6" w:space="0" w:color="000000"/>
              <w:right w:val="single" w:sz="4" w:space="0" w:color="auto"/>
            </w:tcBorders>
          </w:tcPr>
          <w:p w14:paraId="5527E3C6" w14:textId="77777777" w:rsidR="0096017B" w:rsidRPr="007776E0" w:rsidRDefault="0096017B" w:rsidP="0096017B">
            <w:pPr>
              <w:spacing w:after="0" w:line="240" w:lineRule="auto"/>
              <w:rPr>
                <w:rFonts w:ascii="Times New Roman" w:eastAsia="Times New Roman" w:hAnsi="Times New Roman" w:cs="Times New Roman"/>
                <w:sz w:val="20"/>
                <w:szCs w:val="20"/>
                <w:lang w:val="uk-UA" w:eastAsia="ru-RU"/>
              </w:rPr>
            </w:pPr>
          </w:p>
        </w:tc>
      </w:tr>
      <w:tr w:rsidR="0096017B" w:rsidRPr="007776E0" w14:paraId="71A6384E" w14:textId="77777777" w:rsidTr="00C81A03">
        <w:trPr>
          <w:trHeight w:val="410"/>
          <w:jc w:val="center"/>
        </w:trPr>
        <w:tc>
          <w:tcPr>
            <w:tcW w:w="485" w:type="dxa"/>
            <w:tcBorders>
              <w:top w:val="single" w:sz="6" w:space="0" w:color="000000"/>
              <w:left w:val="single" w:sz="4" w:space="0" w:color="auto"/>
              <w:bottom w:val="single" w:sz="6" w:space="0" w:color="000000"/>
              <w:right w:val="single" w:sz="6" w:space="0" w:color="000000"/>
            </w:tcBorders>
            <w:shd w:val="clear" w:color="auto" w:fill="auto"/>
            <w:vAlign w:val="center"/>
          </w:tcPr>
          <w:p w14:paraId="234FA6BF" w14:textId="1737629E" w:rsidR="0096017B" w:rsidRPr="00C23CD1" w:rsidRDefault="0096017B" w:rsidP="0096017B">
            <w:pPr>
              <w:spacing w:after="0" w:line="240" w:lineRule="auto"/>
              <w:rPr>
                <w:rFonts w:ascii="Times New Roman" w:eastAsia="Times New Roman" w:hAnsi="Times New Roman" w:cs="Times New Roman"/>
                <w:sz w:val="20"/>
                <w:szCs w:val="20"/>
                <w:lang w:val="uk-UA" w:eastAsia="ru-RU"/>
              </w:rPr>
            </w:pPr>
            <w:r w:rsidRPr="00C23CD1">
              <w:rPr>
                <w:rFonts w:ascii="Times New Roman" w:eastAsia="Times New Roman" w:hAnsi="Times New Roman" w:cs="Times New Roman"/>
                <w:sz w:val="20"/>
                <w:szCs w:val="20"/>
                <w:lang w:val="uk-UA" w:eastAsia="ru-RU"/>
              </w:rPr>
              <w:t>100.</w:t>
            </w:r>
          </w:p>
        </w:tc>
        <w:tc>
          <w:tcPr>
            <w:tcW w:w="2844" w:type="dxa"/>
            <w:tcBorders>
              <w:top w:val="single" w:sz="6" w:space="0" w:color="000000"/>
              <w:left w:val="single" w:sz="6" w:space="0" w:color="000000"/>
              <w:bottom w:val="single" w:sz="6" w:space="0" w:color="000000"/>
              <w:right w:val="single" w:sz="6" w:space="0" w:color="000000"/>
            </w:tcBorders>
            <w:shd w:val="clear" w:color="auto" w:fill="auto"/>
          </w:tcPr>
          <w:p w14:paraId="41BCB984" w14:textId="0035340A" w:rsidR="0096017B" w:rsidRPr="00C23CD1" w:rsidRDefault="0096017B" w:rsidP="0096017B">
            <w:pPr>
              <w:tabs>
                <w:tab w:val="left" w:pos="198"/>
              </w:tabs>
              <w:spacing w:after="0" w:line="240" w:lineRule="auto"/>
              <w:rPr>
                <w:rFonts w:ascii="Times New Roman" w:hAnsi="Times New Roman" w:cs="Times New Roman"/>
                <w:sz w:val="20"/>
                <w:szCs w:val="20"/>
                <w:shd w:val="clear" w:color="auto" w:fill="FFFFFF"/>
                <w:lang w:val="uk-UA"/>
              </w:rPr>
            </w:pPr>
            <w:r w:rsidRPr="00C23CD1">
              <w:rPr>
                <w:rFonts w:ascii="Times New Roman" w:hAnsi="Times New Roman" w:cs="Times New Roman"/>
                <w:sz w:val="20"/>
                <w:szCs w:val="20"/>
                <w:shd w:val="clear" w:color="auto" w:fill="FFFFFF"/>
              </w:rPr>
              <w:t>Після закінчення строку інформація підлягає виключенню та автоматичному знищенню, якщо інше не передбачено законодавством.</w:t>
            </w:r>
          </w:p>
        </w:tc>
        <w:tc>
          <w:tcPr>
            <w:tcW w:w="1546" w:type="dxa"/>
            <w:tcBorders>
              <w:top w:val="single" w:sz="6" w:space="0" w:color="000000"/>
              <w:left w:val="single" w:sz="6" w:space="0" w:color="000000"/>
              <w:bottom w:val="single" w:sz="6" w:space="0" w:color="000000"/>
              <w:right w:val="single" w:sz="6" w:space="0" w:color="000000"/>
            </w:tcBorders>
            <w:shd w:val="clear" w:color="auto" w:fill="auto"/>
          </w:tcPr>
          <w:p w14:paraId="0025C56A" w14:textId="6181A45B" w:rsidR="0096017B" w:rsidRPr="00C23CD1" w:rsidRDefault="0096017B" w:rsidP="0096017B">
            <w:pPr>
              <w:pStyle w:val="tl"/>
              <w:jc w:val="center"/>
              <w:rPr>
                <w:sz w:val="20"/>
                <w:szCs w:val="20"/>
              </w:rPr>
            </w:pPr>
            <w:r w:rsidRPr="00C23CD1">
              <w:rPr>
                <w:spacing w:val="-2"/>
                <w:sz w:val="20"/>
                <w:szCs w:val="20"/>
                <w:lang w:val="uk-UA" w:eastAsia="uk-UA"/>
              </w:rPr>
              <w:t xml:space="preserve">Абзац другий пункту 26 </w:t>
            </w:r>
            <w:r w:rsidRPr="00C23CD1">
              <w:rPr>
                <w:sz w:val="20"/>
                <w:szCs w:val="20"/>
                <w:lang w:val="uk-UA" w:eastAsia="uk-UA"/>
              </w:rPr>
              <w:t>Рішення № 167</w:t>
            </w:r>
          </w:p>
        </w:tc>
        <w:tc>
          <w:tcPr>
            <w:tcW w:w="1407" w:type="dxa"/>
            <w:tcBorders>
              <w:top w:val="single" w:sz="6" w:space="0" w:color="000000"/>
              <w:left w:val="single" w:sz="6" w:space="0" w:color="000000"/>
              <w:bottom w:val="single" w:sz="6" w:space="0" w:color="000000"/>
              <w:right w:val="single" w:sz="6" w:space="0" w:color="000000"/>
            </w:tcBorders>
            <w:shd w:val="clear" w:color="auto" w:fill="auto"/>
          </w:tcPr>
          <w:p w14:paraId="4413196C" w14:textId="018C3FAE" w:rsidR="0096017B" w:rsidRPr="00C23CD1" w:rsidRDefault="0096017B" w:rsidP="0096017B">
            <w:pPr>
              <w:pStyle w:val="3"/>
              <w:shd w:val="clear" w:color="auto" w:fill="FFFFFF"/>
              <w:spacing w:before="0" w:beforeAutospacing="0" w:after="0" w:afterAutospacing="0"/>
              <w:jc w:val="center"/>
              <w:rPr>
                <w:b w:val="0"/>
                <w:bCs w:val="0"/>
                <w:sz w:val="20"/>
                <w:szCs w:val="20"/>
                <w:lang w:val="uk-UA"/>
              </w:rPr>
            </w:pPr>
            <w:r w:rsidRPr="00C23CD1">
              <w:rPr>
                <w:b w:val="0"/>
                <w:bCs w:val="0"/>
                <w:sz w:val="20"/>
                <w:szCs w:val="20"/>
                <w:lang w:val="uk-UA"/>
              </w:rPr>
              <w:t>Дотримання суб'єктом господарювання вимог законодавства до діяльності у сфері організації та проведення азартних ігор в покер в мережі Інтернет</w:t>
            </w:r>
          </w:p>
        </w:tc>
        <w:tc>
          <w:tcPr>
            <w:tcW w:w="1406" w:type="dxa"/>
            <w:tcBorders>
              <w:top w:val="single" w:sz="6" w:space="0" w:color="000000"/>
              <w:left w:val="single" w:sz="6" w:space="0" w:color="000000"/>
              <w:bottom w:val="single" w:sz="6" w:space="0" w:color="000000"/>
              <w:right w:val="single" w:sz="6" w:space="0" w:color="000000"/>
            </w:tcBorders>
            <w:shd w:val="clear" w:color="auto" w:fill="auto"/>
          </w:tcPr>
          <w:p w14:paraId="2BC31AA1" w14:textId="7C73B0F4" w:rsidR="0096017B" w:rsidRPr="00C23CD1" w:rsidRDefault="0096017B" w:rsidP="0096017B">
            <w:pPr>
              <w:jc w:val="center"/>
              <w:rPr>
                <w:rFonts w:ascii="Times New Roman" w:eastAsia="Times New Roman" w:hAnsi="Times New Roman" w:cs="Times New Roman"/>
                <w:sz w:val="20"/>
                <w:szCs w:val="20"/>
                <w:lang w:val="uk-UA" w:eastAsia="ru-RU"/>
              </w:rPr>
            </w:pPr>
            <w:r w:rsidRPr="00C23CD1">
              <w:rPr>
                <w:rFonts w:ascii="Times New Roman" w:eastAsia="Times New Roman" w:hAnsi="Times New Roman" w:cs="Times New Roman"/>
                <w:sz w:val="20"/>
                <w:szCs w:val="20"/>
                <w:lang w:val="uk-UA" w:eastAsia="ru-RU"/>
              </w:rPr>
              <w:t>Організування азартних ігор (92)</w:t>
            </w:r>
          </w:p>
        </w:tc>
        <w:tc>
          <w:tcPr>
            <w:tcW w:w="1496" w:type="dxa"/>
            <w:gridSpan w:val="2"/>
            <w:tcBorders>
              <w:top w:val="single" w:sz="6" w:space="0" w:color="000000"/>
              <w:left w:val="single" w:sz="6" w:space="0" w:color="000000"/>
              <w:bottom w:val="single" w:sz="6" w:space="0" w:color="000000"/>
              <w:right w:val="single" w:sz="6" w:space="0" w:color="000000"/>
            </w:tcBorders>
            <w:shd w:val="clear" w:color="auto" w:fill="auto"/>
          </w:tcPr>
          <w:p w14:paraId="7D586A10" w14:textId="77777777"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r w:rsidRPr="00C23CD1">
              <w:rPr>
                <w:rFonts w:ascii="Times New Roman" w:eastAsia="Times New Roman" w:hAnsi="Times New Roman" w:cs="Times New Roman"/>
                <w:sz w:val="20"/>
                <w:szCs w:val="20"/>
                <w:lang w:val="uk-UA" w:eastAsia="ru-RU"/>
              </w:rPr>
              <w:t>Життя та здоров’я людини (01)</w:t>
            </w:r>
          </w:p>
          <w:p w14:paraId="43E9E312" w14:textId="77777777"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p>
          <w:p w14:paraId="7EB8FBBB" w14:textId="77777777"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p>
          <w:p w14:paraId="199E3F1B" w14:textId="77777777"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p>
          <w:p w14:paraId="66E7A02F" w14:textId="77777777"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p>
          <w:p w14:paraId="5EF91FD0" w14:textId="77777777"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p>
          <w:p w14:paraId="16464841" w14:textId="77777777"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p>
          <w:p w14:paraId="214EA95A" w14:textId="77777777"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r w:rsidRPr="00C23CD1">
              <w:rPr>
                <w:rFonts w:ascii="Times New Roman" w:eastAsia="Times New Roman" w:hAnsi="Times New Roman" w:cs="Times New Roman"/>
                <w:sz w:val="20"/>
                <w:szCs w:val="20"/>
                <w:lang w:val="uk-UA" w:eastAsia="ru-RU"/>
              </w:rPr>
              <w:t xml:space="preserve"> </w:t>
            </w:r>
          </w:p>
          <w:p w14:paraId="61C39CF6" w14:textId="77777777"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r w:rsidRPr="00C23CD1">
              <w:rPr>
                <w:rFonts w:ascii="Times New Roman" w:eastAsia="Times New Roman" w:hAnsi="Times New Roman" w:cs="Times New Roman"/>
                <w:sz w:val="20"/>
                <w:szCs w:val="20"/>
                <w:lang w:val="uk-UA" w:eastAsia="ru-RU"/>
              </w:rPr>
              <w:t xml:space="preserve">Належна якість продукції, робіт та послуг (немайнові блага) (02) </w:t>
            </w:r>
          </w:p>
          <w:p w14:paraId="28697D35" w14:textId="77777777"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p>
          <w:p w14:paraId="71F52D0C" w14:textId="77777777"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p>
          <w:p w14:paraId="65CE1A8C" w14:textId="77777777"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p>
          <w:p w14:paraId="2EDD49FF" w14:textId="77777777"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p>
          <w:p w14:paraId="7A6C8D01" w14:textId="77777777"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p>
          <w:p w14:paraId="316A699B" w14:textId="77777777"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p>
          <w:p w14:paraId="5A623E17" w14:textId="77777777"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p>
          <w:p w14:paraId="76E164E8" w14:textId="05F4EFF2"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r w:rsidRPr="00C23CD1">
              <w:rPr>
                <w:rFonts w:ascii="Times New Roman" w:eastAsia="Times New Roman" w:hAnsi="Times New Roman" w:cs="Times New Roman"/>
                <w:sz w:val="20"/>
                <w:szCs w:val="20"/>
                <w:lang w:val="uk-UA" w:eastAsia="ru-RU"/>
              </w:rPr>
              <w:t>Належна якість продукції, робіт та послуг (майнові блага) (03)</w:t>
            </w:r>
          </w:p>
        </w:tc>
        <w:tc>
          <w:tcPr>
            <w:tcW w:w="1405" w:type="dxa"/>
            <w:tcBorders>
              <w:top w:val="single" w:sz="6" w:space="0" w:color="000000"/>
              <w:left w:val="single" w:sz="6" w:space="0" w:color="000000"/>
              <w:bottom w:val="single" w:sz="6" w:space="0" w:color="000000"/>
              <w:right w:val="single" w:sz="6" w:space="0" w:color="000000"/>
            </w:tcBorders>
            <w:shd w:val="clear" w:color="auto" w:fill="auto"/>
          </w:tcPr>
          <w:p w14:paraId="20A5C67F" w14:textId="77777777"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r w:rsidRPr="00C23CD1">
              <w:rPr>
                <w:rFonts w:ascii="Times New Roman" w:eastAsia="Times New Roman" w:hAnsi="Times New Roman" w:cs="Times New Roman"/>
                <w:sz w:val="20"/>
                <w:szCs w:val="20"/>
                <w:lang w:val="uk-UA" w:eastAsia="ru-RU"/>
              </w:rPr>
              <w:lastRenderedPageBreak/>
              <w:t xml:space="preserve">Недотримання принципів відповідальної гри </w:t>
            </w:r>
          </w:p>
          <w:p w14:paraId="12BCB6BA" w14:textId="77777777"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p>
          <w:p w14:paraId="6CBAC713" w14:textId="77777777"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p>
          <w:p w14:paraId="54740502" w14:textId="77777777"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p>
          <w:p w14:paraId="01F10728" w14:textId="77777777"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r w:rsidRPr="00C23CD1">
              <w:rPr>
                <w:rFonts w:ascii="Times New Roman" w:eastAsia="Times New Roman" w:hAnsi="Times New Roman" w:cs="Times New Roman"/>
                <w:sz w:val="20"/>
                <w:szCs w:val="20"/>
                <w:lang w:val="uk-UA" w:eastAsia="ru-RU"/>
              </w:rPr>
              <w:br/>
            </w:r>
          </w:p>
          <w:p w14:paraId="16AC2C73" w14:textId="77777777"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p>
          <w:p w14:paraId="663203FB" w14:textId="77777777"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r w:rsidRPr="00C23CD1">
              <w:rPr>
                <w:rFonts w:ascii="Times New Roman" w:eastAsia="Times New Roman" w:hAnsi="Times New Roman" w:cs="Times New Roman"/>
                <w:sz w:val="20"/>
                <w:szCs w:val="20"/>
                <w:lang w:val="uk-UA" w:eastAsia="ru-RU"/>
              </w:rPr>
              <w:t xml:space="preserve">Діяльність суб’єкта господарювання, що призвела до порушення прав і законних </w:t>
            </w:r>
            <w:r w:rsidRPr="00C23CD1">
              <w:rPr>
                <w:rFonts w:ascii="Times New Roman" w:eastAsia="Times New Roman" w:hAnsi="Times New Roman" w:cs="Times New Roman"/>
                <w:sz w:val="20"/>
                <w:szCs w:val="20"/>
                <w:lang w:val="uk-UA" w:eastAsia="ru-RU"/>
              </w:rPr>
              <w:lastRenderedPageBreak/>
              <w:t>інтересів громадян</w:t>
            </w:r>
          </w:p>
          <w:p w14:paraId="27CF9A9D" w14:textId="77777777"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p>
          <w:p w14:paraId="626B381F" w14:textId="77777777"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p>
          <w:p w14:paraId="4654FB37" w14:textId="77777777"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p>
          <w:p w14:paraId="3FE910FE" w14:textId="453653C8"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r w:rsidRPr="00C23CD1">
              <w:rPr>
                <w:rFonts w:ascii="Times New Roman" w:eastAsia="Times New Roman" w:hAnsi="Times New Roman" w:cs="Times New Roman"/>
                <w:sz w:val="20"/>
                <w:szCs w:val="20"/>
                <w:lang w:val="uk-UA" w:eastAsia="ru-RU"/>
              </w:rPr>
              <w:br/>
              <w:t>Незабезпечення дотримання однакових для всіх гравців умов азартної гри</w:t>
            </w:r>
          </w:p>
        </w:tc>
        <w:tc>
          <w:tcPr>
            <w:tcW w:w="1402" w:type="dxa"/>
            <w:gridSpan w:val="2"/>
            <w:tcBorders>
              <w:top w:val="single" w:sz="6" w:space="0" w:color="000000"/>
              <w:left w:val="single" w:sz="6" w:space="0" w:color="000000"/>
              <w:bottom w:val="single" w:sz="6" w:space="0" w:color="000000"/>
              <w:right w:val="single" w:sz="6" w:space="0" w:color="000000"/>
            </w:tcBorders>
            <w:shd w:val="clear" w:color="auto" w:fill="auto"/>
          </w:tcPr>
          <w:p w14:paraId="50390196" w14:textId="77777777"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r w:rsidRPr="00C23CD1">
              <w:rPr>
                <w:rFonts w:ascii="Times New Roman" w:eastAsia="Times New Roman" w:hAnsi="Times New Roman" w:cs="Times New Roman"/>
                <w:sz w:val="20"/>
                <w:szCs w:val="20"/>
                <w:lang w:val="uk-UA" w:eastAsia="ru-RU"/>
              </w:rPr>
              <w:lastRenderedPageBreak/>
              <w:t>Зростання серед населення кількості осіб із вираженою ігровою залежністю (лудоманією).</w:t>
            </w:r>
            <w:r w:rsidRPr="00C23CD1">
              <w:rPr>
                <w:rFonts w:ascii="Times New Roman" w:eastAsia="Times New Roman" w:hAnsi="Times New Roman" w:cs="Times New Roman"/>
                <w:sz w:val="20"/>
                <w:szCs w:val="20"/>
                <w:lang w:val="uk-UA" w:eastAsia="ru-RU"/>
              </w:rPr>
              <w:br/>
            </w:r>
          </w:p>
          <w:p w14:paraId="35FEC0D8" w14:textId="77777777"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p>
          <w:p w14:paraId="0938E0C9" w14:textId="77777777"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r w:rsidRPr="00C23CD1">
              <w:rPr>
                <w:rFonts w:ascii="Times New Roman" w:eastAsia="Times New Roman" w:hAnsi="Times New Roman" w:cs="Times New Roman"/>
                <w:sz w:val="20"/>
                <w:szCs w:val="20"/>
                <w:lang w:val="uk-UA" w:eastAsia="ru-RU"/>
              </w:rPr>
              <w:t>Моральна шкода, заподіяна окремим фізичним особам;</w:t>
            </w:r>
          </w:p>
          <w:p w14:paraId="661428FA" w14:textId="77777777"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r w:rsidRPr="00C23CD1">
              <w:rPr>
                <w:rFonts w:ascii="Times New Roman" w:eastAsia="Times New Roman" w:hAnsi="Times New Roman" w:cs="Times New Roman"/>
                <w:sz w:val="20"/>
                <w:szCs w:val="20"/>
                <w:lang w:val="uk-UA" w:eastAsia="ru-RU"/>
              </w:rPr>
              <w:t xml:space="preserve">негативний вплив на </w:t>
            </w:r>
            <w:r w:rsidRPr="00C23CD1">
              <w:rPr>
                <w:rFonts w:ascii="Times New Roman" w:eastAsia="Times New Roman" w:hAnsi="Times New Roman" w:cs="Times New Roman"/>
                <w:sz w:val="20"/>
                <w:szCs w:val="20"/>
                <w:lang w:val="uk-UA" w:eastAsia="ru-RU"/>
              </w:rPr>
              <w:lastRenderedPageBreak/>
              <w:t>соціальні відносини.</w:t>
            </w:r>
          </w:p>
          <w:p w14:paraId="2E74F43C" w14:textId="77777777"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p>
          <w:p w14:paraId="6B3DABB9" w14:textId="57CA6D79"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r w:rsidRPr="00C23CD1">
              <w:rPr>
                <w:rFonts w:ascii="Times New Roman" w:eastAsia="Times New Roman" w:hAnsi="Times New Roman" w:cs="Times New Roman"/>
                <w:sz w:val="20"/>
                <w:szCs w:val="20"/>
                <w:lang w:val="uk-UA" w:eastAsia="ru-RU"/>
              </w:rPr>
              <w:br/>
              <w:t>Матеріальна шкода, заподіяна окремим фізичним особам;</w:t>
            </w:r>
            <w:r w:rsidRPr="00C23CD1">
              <w:rPr>
                <w:rFonts w:ascii="Times New Roman" w:eastAsia="Times New Roman" w:hAnsi="Times New Roman" w:cs="Times New Roman"/>
                <w:sz w:val="20"/>
                <w:szCs w:val="20"/>
                <w:lang w:val="uk-UA" w:eastAsia="ru-RU"/>
              </w:rPr>
              <w:br/>
              <w:t>негативний вплив на соціальні відносини.</w:t>
            </w:r>
          </w:p>
        </w:tc>
        <w:tc>
          <w:tcPr>
            <w:tcW w:w="1268" w:type="dxa"/>
            <w:gridSpan w:val="2"/>
            <w:tcBorders>
              <w:top w:val="single" w:sz="6" w:space="0" w:color="000000"/>
              <w:left w:val="single" w:sz="6" w:space="0" w:color="000000"/>
              <w:bottom w:val="single" w:sz="6" w:space="0" w:color="000000"/>
              <w:right w:val="single" w:sz="6" w:space="0" w:color="000000"/>
            </w:tcBorders>
            <w:shd w:val="clear" w:color="auto" w:fill="auto"/>
          </w:tcPr>
          <w:p w14:paraId="34127536" w14:textId="77777777" w:rsidR="00C23CD1" w:rsidRDefault="00C23CD1" w:rsidP="0096017B">
            <w:pPr>
              <w:spacing w:after="0" w:line="240" w:lineRule="auto"/>
              <w:jc w:val="center"/>
              <w:rPr>
                <w:rFonts w:ascii="Times New Roman" w:eastAsia="Times New Roman" w:hAnsi="Times New Roman" w:cs="Times New Roman"/>
                <w:sz w:val="20"/>
                <w:szCs w:val="20"/>
                <w:lang w:val="uk-UA" w:eastAsia="ru-RU"/>
              </w:rPr>
            </w:pPr>
          </w:p>
          <w:p w14:paraId="5AE329BC" w14:textId="77777777" w:rsidR="00C23CD1" w:rsidRDefault="00C23CD1" w:rsidP="0096017B">
            <w:pPr>
              <w:spacing w:after="0" w:line="240" w:lineRule="auto"/>
              <w:jc w:val="center"/>
              <w:rPr>
                <w:rFonts w:ascii="Times New Roman" w:eastAsia="Times New Roman" w:hAnsi="Times New Roman" w:cs="Times New Roman"/>
                <w:sz w:val="20"/>
                <w:szCs w:val="20"/>
                <w:lang w:val="uk-UA" w:eastAsia="ru-RU"/>
              </w:rPr>
            </w:pPr>
          </w:p>
          <w:p w14:paraId="3BFB672B" w14:textId="77777777" w:rsidR="00C23CD1" w:rsidRDefault="00C23CD1" w:rsidP="0096017B">
            <w:pPr>
              <w:spacing w:after="0" w:line="240" w:lineRule="auto"/>
              <w:jc w:val="center"/>
              <w:rPr>
                <w:rFonts w:ascii="Times New Roman" w:eastAsia="Times New Roman" w:hAnsi="Times New Roman" w:cs="Times New Roman"/>
                <w:sz w:val="20"/>
                <w:szCs w:val="20"/>
                <w:lang w:val="uk-UA" w:eastAsia="ru-RU"/>
              </w:rPr>
            </w:pPr>
          </w:p>
          <w:p w14:paraId="58479A58" w14:textId="77777777" w:rsidR="00C23CD1" w:rsidRDefault="00C23CD1" w:rsidP="0096017B">
            <w:pPr>
              <w:spacing w:after="0" w:line="240" w:lineRule="auto"/>
              <w:jc w:val="center"/>
              <w:rPr>
                <w:rFonts w:ascii="Times New Roman" w:eastAsia="Times New Roman" w:hAnsi="Times New Roman" w:cs="Times New Roman"/>
                <w:sz w:val="20"/>
                <w:szCs w:val="20"/>
                <w:lang w:val="uk-UA" w:eastAsia="ru-RU"/>
              </w:rPr>
            </w:pPr>
          </w:p>
          <w:p w14:paraId="645CA04F" w14:textId="77777777" w:rsidR="00C23CD1" w:rsidRDefault="00C23CD1" w:rsidP="0096017B">
            <w:pPr>
              <w:spacing w:after="0" w:line="240" w:lineRule="auto"/>
              <w:jc w:val="center"/>
              <w:rPr>
                <w:rFonts w:ascii="Times New Roman" w:eastAsia="Times New Roman" w:hAnsi="Times New Roman" w:cs="Times New Roman"/>
                <w:sz w:val="20"/>
                <w:szCs w:val="20"/>
                <w:lang w:val="uk-UA" w:eastAsia="ru-RU"/>
              </w:rPr>
            </w:pPr>
          </w:p>
          <w:p w14:paraId="2E32575D" w14:textId="77777777" w:rsidR="00C23CD1" w:rsidRDefault="00C23CD1" w:rsidP="0096017B">
            <w:pPr>
              <w:spacing w:after="0" w:line="240" w:lineRule="auto"/>
              <w:jc w:val="center"/>
              <w:rPr>
                <w:rFonts w:ascii="Times New Roman" w:eastAsia="Times New Roman" w:hAnsi="Times New Roman" w:cs="Times New Roman"/>
                <w:sz w:val="20"/>
                <w:szCs w:val="20"/>
                <w:lang w:val="uk-UA" w:eastAsia="ru-RU"/>
              </w:rPr>
            </w:pPr>
          </w:p>
          <w:p w14:paraId="44A8549E" w14:textId="77777777" w:rsidR="00C23CD1" w:rsidRDefault="00C23CD1" w:rsidP="0096017B">
            <w:pPr>
              <w:spacing w:after="0" w:line="240" w:lineRule="auto"/>
              <w:jc w:val="center"/>
              <w:rPr>
                <w:rFonts w:ascii="Times New Roman" w:eastAsia="Times New Roman" w:hAnsi="Times New Roman" w:cs="Times New Roman"/>
                <w:sz w:val="20"/>
                <w:szCs w:val="20"/>
                <w:lang w:val="uk-UA" w:eastAsia="ru-RU"/>
              </w:rPr>
            </w:pPr>
          </w:p>
          <w:p w14:paraId="3F33C215" w14:textId="77777777" w:rsidR="00C23CD1" w:rsidRDefault="00C23CD1" w:rsidP="0096017B">
            <w:pPr>
              <w:spacing w:after="0" w:line="240" w:lineRule="auto"/>
              <w:jc w:val="center"/>
              <w:rPr>
                <w:rFonts w:ascii="Times New Roman" w:eastAsia="Times New Roman" w:hAnsi="Times New Roman" w:cs="Times New Roman"/>
                <w:sz w:val="20"/>
                <w:szCs w:val="20"/>
                <w:lang w:val="uk-UA" w:eastAsia="ru-RU"/>
              </w:rPr>
            </w:pPr>
          </w:p>
          <w:p w14:paraId="60448931" w14:textId="77777777" w:rsidR="00C23CD1" w:rsidRDefault="00C23CD1" w:rsidP="0096017B">
            <w:pPr>
              <w:spacing w:after="0" w:line="240" w:lineRule="auto"/>
              <w:jc w:val="center"/>
              <w:rPr>
                <w:rFonts w:ascii="Times New Roman" w:eastAsia="Times New Roman" w:hAnsi="Times New Roman" w:cs="Times New Roman"/>
                <w:sz w:val="20"/>
                <w:szCs w:val="20"/>
                <w:lang w:val="uk-UA" w:eastAsia="ru-RU"/>
              </w:rPr>
            </w:pPr>
          </w:p>
          <w:p w14:paraId="37F1D50A" w14:textId="3FA962EA" w:rsidR="0096017B" w:rsidRPr="00C23CD1" w:rsidRDefault="0096017B" w:rsidP="0096017B">
            <w:pPr>
              <w:spacing w:after="0" w:line="240" w:lineRule="auto"/>
              <w:jc w:val="center"/>
              <w:rPr>
                <w:rFonts w:ascii="Times New Roman" w:eastAsia="Times New Roman" w:hAnsi="Times New Roman" w:cs="Times New Roman"/>
                <w:sz w:val="20"/>
                <w:szCs w:val="20"/>
                <w:lang w:val="uk-UA" w:eastAsia="ru-RU"/>
              </w:rPr>
            </w:pPr>
            <w:r w:rsidRPr="00C23CD1">
              <w:rPr>
                <w:rFonts w:ascii="Times New Roman" w:eastAsia="Times New Roman" w:hAnsi="Times New Roman" w:cs="Times New Roman"/>
                <w:sz w:val="20"/>
                <w:szCs w:val="20"/>
                <w:lang w:val="uk-UA" w:eastAsia="ru-RU"/>
              </w:rPr>
              <w:t>4</w:t>
            </w:r>
          </w:p>
        </w:tc>
        <w:tc>
          <w:tcPr>
            <w:tcW w:w="1965" w:type="dxa"/>
            <w:gridSpan w:val="2"/>
            <w:tcBorders>
              <w:top w:val="single" w:sz="6" w:space="0" w:color="000000"/>
              <w:left w:val="single" w:sz="6" w:space="0" w:color="000000"/>
              <w:bottom w:val="single" w:sz="6" w:space="0" w:color="000000"/>
              <w:right w:val="single" w:sz="6" w:space="0" w:color="000000"/>
            </w:tcBorders>
            <w:shd w:val="clear" w:color="auto" w:fill="auto"/>
          </w:tcPr>
          <w:p w14:paraId="5386ABC9" w14:textId="392B6EA3" w:rsidR="0096017B" w:rsidRPr="00C81A03" w:rsidRDefault="0096017B" w:rsidP="0096017B">
            <w:pPr>
              <w:pStyle w:val="tl"/>
              <w:spacing w:after="0"/>
              <w:rPr>
                <w:sz w:val="20"/>
                <w:szCs w:val="20"/>
                <w:shd w:val="clear" w:color="auto" w:fill="FFFFFF"/>
                <w:lang w:val="uk-UA"/>
              </w:rPr>
            </w:pPr>
            <w:r w:rsidRPr="00C81A03">
              <w:rPr>
                <w:sz w:val="20"/>
                <w:szCs w:val="20"/>
                <w:lang w:val="uk-UA"/>
              </w:rPr>
              <w:t>Суб’єкт господарювання під час входу особою до системи грального закладу у мережі Інтернет забезпечив проведення автоматичного запиту до Реєстру за реквізитами, зазначеними в налаштуваннях відвідувача, а також забезпечив фіксацію часу та ідентифікаторів такого запиту</w:t>
            </w:r>
          </w:p>
        </w:tc>
        <w:tc>
          <w:tcPr>
            <w:tcW w:w="486" w:type="dxa"/>
            <w:gridSpan w:val="2"/>
            <w:tcBorders>
              <w:top w:val="single" w:sz="6" w:space="0" w:color="000000"/>
              <w:left w:val="single" w:sz="6" w:space="0" w:color="000000"/>
              <w:bottom w:val="single" w:sz="6" w:space="0" w:color="000000"/>
              <w:right w:val="single" w:sz="4" w:space="0" w:color="auto"/>
            </w:tcBorders>
            <w:shd w:val="clear" w:color="auto" w:fill="auto"/>
          </w:tcPr>
          <w:p w14:paraId="70791EF9" w14:textId="77777777" w:rsidR="0096017B" w:rsidRPr="00C81A03" w:rsidRDefault="0096017B" w:rsidP="0096017B">
            <w:pPr>
              <w:spacing w:after="0" w:line="240" w:lineRule="auto"/>
              <w:rPr>
                <w:rFonts w:ascii="Times New Roman" w:eastAsia="Times New Roman" w:hAnsi="Times New Roman" w:cs="Times New Roman"/>
                <w:sz w:val="20"/>
                <w:szCs w:val="20"/>
                <w:lang w:val="uk-UA" w:eastAsia="ru-RU"/>
              </w:rPr>
            </w:pPr>
          </w:p>
        </w:tc>
      </w:tr>
    </w:tbl>
    <w:p w14:paraId="775AA1F6" w14:textId="77777777" w:rsidR="003663DB" w:rsidRPr="007776E0" w:rsidRDefault="003663DB" w:rsidP="003663DB">
      <w:pPr>
        <w:shd w:val="clear" w:color="auto" w:fill="FFFFFF"/>
        <w:spacing w:after="0" w:line="240" w:lineRule="auto"/>
        <w:rPr>
          <w:rFonts w:ascii="Times New Roman" w:eastAsia="Times New Roman" w:hAnsi="Times New Roman" w:cs="Times New Roman"/>
          <w:sz w:val="20"/>
          <w:szCs w:val="20"/>
          <w:lang w:eastAsia="ru-RU"/>
        </w:rPr>
      </w:pPr>
      <w:r w:rsidRPr="007776E0">
        <w:rPr>
          <w:rFonts w:ascii="Times New Roman" w:eastAsia="Times New Roman" w:hAnsi="Times New Roman" w:cs="Times New Roman"/>
          <w:sz w:val="20"/>
          <w:szCs w:val="20"/>
          <w:lang w:eastAsia="ru-RU"/>
        </w:rPr>
        <w:t>** Питання перевіряється з дня введення в експлуатацію Державної системи онлайн моніторингу відповідним рішенням КРАІЛ</w:t>
      </w:r>
    </w:p>
    <w:p w14:paraId="6B04565F" w14:textId="77777777" w:rsidR="0049622B" w:rsidRPr="007776E0" w:rsidRDefault="0049622B">
      <w:pPr>
        <w:rPr>
          <w:rFonts w:ascii="Times New Roman" w:hAnsi="Times New Roman" w:cs="Times New Roman"/>
          <w:sz w:val="20"/>
          <w:szCs w:val="20"/>
          <w:lang w:val="uk-UA"/>
        </w:rPr>
      </w:pPr>
    </w:p>
    <w:p w14:paraId="20726C08" w14:textId="77777777" w:rsidR="0049622B" w:rsidRPr="007776E0" w:rsidRDefault="00A41EF8" w:rsidP="00410286">
      <w:pPr>
        <w:spacing w:after="0" w:line="240" w:lineRule="auto"/>
        <w:rPr>
          <w:rFonts w:ascii="Times New Roman" w:hAnsi="Times New Roman" w:cs="Times New Roman"/>
          <w:sz w:val="20"/>
          <w:szCs w:val="20"/>
          <w:lang w:val="uk-UA"/>
        </w:rPr>
      </w:pPr>
      <w:r w:rsidRPr="007776E0">
        <w:rPr>
          <w:rFonts w:ascii="Times New Roman" w:hAnsi="Times New Roman" w:cs="Times New Roman"/>
          <w:sz w:val="20"/>
          <w:szCs w:val="20"/>
          <w:lang w:val="uk-UA"/>
        </w:rPr>
        <w:t>Скорочення:</w:t>
      </w:r>
    </w:p>
    <w:p w14:paraId="60A72993" w14:textId="77777777" w:rsidR="00A41EF8" w:rsidRPr="007776E0" w:rsidRDefault="00A41EF8" w:rsidP="00410286">
      <w:pPr>
        <w:pStyle w:val="2"/>
        <w:numPr>
          <w:ilvl w:val="0"/>
          <w:numId w:val="2"/>
        </w:numPr>
        <w:shd w:val="clear" w:color="auto" w:fill="FFFFFF"/>
        <w:tabs>
          <w:tab w:val="left" w:pos="567"/>
        </w:tabs>
        <w:spacing w:before="0" w:line="240" w:lineRule="auto"/>
        <w:ind w:left="-284" w:firstLine="644"/>
        <w:rPr>
          <w:rFonts w:ascii="Times New Roman" w:hAnsi="Times New Roman" w:cs="Times New Roman"/>
          <w:b w:val="0"/>
          <w:color w:val="auto"/>
          <w:sz w:val="20"/>
          <w:szCs w:val="20"/>
          <w:lang w:val="uk-UA"/>
        </w:rPr>
      </w:pPr>
      <w:r w:rsidRPr="007776E0">
        <w:rPr>
          <w:rFonts w:ascii="Times New Roman" w:hAnsi="Times New Roman" w:cs="Times New Roman"/>
          <w:b w:val="0"/>
          <w:color w:val="auto"/>
          <w:sz w:val="20"/>
          <w:szCs w:val="20"/>
          <w:lang w:val="uk-UA"/>
        </w:rPr>
        <w:t>Закон – Закон України №768-ІХ від 14 липня 2020 року «</w:t>
      </w:r>
      <w:r w:rsidRPr="007776E0">
        <w:rPr>
          <w:rFonts w:ascii="Times New Roman" w:hAnsi="Times New Roman" w:cs="Times New Roman"/>
          <w:b w:val="0"/>
          <w:color w:val="auto"/>
          <w:sz w:val="20"/>
          <w:szCs w:val="20"/>
        </w:rPr>
        <w:t>Про державне регулювання діяльності щодо організації та проведення азартних ігор</w:t>
      </w:r>
      <w:r w:rsidRPr="007776E0">
        <w:rPr>
          <w:rFonts w:ascii="Times New Roman" w:hAnsi="Times New Roman" w:cs="Times New Roman"/>
          <w:b w:val="0"/>
          <w:color w:val="auto"/>
          <w:sz w:val="20"/>
          <w:szCs w:val="20"/>
          <w:lang w:val="uk-UA"/>
        </w:rPr>
        <w:t xml:space="preserve">» </w:t>
      </w:r>
    </w:p>
    <w:p w14:paraId="07F2CEDD" w14:textId="77777777" w:rsidR="008F31A6" w:rsidRPr="007776E0" w:rsidRDefault="003663DB" w:rsidP="00410286">
      <w:pPr>
        <w:pStyle w:val="2"/>
        <w:numPr>
          <w:ilvl w:val="0"/>
          <w:numId w:val="2"/>
        </w:numPr>
        <w:shd w:val="clear" w:color="auto" w:fill="FFFFFF"/>
        <w:tabs>
          <w:tab w:val="left" w:pos="567"/>
        </w:tabs>
        <w:spacing w:before="0" w:line="240" w:lineRule="auto"/>
        <w:ind w:left="-284" w:firstLine="644"/>
        <w:rPr>
          <w:rFonts w:ascii="Times New Roman" w:hAnsi="Times New Roman" w:cs="Times New Roman"/>
          <w:b w:val="0"/>
          <w:color w:val="auto"/>
          <w:sz w:val="20"/>
          <w:szCs w:val="20"/>
          <w:lang w:val="uk-UA"/>
        </w:rPr>
      </w:pPr>
      <w:r w:rsidRPr="007776E0">
        <w:rPr>
          <w:rFonts w:ascii="Times New Roman" w:hAnsi="Times New Roman" w:cs="Times New Roman"/>
          <w:b w:val="0"/>
          <w:color w:val="auto"/>
          <w:sz w:val="20"/>
          <w:szCs w:val="20"/>
          <w:lang w:val="uk-UA"/>
        </w:rPr>
        <w:t xml:space="preserve">Ліцензійні умови – </w:t>
      </w:r>
      <w:r w:rsidR="0099363C" w:rsidRPr="007776E0">
        <w:rPr>
          <w:rFonts w:ascii="Times New Roman" w:hAnsi="Times New Roman" w:cs="Times New Roman"/>
          <w:b w:val="0"/>
          <w:color w:val="auto"/>
          <w:sz w:val="20"/>
          <w:szCs w:val="20"/>
          <w:lang w:val="uk-UA"/>
        </w:rPr>
        <w:t>Ліцензійні умови провадження діяльності у сфері організації та проведення азартних ігор</w:t>
      </w:r>
      <w:r w:rsidRPr="007776E0">
        <w:rPr>
          <w:rFonts w:ascii="Times New Roman" w:hAnsi="Times New Roman" w:cs="Times New Roman"/>
          <w:b w:val="0"/>
          <w:color w:val="auto"/>
          <w:sz w:val="20"/>
          <w:szCs w:val="20"/>
          <w:lang w:val="uk-UA"/>
        </w:rPr>
        <w:t>, затверджені Постановою</w:t>
      </w:r>
      <w:r w:rsidR="00AC2B27" w:rsidRPr="007776E0">
        <w:rPr>
          <w:rFonts w:ascii="Times New Roman" w:hAnsi="Times New Roman" w:cs="Times New Roman"/>
          <w:b w:val="0"/>
          <w:color w:val="auto"/>
          <w:sz w:val="20"/>
          <w:szCs w:val="20"/>
          <w:lang w:val="uk-UA"/>
        </w:rPr>
        <w:t xml:space="preserve"> Кабінету міністрів України № 1341 від </w:t>
      </w:r>
      <w:r w:rsidR="008F31A6" w:rsidRPr="007776E0">
        <w:rPr>
          <w:rFonts w:ascii="Times New Roman" w:hAnsi="Times New Roman" w:cs="Times New Roman"/>
          <w:b w:val="0"/>
          <w:color w:val="auto"/>
          <w:sz w:val="20"/>
          <w:szCs w:val="20"/>
          <w:lang w:val="uk-UA"/>
        </w:rPr>
        <w:t>21 грудня 2020 року «Про затвердження ліцензійних умов у сфері організації та проведення азартних ігор»</w:t>
      </w:r>
      <w:r w:rsidR="00410286" w:rsidRPr="007776E0">
        <w:rPr>
          <w:rFonts w:ascii="Times New Roman" w:hAnsi="Times New Roman" w:cs="Times New Roman"/>
          <w:b w:val="0"/>
          <w:color w:val="auto"/>
          <w:sz w:val="20"/>
          <w:szCs w:val="20"/>
          <w:lang w:val="uk-UA"/>
        </w:rPr>
        <w:t>.</w:t>
      </w:r>
    </w:p>
    <w:p w14:paraId="08F69B54" w14:textId="77777777" w:rsidR="0099363C" w:rsidRPr="007776E0" w:rsidRDefault="007E720D" w:rsidP="007E720D">
      <w:pPr>
        <w:tabs>
          <w:tab w:val="left" w:pos="1506"/>
        </w:tabs>
        <w:spacing w:after="0" w:line="240" w:lineRule="auto"/>
        <w:rPr>
          <w:sz w:val="20"/>
          <w:szCs w:val="20"/>
          <w:lang w:val="uk-UA"/>
        </w:rPr>
      </w:pPr>
      <w:r w:rsidRPr="007776E0">
        <w:rPr>
          <w:sz w:val="20"/>
          <w:szCs w:val="20"/>
          <w:lang w:val="uk-UA"/>
        </w:rPr>
        <w:tab/>
      </w:r>
    </w:p>
    <w:sectPr w:rsidR="0099363C" w:rsidRPr="007776E0" w:rsidSect="009B7522">
      <w:pgSz w:w="16838" w:h="11906" w:orient="landscape"/>
      <w:pgMar w:top="426" w:right="962"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6D5A3B"/>
    <w:multiLevelType w:val="hybridMultilevel"/>
    <w:tmpl w:val="B404B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19716E"/>
    <w:multiLevelType w:val="hybridMultilevel"/>
    <w:tmpl w:val="1DE8A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5821026">
    <w:abstractNumId w:val="1"/>
  </w:num>
  <w:num w:numId="2" w16cid:durableId="182016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742"/>
    <w:rsid w:val="00002DE4"/>
    <w:rsid w:val="000030E5"/>
    <w:rsid w:val="0000688D"/>
    <w:rsid w:val="00007E9B"/>
    <w:rsid w:val="000142F8"/>
    <w:rsid w:val="00021F95"/>
    <w:rsid w:val="00041CF1"/>
    <w:rsid w:val="00042068"/>
    <w:rsid w:val="000447B3"/>
    <w:rsid w:val="0005369E"/>
    <w:rsid w:val="00077217"/>
    <w:rsid w:val="000932D0"/>
    <w:rsid w:val="00094017"/>
    <w:rsid w:val="000A1B0B"/>
    <w:rsid w:val="000B00E7"/>
    <w:rsid w:val="000B01CF"/>
    <w:rsid w:val="000C1ADE"/>
    <w:rsid w:val="000E3D26"/>
    <w:rsid w:val="000E554B"/>
    <w:rsid w:val="000E6792"/>
    <w:rsid w:val="000F41EE"/>
    <w:rsid w:val="00106ED9"/>
    <w:rsid w:val="00112C74"/>
    <w:rsid w:val="00115964"/>
    <w:rsid w:val="00126295"/>
    <w:rsid w:val="00127F26"/>
    <w:rsid w:val="00134348"/>
    <w:rsid w:val="001400B8"/>
    <w:rsid w:val="00156D7E"/>
    <w:rsid w:val="00163F22"/>
    <w:rsid w:val="001652E1"/>
    <w:rsid w:val="00175D54"/>
    <w:rsid w:val="001843A1"/>
    <w:rsid w:val="00186782"/>
    <w:rsid w:val="00193FD2"/>
    <w:rsid w:val="00196403"/>
    <w:rsid w:val="001A30A2"/>
    <w:rsid w:val="001A73DB"/>
    <w:rsid w:val="001B51A7"/>
    <w:rsid w:val="001B6C39"/>
    <w:rsid w:val="001C1739"/>
    <w:rsid w:val="001C5B70"/>
    <w:rsid w:val="001D7497"/>
    <w:rsid w:val="001E238A"/>
    <w:rsid w:val="001E4882"/>
    <w:rsid w:val="001F27FB"/>
    <w:rsid w:val="001F4BD4"/>
    <w:rsid w:val="001F5610"/>
    <w:rsid w:val="002139E0"/>
    <w:rsid w:val="002144B6"/>
    <w:rsid w:val="00227C94"/>
    <w:rsid w:val="002365A1"/>
    <w:rsid w:val="00255127"/>
    <w:rsid w:val="00262551"/>
    <w:rsid w:val="00266567"/>
    <w:rsid w:val="0027725F"/>
    <w:rsid w:val="0027741F"/>
    <w:rsid w:val="00285633"/>
    <w:rsid w:val="002902C9"/>
    <w:rsid w:val="00295FA4"/>
    <w:rsid w:val="002A155A"/>
    <w:rsid w:val="002A4BC8"/>
    <w:rsid w:val="002B2BC4"/>
    <w:rsid w:val="002B6463"/>
    <w:rsid w:val="002C6A61"/>
    <w:rsid w:val="002D17DF"/>
    <w:rsid w:val="002F10E3"/>
    <w:rsid w:val="002F2275"/>
    <w:rsid w:val="00301345"/>
    <w:rsid w:val="00322AC7"/>
    <w:rsid w:val="003244EA"/>
    <w:rsid w:val="00324FC7"/>
    <w:rsid w:val="0033770A"/>
    <w:rsid w:val="003433AF"/>
    <w:rsid w:val="003474E1"/>
    <w:rsid w:val="00350728"/>
    <w:rsid w:val="00350762"/>
    <w:rsid w:val="003602CD"/>
    <w:rsid w:val="003663DB"/>
    <w:rsid w:val="00366727"/>
    <w:rsid w:val="00367FCA"/>
    <w:rsid w:val="00372FD7"/>
    <w:rsid w:val="0038235E"/>
    <w:rsid w:val="0038282A"/>
    <w:rsid w:val="003909D9"/>
    <w:rsid w:val="00393076"/>
    <w:rsid w:val="00393BF5"/>
    <w:rsid w:val="003A17BA"/>
    <w:rsid w:val="003A45AF"/>
    <w:rsid w:val="003B04AF"/>
    <w:rsid w:val="003B22BC"/>
    <w:rsid w:val="003C1CDD"/>
    <w:rsid w:val="003C2445"/>
    <w:rsid w:val="003C2DA2"/>
    <w:rsid w:val="003C358A"/>
    <w:rsid w:val="003C530E"/>
    <w:rsid w:val="003D6A0C"/>
    <w:rsid w:val="003D6A22"/>
    <w:rsid w:val="003D7475"/>
    <w:rsid w:val="003F1F97"/>
    <w:rsid w:val="003F2782"/>
    <w:rsid w:val="003F7C7C"/>
    <w:rsid w:val="00401F99"/>
    <w:rsid w:val="00402836"/>
    <w:rsid w:val="004053A4"/>
    <w:rsid w:val="00410286"/>
    <w:rsid w:val="00434831"/>
    <w:rsid w:val="00435325"/>
    <w:rsid w:val="00454249"/>
    <w:rsid w:val="00456D4E"/>
    <w:rsid w:val="004654D5"/>
    <w:rsid w:val="00467A71"/>
    <w:rsid w:val="00480C6B"/>
    <w:rsid w:val="00481B07"/>
    <w:rsid w:val="0048384C"/>
    <w:rsid w:val="00487A19"/>
    <w:rsid w:val="0049622B"/>
    <w:rsid w:val="004A3531"/>
    <w:rsid w:val="004A74DF"/>
    <w:rsid w:val="004B0FC1"/>
    <w:rsid w:val="004B3514"/>
    <w:rsid w:val="004C0742"/>
    <w:rsid w:val="004C4BE9"/>
    <w:rsid w:val="004D3696"/>
    <w:rsid w:val="004F2036"/>
    <w:rsid w:val="004F5BE4"/>
    <w:rsid w:val="005047BD"/>
    <w:rsid w:val="00510AF7"/>
    <w:rsid w:val="00511381"/>
    <w:rsid w:val="005118D1"/>
    <w:rsid w:val="00522587"/>
    <w:rsid w:val="00525D30"/>
    <w:rsid w:val="005331F3"/>
    <w:rsid w:val="00534451"/>
    <w:rsid w:val="005401F6"/>
    <w:rsid w:val="00547DFA"/>
    <w:rsid w:val="00557681"/>
    <w:rsid w:val="00564C79"/>
    <w:rsid w:val="00566340"/>
    <w:rsid w:val="0057105B"/>
    <w:rsid w:val="00590649"/>
    <w:rsid w:val="005937DC"/>
    <w:rsid w:val="005A1C7A"/>
    <w:rsid w:val="005A453F"/>
    <w:rsid w:val="005B4C59"/>
    <w:rsid w:val="005B60D6"/>
    <w:rsid w:val="005C4A9D"/>
    <w:rsid w:val="005C6F4F"/>
    <w:rsid w:val="005D3AF6"/>
    <w:rsid w:val="005D5C5D"/>
    <w:rsid w:val="005D5F70"/>
    <w:rsid w:val="005E12A7"/>
    <w:rsid w:val="005E5A36"/>
    <w:rsid w:val="00607F91"/>
    <w:rsid w:val="00613021"/>
    <w:rsid w:val="00617A6B"/>
    <w:rsid w:val="00625967"/>
    <w:rsid w:val="0063020F"/>
    <w:rsid w:val="00634199"/>
    <w:rsid w:val="00635294"/>
    <w:rsid w:val="00640558"/>
    <w:rsid w:val="006555FB"/>
    <w:rsid w:val="00655769"/>
    <w:rsid w:val="006565ED"/>
    <w:rsid w:val="00660EFF"/>
    <w:rsid w:val="00661E71"/>
    <w:rsid w:val="006645A1"/>
    <w:rsid w:val="00666E73"/>
    <w:rsid w:val="00691EB7"/>
    <w:rsid w:val="006A1867"/>
    <w:rsid w:val="006A18F5"/>
    <w:rsid w:val="006A271C"/>
    <w:rsid w:val="006A4214"/>
    <w:rsid w:val="006B0BB0"/>
    <w:rsid w:val="006B26CD"/>
    <w:rsid w:val="006D6905"/>
    <w:rsid w:val="006E21DE"/>
    <w:rsid w:val="006E3B23"/>
    <w:rsid w:val="006F316F"/>
    <w:rsid w:val="00710573"/>
    <w:rsid w:val="00712235"/>
    <w:rsid w:val="00714AD9"/>
    <w:rsid w:val="00717AC7"/>
    <w:rsid w:val="00736A1C"/>
    <w:rsid w:val="00743497"/>
    <w:rsid w:val="007434BE"/>
    <w:rsid w:val="00762573"/>
    <w:rsid w:val="00774492"/>
    <w:rsid w:val="007776E0"/>
    <w:rsid w:val="0078722A"/>
    <w:rsid w:val="00787F57"/>
    <w:rsid w:val="007A0F67"/>
    <w:rsid w:val="007B5626"/>
    <w:rsid w:val="007C059E"/>
    <w:rsid w:val="007C0AB7"/>
    <w:rsid w:val="007C6833"/>
    <w:rsid w:val="007E720D"/>
    <w:rsid w:val="007F587F"/>
    <w:rsid w:val="007F719E"/>
    <w:rsid w:val="00800C54"/>
    <w:rsid w:val="0080143F"/>
    <w:rsid w:val="00810573"/>
    <w:rsid w:val="0081122B"/>
    <w:rsid w:val="00820A41"/>
    <w:rsid w:val="00835BB0"/>
    <w:rsid w:val="008456FA"/>
    <w:rsid w:val="00847F3D"/>
    <w:rsid w:val="0085626D"/>
    <w:rsid w:val="008671A8"/>
    <w:rsid w:val="00871E13"/>
    <w:rsid w:val="00873FF1"/>
    <w:rsid w:val="00880854"/>
    <w:rsid w:val="00882831"/>
    <w:rsid w:val="00883F3F"/>
    <w:rsid w:val="0088662A"/>
    <w:rsid w:val="00886B21"/>
    <w:rsid w:val="008923F0"/>
    <w:rsid w:val="008A002C"/>
    <w:rsid w:val="008A6F5B"/>
    <w:rsid w:val="008B616B"/>
    <w:rsid w:val="008C24F9"/>
    <w:rsid w:val="008C2F94"/>
    <w:rsid w:val="008C74FA"/>
    <w:rsid w:val="008D3B1F"/>
    <w:rsid w:val="008F12F1"/>
    <w:rsid w:val="008F31A6"/>
    <w:rsid w:val="008F73A4"/>
    <w:rsid w:val="00900830"/>
    <w:rsid w:val="00905574"/>
    <w:rsid w:val="00906201"/>
    <w:rsid w:val="00906D61"/>
    <w:rsid w:val="009102F0"/>
    <w:rsid w:val="009109FC"/>
    <w:rsid w:val="009174A6"/>
    <w:rsid w:val="009362DE"/>
    <w:rsid w:val="00936757"/>
    <w:rsid w:val="00946094"/>
    <w:rsid w:val="00947129"/>
    <w:rsid w:val="0096017B"/>
    <w:rsid w:val="009628B5"/>
    <w:rsid w:val="00963305"/>
    <w:rsid w:val="00967B87"/>
    <w:rsid w:val="00974B64"/>
    <w:rsid w:val="00975448"/>
    <w:rsid w:val="009804C2"/>
    <w:rsid w:val="009838F5"/>
    <w:rsid w:val="00983E78"/>
    <w:rsid w:val="00990172"/>
    <w:rsid w:val="0099363C"/>
    <w:rsid w:val="00997D1D"/>
    <w:rsid w:val="009A37A8"/>
    <w:rsid w:val="009A68A0"/>
    <w:rsid w:val="009B1D33"/>
    <w:rsid w:val="009B2DD8"/>
    <w:rsid w:val="009B54B3"/>
    <w:rsid w:val="009B7522"/>
    <w:rsid w:val="009C1B3B"/>
    <w:rsid w:val="009C36C9"/>
    <w:rsid w:val="009D52C1"/>
    <w:rsid w:val="009D548B"/>
    <w:rsid w:val="009D737D"/>
    <w:rsid w:val="009E1347"/>
    <w:rsid w:val="009E20A0"/>
    <w:rsid w:val="009F36AB"/>
    <w:rsid w:val="00A00806"/>
    <w:rsid w:val="00A03BF6"/>
    <w:rsid w:val="00A04BA8"/>
    <w:rsid w:val="00A071AE"/>
    <w:rsid w:val="00A17896"/>
    <w:rsid w:val="00A21979"/>
    <w:rsid w:val="00A30929"/>
    <w:rsid w:val="00A41D4F"/>
    <w:rsid w:val="00A41EF8"/>
    <w:rsid w:val="00A60B55"/>
    <w:rsid w:val="00A66C18"/>
    <w:rsid w:val="00A70E9A"/>
    <w:rsid w:val="00A735CA"/>
    <w:rsid w:val="00A73DE6"/>
    <w:rsid w:val="00A750A1"/>
    <w:rsid w:val="00A84277"/>
    <w:rsid w:val="00A85101"/>
    <w:rsid w:val="00A93ACE"/>
    <w:rsid w:val="00A95664"/>
    <w:rsid w:val="00AA0CFD"/>
    <w:rsid w:val="00AB07FD"/>
    <w:rsid w:val="00AB0870"/>
    <w:rsid w:val="00AB2DC0"/>
    <w:rsid w:val="00AB2FF4"/>
    <w:rsid w:val="00AC2B27"/>
    <w:rsid w:val="00AC3895"/>
    <w:rsid w:val="00AD32D8"/>
    <w:rsid w:val="00AD4DB1"/>
    <w:rsid w:val="00AD61B4"/>
    <w:rsid w:val="00AF56A2"/>
    <w:rsid w:val="00AF5F1D"/>
    <w:rsid w:val="00B01759"/>
    <w:rsid w:val="00B24776"/>
    <w:rsid w:val="00B2666F"/>
    <w:rsid w:val="00B30FD0"/>
    <w:rsid w:val="00B35B49"/>
    <w:rsid w:val="00B45D28"/>
    <w:rsid w:val="00B5229D"/>
    <w:rsid w:val="00B5696D"/>
    <w:rsid w:val="00B60E86"/>
    <w:rsid w:val="00B62115"/>
    <w:rsid w:val="00B7344F"/>
    <w:rsid w:val="00B7668E"/>
    <w:rsid w:val="00B82A8E"/>
    <w:rsid w:val="00B84321"/>
    <w:rsid w:val="00B90AA5"/>
    <w:rsid w:val="00B94D77"/>
    <w:rsid w:val="00B95E47"/>
    <w:rsid w:val="00B9687F"/>
    <w:rsid w:val="00B97B3F"/>
    <w:rsid w:val="00BA1104"/>
    <w:rsid w:val="00BA3E2B"/>
    <w:rsid w:val="00BA47ED"/>
    <w:rsid w:val="00BA771C"/>
    <w:rsid w:val="00BA77DA"/>
    <w:rsid w:val="00BB343B"/>
    <w:rsid w:val="00BB38B5"/>
    <w:rsid w:val="00BC6102"/>
    <w:rsid w:val="00BD6C9C"/>
    <w:rsid w:val="00BE08E0"/>
    <w:rsid w:val="00BE715C"/>
    <w:rsid w:val="00BF1AC7"/>
    <w:rsid w:val="00BF48A0"/>
    <w:rsid w:val="00BF6B49"/>
    <w:rsid w:val="00C01886"/>
    <w:rsid w:val="00C03CE9"/>
    <w:rsid w:val="00C13B75"/>
    <w:rsid w:val="00C14820"/>
    <w:rsid w:val="00C176F3"/>
    <w:rsid w:val="00C17DAA"/>
    <w:rsid w:val="00C21359"/>
    <w:rsid w:val="00C23CD1"/>
    <w:rsid w:val="00C2442A"/>
    <w:rsid w:val="00C328FC"/>
    <w:rsid w:val="00C415CF"/>
    <w:rsid w:val="00C52220"/>
    <w:rsid w:val="00C5354F"/>
    <w:rsid w:val="00C57650"/>
    <w:rsid w:val="00C62714"/>
    <w:rsid w:val="00C66ABF"/>
    <w:rsid w:val="00C74DC2"/>
    <w:rsid w:val="00C74E88"/>
    <w:rsid w:val="00C81A03"/>
    <w:rsid w:val="00C92979"/>
    <w:rsid w:val="00CA2A3E"/>
    <w:rsid w:val="00CA37EB"/>
    <w:rsid w:val="00CB259E"/>
    <w:rsid w:val="00CB41AB"/>
    <w:rsid w:val="00CB4DA0"/>
    <w:rsid w:val="00CC3E1A"/>
    <w:rsid w:val="00CC5303"/>
    <w:rsid w:val="00CC6AE3"/>
    <w:rsid w:val="00CC77B0"/>
    <w:rsid w:val="00CC7DCF"/>
    <w:rsid w:val="00CE1AC6"/>
    <w:rsid w:val="00CE699B"/>
    <w:rsid w:val="00CE73D5"/>
    <w:rsid w:val="00CF3E01"/>
    <w:rsid w:val="00D00431"/>
    <w:rsid w:val="00D1124C"/>
    <w:rsid w:val="00D14573"/>
    <w:rsid w:val="00D379D0"/>
    <w:rsid w:val="00D44A20"/>
    <w:rsid w:val="00D46BDA"/>
    <w:rsid w:val="00D57CCE"/>
    <w:rsid w:val="00D66A97"/>
    <w:rsid w:val="00D67F49"/>
    <w:rsid w:val="00D72BF1"/>
    <w:rsid w:val="00D732B1"/>
    <w:rsid w:val="00D75A55"/>
    <w:rsid w:val="00D81CDC"/>
    <w:rsid w:val="00D900F5"/>
    <w:rsid w:val="00D92793"/>
    <w:rsid w:val="00D96D23"/>
    <w:rsid w:val="00DB53A5"/>
    <w:rsid w:val="00DD5B60"/>
    <w:rsid w:val="00DD5E8A"/>
    <w:rsid w:val="00DD7393"/>
    <w:rsid w:val="00DE5B5A"/>
    <w:rsid w:val="00DE6F36"/>
    <w:rsid w:val="00DF43D7"/>
    <w:rsid w:val="00E02AC3"/>
    <w:rsid w:val="00E071C7"/>
    <w:rsid w:val="00E13C24"/>
    <w:rsid w:val="00E259BB"/>
    <w:rsid w:val="00E3452E"/>
    <w:rsid w:val="00E46805"/>
    <w:rsid w:val="00E611CF"/>
    <w:rsid w:val="00E63508"/>
    <w:rsid w:val="00E63DD3"/>
    <w:rsid w:val="00E65F73"/>
    <w:rsid w:val="00E7539D"/>
    <w:rsid w:val="00E83B61"/>
    <w:rsid w:val="00E85683"/>
    <w:rsid w:val="00E85F48"/>
    <w:rsid w:val="00E9103A"/>
    <w:rsid w:val="00EA0351"/>
    <w:rsid w:val="00EA5F4F"/>
    <w:rsid w:val="00EA71BC"/>
    <w:rsid w:val="00EA7620"/>
    <w:rsid w:val="00EC71FF"/>
    <w:rsid w:val="00ED2211"/>
    <w:rsid w:val="00ED22BE"/>
    <w:rsid w:val="00EE4EF5"/>
    <w:rsid w:val="00EE7E3E"/>
    <w:rsid w:val="00EF54AE"/>
    <w:rsid w:val="00EF6B8E"/>
    <w:rsid w:val="00F07405"/>
    <w:rsid w:val="00F1109F"/>
    <w:rsid w:val="00F143CD"/>
    <w:rsid w:val="00F22A6F"/>
    <w:rsid w:val="00F241DF"/>
    <w:rsid w:val="00F27664"/>
    <w:rsid w:val="00F2785C"/>
    <w:rsid w:val="00F32F12"/>
    <w:rsid w:val="00F3354E"/>
    <w:rsid w:val="00F359E5"/>
    <w:rsid w:val="00F37B84"/>
    <w:rsid w:val="00F40CC0"/>
    <w:rsid w:val="00F41FA5"/>
    <w:rsid w:val="00F44798"/>
    <w:rsid w:val="00F44F5A"/>
    <w:rsid w:val="00F5200E"/>
    <w:rsid w:val="00F6439D"/>
    <w:rsid w:val="00F645F8"/>
    <w:rsid w:val="00F7266B"/>
    <w:rsid w:val="00F74033"/>
    <w:rsid w:val="00F87634"/>
    <w:rsid w:val="00F91D5C"/>
    <w:rsid w:val="00FA6651"/>
    <w:rsid w:val="00FB7E06"/>
    <w:rsid w:val="00FC3F8E"/>
    <w:rsid w:val="00FC6F18"/>
    <w:rsid w:val="00FD067B"/>
    <w:rsid w:val="00FD0CFE"/>
    <w:rsid w:val="00FD6997"/>
    <w:rsid w:val="00FE4D7A"/>
    <w:rsid w:val="00FF2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D8D2"/>
  <w15:docId w15:val="{C9B6F45C-4EA8-4CC2-A530-FBA83AC4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742"/>
  </w:style>
  <w:style w:type="paragraph" w:styleId="2">
    <w:name w:val="heading 2"/>
    <w:basedOn w:val="a"/>
    <w:next w:val="a"/>
    <w:link w:val="20"/>
    <w:uiPriority w:val="9"/>
    <w:semiHidden/>
    <w:unhideWhenUsed/>
    <w:qFormat/>
    <w:rsid w:val="00A41E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A15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rd-blue-color">
    <w:name w:val="hard-blue-color"/>
    <w:basedOn w:val="a0"/>
    <w:rsid w:val="004C0742"/>
  </w:style>
  <w:style w:type="paragraph" w:customStyle="1" w:styleId="tl">
    <w:name w:val="tl"/>
    <w:basedOn w:val="a"/>
    <w:rsid w:val="004C07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1262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C1ADE"/>
    <w:rPr>
      <w:color w:val="0000FF"/>
      <w:u w:val="single"/>
    </w:rPr>
  </w:style>
  <w:style w:type="paragraph" w:styleId="a4">
    <w:name w:val="List Paragraph"/>
    <w:basedOn w:val="a"/>
    <w:uiPriority w:val="34"/>
    <w:qFormat/>
    <w:rsid w:val="001E4882"/>
    <w:pPr>
      <w:ind w:left="720"/>
      <w:contextualSpacing/>
    </w:pPr>
  </w:style>
  <w:style w:type="character" w:customStyle="1" w:styleId="30">
    <w:name w:val="Заголовок 3 Знак"/>
    <w:basedOn w:val="a0"/>
    <w:link w:val="3"/>
    <w:uiPriority w:val="9"/>
    <w:rsid w:val="002A155A"/>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A41EF8"/>
    <w:rPr>
      <w:rFonts w:asciiTheme="majorHAnsi" w:eastAsiaTheme="majorEastAsia" w:hAnsiTheme="majorHAnsi" w:cstheme="majorBidi"/>
      <w:b/>
      <w:bCs/>
      <w:color w:val="4F81BD" w:themeColor="accent1"/>
      <w:sz w:val="26"/>
      <w:szCs w:val="26"/>
    </w:rPr>
  </w:style>
  <w:style w:type="character" w:styleId="a5">
    <w:name w:val="Unresolved Mention"/>
    <w:basedOn w:val="a0"/>
    <w:uiPriority w:val="99"/>
    <w:semiHidden/>
    <w:unhideWhenUsed/>
    <w:rsid w:val="000E3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5078">
      <w:bodyDiv w:val="1"/>
      <w:marLeft w:val="0"/>
      <w:marRight w:val="0"/>
      <w:marTop w:val="0"/>
      <w:marBottom w:val="0"/>
      <w:divBdr>
        <w:top w:val="none" w:sz="0" w:space="0" w:color="auto"/>
        <w:left w:val="none" w:sz="0" w:space="0" w:color="auto"/>
        <w:bottom w:val="none" w:sz="0" w:space="0" w:color="auto"/>
        <w:right w:val="none" w:sz="0" w:space="0" w:color="auto"/>
      </w:divBdr>
    </w:div>
    <w:div w:id="17198842">
      <w:bodyDiv w:val="1"/>
      <w:marLeft w:val="0"/>
      <w:marRight w:val="0"/>
      <w:marTop w:val="0"/>
      <w:marBottom w:val="0"/>
      <w:divBdr>
        <w:top w:val="none" w:sz="0" w:space="0" w:color="auto"/>
        <w:left w:val="none" w:sz="0" w:space="0" w:color="auto"/>
        <w:bottom w:val="none" w:sz="0" w:space="0" w:color="auto"/>
        <w:right w:val="none" w:sz="0" w:space="0" w:color="auto"/>
      </w:divBdr>
    </w:div>
    <w:div w:id="18555959">
      <w:bodyDiv w:val="1"/>
      <w:marLeft w:val="0"/>
      <w:marRight w:val="0"/>
      <w:marTop w:val="0"/>
      <w:marBottom w:val="0"/>
      <w:divBdr>
        <w:top w:val="none" w:sz="0" w:space="0" w:color="auto"/>
        <w:left w:val="none" w:sz="0" w:space="0" w:color="auto"/>
        <w:bottom w:val="none" w:sz="0" w:space="0" w:color="auto"/>
        <w:right w:val="none" w:sz="0" w:space="0" w:color="auto"/>
      </w:divBdr>
    </w:div>
    <w:div w:id="34160303">
      <w:bodyDiv w:val="1"/>
      <w:marLeft w:val="0"/>
      <w:marRight w:val="0"/>
      <w:marTop w:val="0"/>
      <w:marBottom w:val="0"/>
      <w:divBdr>
        <w:top w:val="none" w:sz="0" w:space="0" w:color="auto"/>
        <w:left w:val="none" w:sz="0" w:space="0" w:color="auto"/>
        <w:bottom w:val="none" w:sz="0" w:space="0" w:color="auto"/>
        <w:right w:val="none" w:sz="0" w:space="0" w:color="auto"/>
      </w:divBdr>
    </w:div>
    <w:div w:id="58722071">
      <w:bodyDiv w:val="1"/>
      <w:marLeft w:val="0"/>
      <w:marRight w:val="0"/>
      <w:marTop w:val="0"/>
      <w:marBottom w:val="0"/>
      <w:divBdr>
        <w:top w:val="none" w:sz="0" w:space="0" w:color="auto"/>
        <w:left w:val="none" w:sz="0" w:space="0" w:color="auto"/>
        <w:bottom w:val="none" w:sz="0" w:space="0" w:color="auto"/>
        <w:right w:val="none" w:sz="0" w:space="0" w:color="auto"/>
      </w:divBdr>
    </w:div>
    <w:div w:id="88427474">
      <w:bodyDiv w:val="1"/>
      <w:marLeft w:val="0"/>
      <w:marRight w:val="0"/>
      <w:marTop w:val="0"/>
      <w:marBottom w:val="0"/>
      <w:divBdr>
        <w:top w:val="none" w:sz="0" w:space="0" w:color="auto"/>
        <w:left w:val="none" w:sz="0" w:space="0" w:color="auto"/>
        <w:bottom w:val="none" w:sz="0" w:space="0" w:color="auto"/>
        <w:right w:val="none" w:sz="0" w:space="0" w:color="auto"/>
      </w:divBdr>
    </w:div>
    <w:div w:id="91442474">
      <w:bodyDiv w:val="1"/>
      <w:marLeft w:val="0"/>
      <w:marRight w:val="0"/>
      <w:marTop w:val="0"/>
      <w:marBottom w:val="0"/>
      <w:divBdr>
        <w:top w:val="none" w:sz="0" w:space="0" w:color="auto"/>
        <w:left w:val="none" w:sz="0" w:space="0" w:color="auto"/>
        <w:bottom w:val="none" w:sz="0" w:space="0" w:color="auto"/>
        <w:right w:val="none" w:sz="0" w:space="0" w:color="auto"/>
      </w:divBdr>
    </w:div>
    <w:div w:id="116681987">
      <w:bodyDiv w:val="1"/>
      <w:marLeft w:val="0"/>
      <w:marRight w:val="0"/>
      <w:marTop w:val="0"/>
      <w:marBottom w:val="0"/>
      <w:divBdr>
        <w:top w:val="none" w:sz="0" w:space="0" w:color="auto"/>
        <w:left w:val="none" w:sz="0" w:space="0" w:color="auto"/>
        <w:bottom w:val="none" w:sz="0" w:space="0" w:color="auto"/>
        <w:right w:val="none" w:sz="0" w:space="0" w:color="auto"/>
      </w:divBdr>
    </w:div>
    <w:div w:id="126241829">
      <w:bodyDiv w:val="1"/>
      <w:marLeft w:val="0"/>
      <w:marRight w:val="0"/>
      <w:marTop w:val="0"/>
      <w:marBottom w:val="0"/>
      <w:divBdr>
        <w:top w:val="none" w:sz="0" w:space="0" w:color="auto"/>
        <w:left w:val="none" w:sz="0" w:space="0" w:color="auto"/>
        <w:bottom w:val="none" w:sz="0" w:space="0" w:color="auto"/>
        <w:right w:val="none" w:sz="0" w:space="0" w:color="auto"/>
      </w:divBdr>
    </w:div>
    <w:div w:id="144205765">
      <w:bodyDiv w:val="1"/>
      <w:marLeft w:val="0"/>
      <w:marRight w:val="0"/>
      <w:marTop w:val="0"/>
      <w:marBottom w:val="0"/>
      <w:divBdr>
        <w:top w:val="none" w:sz="0" w:space="0" w:color="auto"/>
        <w:left w:val="none" w:sz="0" w:space="0" w:color="auto"/>
        <w:bottom w:val="none" w:sz="0" w:space="0" w:color="auto"/>
        <w:right w:val="none" w:sz="0" w:space="0" w:color="auto"/>
      </w:divBdr>
    </w:div>
    <w:div w:id="157891333">
      <w:bodyDiv w:val="1"/>
      <w:marLeft w:val="0"/>
      <w:marRight w:val="0"/>
      <w:marTop w:val="0"/>
      <w:marBottom w:val="0"/>
      <w:divBdr>
        <w:top w:val="none" w:sz="0" w:space="0" w:color="auto"/>
        <w:left w:val="none" w:sz="0" w:space="0" w:color="auto"/>
        <w:bottom w:val="none" w:sz="0" w:space="0" w:color="auto"/>
        <w:right w:val="none" w:sz="0" w:space="0" w:color="auto"/>
      </w:divBdr>
    </w:div>
    <w:div w:id="176501225">
      <w:bodyDiv w:val="1"/>
      <w:marLeft w:val="0"/>
      <w:marRight w:val="0"/>
      <w:marTop w:val="0"/>
      <w:marBottom w:val="0"/>
      <w:divBdr>
        <w:top w:val="none" w:sz="0" w:space="0" w:color="auto"/>
        <w:left w:val="none" w:sz="0" w:space="0" w:color="auto"/>
        <w:bottom w:val="none" w:sz="0" w:space="0" w:color="auto"/>
        <w:right w:val="none" w:sz="0" w:space="0" w:color="auto"/>
      </w:divBdr>
    </w:div>
    <w:div w:id="203446531">
      <w:bodyDiv w:val="1"/>
      <w:marLeft w:val="0"/>
      <w:marRight w:val="0"/>
      <w:marTop w:val="0"/>
      <w:marBottom w:val="0"/>
      <w:divBdr>
        <w:top w:val="none" w:sz="0" w:space="0" w:color="auto"/>
        <w:left w:val="none" w:sz="0" w:space="0" w:color="auto"/>
        <w:bottom w:val="none" w:sz="0" w:space="0" w:color="auto"/>
        <w:right w:val="none" w:sz="0" w:space="0" w:color="auto"/>
      </w:divBdr>
    </w:div>
    <w:div w:id="206338829">
      <w:bodyDiv w:val="1"/>
      <w:marLeft w:val="0"/>
      <w:marRight w:val="0"/>
      <w:marTop w:val="0"/>
      <w:marBottom w:val="0"/>
      <w:divBdr>
        <w:top w:val="none" w:sz="0" w:space="0" w:color="auto"/>
        <w:left w:val="none" w:sz="0" w:space="0" w:color="auto"/>
        <w:bottom w:val="none" w:sz="0" w:space="0" w:color="auto"/>
        <w:right w:val="none" w:sz="0" w:space="0" w:color="auto"/>
      </w:divBdr>
    </w:div>
    <w:div w:id="207107618">
      <w:bodyDiv w:val="1"/>
      <w:marLeft w:val="0"/>
      <w:marRight w:val="0"/>
      <w:marTop w:val="0"/>
      <w:marBottom w:val="0"/>
      <w:divBdr>
        <w:top w:val="none" w:sz="0" w:space="0" w:color="auto"/>
        <w:left w:val="none" w:sz="0" w:space="0" w:color="auto"/>
        <w:bottom w:val="none" w:sz="0" w:space="0" w:color="auto"/>
        <w:right w:val="none" w:sz="0" w:space="0" w:color="auto"/>
      </w:divBdr>
    </w:div>
    <w:div w:id="216866993">
      <w:bodyDiv w:val="1"/>
      <w:marLeft w:val="0"/>
      <w:marRight w:val="0"/>
      <w:marTop w:val="0"/>
      <w:marBottom w:val="0"/>
      <w:divBdr>
        <w:top w:val="none" w:sz="0" w:space="0" w:color="auto"/>
        <w:left w:val="none" w:sz="0" w:space="0" w:color="auto"/>
        <w:bottom w:val="none" w:sz="0" w:space="0" w:color="auto"/>
        <w:right w:val="none" w:sz="0" w:space="0" w:color="auto"/>
      </w:divBdr>
    </w:div>
    <w:div w:id="230889274">
      <w:bodyDiv w:val="1"/>
      <w:marLeft w:val="0"/>
      <w:marRight w:val="0"/>
      <w:marTop w:val="0"/>
      <w:marBottom w:val="0"/>
      <w:divBdr>
        <w:top w:val="none" w:sz="0" w:space="0" w:color="auto"/>
        <w:left w:val="none" w:sz="0" w:space="0" w:color="auto"/>
        <w:bottom w:val="none" w:sz="0" w:space="0" w:color="auto"/>
        <w:right w:val="none" w:sz="0" w:space="0" w:color="auto"/>
      </w:divBdr>
    </w:div>
    <w:div w:id="232354874">
      <w:bodyDiv w:val="1"/>
      <w:marLeft w:val="0"/>
      <w:marRight w:val="0"/>
      <w:marTop w:val="0"/>
      <w:marBottom w:val="0"/>
      <w:divBdr>
        <w:top w:val="none" w:sz="0" w:space="0" w:color="auto"/>
        <w:left w:val="none" w:sz="0" w:space="0" w:color="auto"/>
        <w:bottom w:val="none" w:sz="0" w:space="0" w:color="auto"/>
        <w:right w:val="none" w:sz="0" w:space="0" w:color="auto"/>
      </w:divBdr>
    </w:div>
    <w:div w:id="246774299">
      <w:bodyDiv w:val="1"/>
      <w:marLeft w:val="0"/>
      <w:marRight w:val="0"/>
      <w:marTop w:val="0"/>
      <w:marBottom w:val="0"/>
      <w:divBdr>
        <w:top w:val="none" w:sz="0" w:space="0" w:color="auto"/>
        <w:left w:val="none" w:sz="0" w:space="0" w:color="auto"/>
        <w:bottom w:val="none" w:sz="0" w:space="0" w:color="auto"/>
        <w:right w:val="none" w:sz="0" w:space="0" w:color="auto"/>
      </w:divBdr>
    </w:div>
    <w:div w:id="253976795">
      <w:bodyDiv w:val="1"/>
      <w:marLeft w:val="0"/>
      <w:marRight w:val="0"/>
      <w:marTop w:val="0"/>
      <w:marBottom w:val="0"/>
      <w:divBdr>
        <w:top w:val="none" w:sz="0" w:space="0" w:color="auto"/>
        <w:left w:val="none" w:sz="0" w:space="0" w:color="auto"/>
        <w:bottom w:val="none" w:sz="0" w:space="0" w:color="auto"/>
        <w:right w:val="none" w:sz="0" w:space="0" w:color="auto"/>
      </w:divBdr>
    </w:div>
    <w:div w:id="255410964">
      <w:bodyDiv w:val="1"/>
      <w:marLeft w:val="0"/>
      <w:marRight w:val="0"/>
      <w:marTop w:val="0"/>
      <w:marBottom w:val="0"/>
      <w:divBdr>
        <w:top w:val="none" w:sz="0" w:space="0" w:color="auto"/>
        <w:left w:val="none" w:sz="0" w:space="0" w:color="auto"/>
        <w:bottom w:val="none" w:sz="0" w:space="0" w:color="auto"/>
        <w:right w:val="none" w:sz="0" w:space="0" w:color="auto"/>
      </w:divBdr>
    </w:div>
    <w:div w:id="258753331">
      <w:bodyDiv w:val="1"/>
      <w:marLeft w:val="0"/>
      <w:marRight w:val="0"/>
      <w:marTop w:val="0"/>
      <w:marBottom w:val="0"/>
      <w:divBdr>
        <w:top w:val="none" w:sz="0" w:space="0" w:color="auto"/>
        <w:left w:val="none" w:sz="0" w:space="0" w:color="auto"/>
        <w:bottom w:val="none" w:sz="0" w:space="0" w:color="auto"/>
        <w:right w:val="none" w:sz="0" w:space="0" w:color="auto"/>
      </w:divBdr>
    </w:div>
    <w:div w:id="260919806">
      <w:bodyDiv w:val="1"/>
      <w:marLeft w:val="0"/>
      <w:marRight w:val="0"/>
      <w:marTop w:val="0"/>
      <w:marBottom w:val="0"/>
      <w:divBdr>
        <w:top w:val="none" w:sz="0" w:space="0" w:color="auto"/>
        <w:left w:val="none" w:sz="0" w:space="0" w:color="auto"/>
        <w:bottom w:val="none" w:sz="0" w:space="0" w:color="auto"/>
        <w:right w:val="none" w:sz="0" w:space="0" w:color="auto"/>
      </w:divBdr>
    </w:div>
    <w:div w:id="262305940">
      <w:bodyDiv w:val="1"/>
      <w:marLeft w:val="0"/>
      <w:marRight w:val="0"/>
      <w:marTop w:val="0"/>
      <w:marBottom w:val="0"/>
      <w:divBdr>
        <w:top w:val="none" w:sz="0" w:space="0" w:color="auto"/>
        <w:left w:val="none" w:sz="0" w:space="0" w:color="auto"/>
        <w:bottom w:val="none" w:sz="0" w:space="0" w:color="auto"/>
        <w:right w:val="none" w:sz="0" w:space="0" w:color="auto"/>
      </w:divBdr>
    </w:div>
    <w:div w:id="265575399">
      <w:bodyDiv w:val="1"/>
      <w:marLeft w:val="0"/>
      <w:marRight w:val="0"/>
      <w:marTop w:val="0"/>
      <w:marBottom w:val="0"/>
      <w:divBdr>
        <w:top w:val="none" w:sz="0" w:space="0" w:color="auto"/>
        <w:left w:val="none" w:sz="0" w:space="0" w:color="auto"/>
        <w:bottom w:val="none" w:sz="0" w:space="0" w:color="auto"/>
        <w:right w:val="none" w:sz="0" w:space="0" w:color="auto"/>
      </w:divBdr>
    </w:div>
    <w:div w:id="273371889">
      <w:bodyDiv w:val="1"/>
      <w:marLeft w:val="0"/>
      <w:marRight w:val="0"/>
      <w:marTop w:val="0"/>
      <w:marBottom w:val="0"/>
      <w:divBdr>
        <w:top w:val="none" w:sz="0" w:space="0" w:color="auto"/>
        <w:left w:val="none" w:sz="0" w:space="0" w:color="auto"/>
        <w:bottom w:val="none" w:sz="0" w:space="0" w:color="auto"/>
        <w:right w:val="none" w:sz="0" w:space="0" w:color="auto"/>
      </w:divBdr>
    </w:div>
    <w:div w:id="286158634">
      <w:bodyDiv w:val="1"/>
      <w:marLeft w:val="0"/>
      <w:marRight w:val="0"/>
      <w:marTop w:val="0"/>
      <w:marBottom w:val="0"/>
      <w:divBdr>
        <w:top w:val="none" w:sz="0" w:space="0" w:color="auto"/>
        <w:left w:val="none" w:sz="0" w:space="0" w:color="auto"/>
        <w:bottom w:val="none" w:sz="0" w:space="0" w:color="auto"/>
        <w:right w:val="none" w:sz="0" w:space="0" w:color="auto"/>
      </w:divBdr>
    </w:div>
    <w:div w:id="291445044">
      <w:bodyDiv w:val="1"/>
      <w:marLeft w:val="0"/>
      <w:marRight w:val="0"/>
      <w:marTop w:val="0"/>
      <w:marBottom w:val="0"/>
      <w:divBdr>
        <w:top w:val="none" w:sz="0" w:space="0" w:color="auto"/>
        <w:left w:val="none" w:sz="0" w:space="0" w:color="auto"/>
        <w:bottom w:val="none" w:sz="0" w:space="0" w:color="auto"/>
        <w:right w:val="none" w:sz="0" w:space="0" w:color="auto"/>
      </w:divBdr>
    </w:div>
    <w:div w:id="299192931">
      <w:bodyDiv w:val="1"/>
      <w:marLeft w:val="0"/>
      <w:marRight w:val="0"/>
      <w:marTop w:val="0"/>
      <w:marBottom w:val="0"/>
      <w:divBdr>
        <w:top w:val="none" w:sz="0" w:space="0" w:color="auto"/>
        <w:left w:val="none" w:sz="0" w:space="0" w:color="auto"/>
        <w:bottom w:val="none" w:sz="0" w:space="0" w:color="auto"/>
        <w:right w:val="none" w:sz="0" w:space="0" w:color="auto"/>
      </w:divBdr>
    </w:div>
    <w:div w:id="327439332">
      <w:bodyDiv w:val="1"/>
      <w:marLeft w:val="0"/>
      <w:marRight w:val="0"/>
      <w:marTop w:val="0"/>
      <w:marBottom w:val="0"/>
      <w:divBdr>
        <w:top w:val="none" w:sz="0" w:space="0" w:color="auto"/>
        <w:left w:val="none" w:sz="0" w:space="0" w:color="auto"/>
        <w:bottom w:val="none" w:sz="0" w:space="0" w:color="auto"/>
        <w:right w:val="none" w:sz="0" w:space="0" w:color="auto"/>
      </w:divBdr>
    </w:div>
    <w:div w:id="342128747">
      <w:bodyDiv w:val="1"/>
      <w:marLeft w:val="0"/>
      <w:marRight w:val="0"/>
      <w:marTop w:val="0"/>
      <w:marBottom w:val="0"/>
      <w:divBdr>
        <w:top w:val="none" w:sz="0" w:space="0" w:color="auto"/>
        <w:left w:val="none" w:sz="0" w:space="0" w:color="auto"/>
        <w:bottom w:val="none" w:sz="0" w:space="0" w:color="auto"/>
        <w:right w:val="none" w:sz="0" w:space="0" w:color="auto"/>
      </w:divBdr>
    </w:div>
    <w:div w:id="376857355">
      <w:bodyDiv w:val="1"/>
      <w:marLeft w:val="0"/>
      <w:marRight w:val="0"/>
      <w:marTop w:val="0"/>
      <w:marBottom w:val="0"/>
      <w:divBdr>
        <w:top w:val="none" w:sz="0" w:space="0" w:color="auto"/>
        <w:left w:val="none" w:sz="0" w:space="0" w:color="auto"/>
        <w:bottom w:val="none" w:sz="0" w:space="0" w:color="auto"/>
        <w:right w:val="none" w:sz="0" w:space="0" w:color="auto"/>
      </w:divBdr>
    </w:div>
    <w:div w:id="388847082">
      <w:bodyDiv w:val="1"/>
      <w:marLeft w:val="0"/>
      <w:marRight w:val="0"/>
      <w:marTop w:val="0"/>
      <w:marBottom w:val="0"/>
      <w:divBdr>
        <w:top w:val="none" w:sz="0" w:space="0" w:color="auto"/>
        <w:left w:val="none" w:sz="0" w:space="0" w:color="auto"/>
        <w:bottom w:val="none" w:sz="0" w:space="0" w:color="auto"/>
        <w:right w:val="none" w:sz="0" w:space="0" w:color="auto"/>
      </w:divBdr>
    </w:div>
    <w:div w:id="407655460">
      <w:bodyDiv w:val="1"/>
      <w:marLeft w:val="0"/>
      <w:marRight w:val="0"/>
      <w:marTop w:val="0"/>
      <w:marBottom w:val="0"/>
      <w:divBdr>
        <w:top w:val="none" w:sz="0" w:space="0" w:color="auto"/>
        <w:left w:val="none" w:sz="0" w:space="0" w:color="auto"/>
        <w:bottom w:val="none" w:sz="0" w:space="0" w:color="auto"/>
        <w:right w:val="none" w:sz="0" w:space="0" w:color="auto"/>
      </w:divBdr>
    </w:div>
    <w:div w:id="428090859">
      <w:bodyDiv w:val="1"/>
      <w:marLeft w:val="0"/>
      <w:marRight w:val="0"/>
      <w:marTop w:val="0"/>
      <w:marBottom w:val="0"/>
      <w:divBdr>
        <w:top w:val="none" w:sz="0" w:space="0" w:color="auto"/>
        <w:left w:val="none" w:sz="0" w:space="0" w:color="auto"/>
        <w:bottom w:val="none" w:sz="0" w:space="0" w:color="auto"/>
        <w:right w:val="none" w:sz="0" w:space="0" w:color="auto"/>
      </w:divBdr>
    </w:div>
    <w:div w:id="431894917">
      <w:bodyDiv w:val="1"/>
      <w:marLeft w:val="0"/>
      <w:marRight w:val="0"/>
      <w:marTop w:val="0"/>
      <w:marBottom w:val="0"/>
      <w:divBdr>
        <w:top w:val="none" w:sz="0" w:space="0" w:color="auto"/>
        <w:left w:val="none" w:sz="0" w:space="0" w:color="auto"/>
        <w:bottom w:val="none" w:sz="0" w:space="0" w:color="auto"/>
        <w:right w:val="none" w:sz="0" w:space="0" w:color="auto"/>
      </w:divBdr>
      <w:divsChild>
        <w:div w:id="1561819372">
          <w:marLeft w:val="0"/>
          <w:marRight w:val="0"/>
          <w:marTop w:val="0"/>
          <w:marBottom w:val="0"/>
          <w:divBdr>
            <w:top w:val="none" w:sz="0" w:space="0" w:color="auto"/>
            <w:left w:val="none" w:sz="0" w:space="0" w:color="auto"/>
            <w:bottom w:val="none" w:sz="0" w:space="0" w:color="auto"/>
            <w:right w:val="none" w:sz="0" w:space="0" w:color="auto"/>
          </w:divBdr>
        </w:div>
        <w:div w:id="594479032">
          <w:marLeft w:val="0"/>
          <w:marRight w:val="0"/>
          <w:marTop w:val="0"/>
          <w:marBottom w:val="0"/>
          <w:divBdr>
            <w:top w:val="none" w:sz="0" w:space="0" w:color="auto"/>
            <w:left w:val="none" w:sz="0" w:space="0" w:color="auto"/>
            <w:bottom w:val="none" w:sz="0" w:space="0" w:color="auto"/>
            <w:right w:val="none" w:sz="0" w:space="0" w:color="auto"/>
          </w:divBdr>
        </w:div>
        <w:div w:id="691490532">
          <w:marLeft w:val="0"/>
          <w:marRight w:val="0"/>
          <w:marTop w:val="0"/>
          <w:marBottom w:val="0"/>
          <w:divBdr>
            <w:top w:val="none" w:sz="0" w:space="0" w:color="auto"/>
            <w:left w:val="none" w:sz="0" w:space="0" w:color="auto"/>
            <w:bottom w:val="none" w:sz="0" w:space="0" w:color="auto"/>
            <w:right w:val="none" w:sz="0" w:space="0" w:color="auto"/>
          </w:divBdr>
        </w:div>
        <w:div w:id="386994908">
          <w:marLeft w:val="0"/>
          <w:marRight w:val="0"/>
          <w:marTop w:val="0"/>
          <w:marBottom w:val="0"/>
          <w:divBdr>
            <w:top w:val="none" w:sz="0" w:space="0" w:color="auto"/>
            <w:left w:val="none" w:sz="0" w:space="0" w:color="auto"/>
            <w:bottom w:val="none" w:sz="0" w:space="0" w:color="auto"/>
            <w:right w:val="none" w:sz="0" w:space="0" w:color="auto"/>
          </w:divBdr>
        </w:div>
      </w:divsChild>
    </w:div>
    <w:div w:id="432286356">
      <w:bodyDiv w:val="1"/>
      <w:marLeft w:val="0"/>
      <w:marRight w:val="0"/>
      <w:marTop w:val="0"/>
      <w:marBottom w:val="0"/>
      <w:divBdr>
        <w:top w:val="none" w:sz="0" w:space="0" w:color="auto"/>
        <w:left w:val="none" w:sz="0" w:space="0" w:color="auto"/>
        <w:bottom w:val="none" w:sz="0" w:space="0" w:color="auto"/>
        <w:right w:val="none" w:sz="0" w:space="0" w:color="auto"/>
      </w:divBdr>
    </w:div>
    <w:div w:id="432946046">
      <w:bodyDiv w:val="1"/>
      <w:marLeft w:val="0"/>
      <w:marRight w:val="0"/>
      <w:marTop w:val="0"/>
      <w:marBottom w:val="0"/>
      <w:divBdr>
        <w:top w:val="none" w:sz="0" w:space="0" w:color="auto"/>
        <w:left w:val="none" w:sz="0" w:space="0" w:color="auto"/>
        <w:bottom w:val="none" w:sz="0" w:space="0" w:color="auto"/>
        <w:right w:val="none" w:sz="0" w:space="0" w:color="auto"/>
      </w:divBdr>
    </w:div>
    <w:div w:id="438569158">
      <w:bodyDiv w:val="1"/>
      <w:marLeft w:val="0"/>
      <w:marRight w:val="0"/>
      <w:marTop w:val="0"/>
      <w:marBottom w:val="0"/>
      <w:divBdr>
        <w:top w:val="none" w:sz="0" w:space="0" w:color="auto"/>
        <w:left w:val="none" w:sz="0" w:space="0" w:color="auto"/>
        <w:bottom w:val="none" w:sz="0" w:space="0" w:color="auto"/>
        <w:right w:val="none" w:sz="0" w:space="0" w:color="auto"/>
      </w:divBdr>
    </w:div>
    <w:div w:id="462583555">
      <w:bodyDiv w:val="1"/>
      <w:marLeft w:val="0"/>
      <w:marRight w:val="0"/>
      <w:marTop w:val="0"/>
      <w:marBottom w:val="0"/>
      <w:divBdr>
        <w:top w:val="none" w:sz="0" w:space="0" w:color="auto"/>
        <w:left w:val="none" w:sz="0" w:space="0" w:color="auto"/>
        <w:bottom w:val="none" w:sz="0" w:space="0" w:color="auto"/>
        <w:right w:val="none" w:sz="0" w:space="0" w:color="auto"/>
      </w:divBdr>
    </w:div>
    <w:div w:id="464927945">
      <w:bodyDiv w:val="1"/>
      <w:marLeft w:val="0"/>
      <w:marRight w:val="0"/>
      <w:marTop w:val="0"/>
      <w:marBottom w:val="0"/>
      <w:divBdr>
        <w:top w:val="none" w:sz="0" w:space="0" w:color="auto"/>
        <w:left w:val="none" w:sz="0" w:space="0" w:color="auto"/>
        <w:bottom w:val="none" w:sz="0" w:space="0" w:color="auto"/>
        <w:right w:val="none" w:sz="0" w:space="0" w:color="auto"/>
      </w:divBdr>
    </w:div>
    <w:div w:id="472331443">
      <w:bodyDiv w:val="1"/>
      <w:marLeft w:val="0"/>
      <w:marRight w:val="0"/>
      <w:marTop w:val="0"/>
      <w:marBottom w:val="0"/>
      <w:divBdr>
        <w:top w:val="none" w:sz="0" w:space="0" w:color="auto"/>
        <w:left w:val="none" w:sz="0" w:space="0" w:color="auto"/>
        <w:bottom w:val="none" w:sz="0" w:space="0" w:color="auto"/>
        <w:right w:val="none" w:sz="0" w:space="0" w:color="auto"/>
      </w:divBdr>
    </w:div>
    <w:div w:id="505286615">
      <w:bodyDiv w:val="1"/>
      <w:marLeft w:val="0"/>
      <w:marRight w:val="0"/>
      <w:marTop w:val="0"/>
      <w:marBottom w:val="0"/>
      <w:divBdr>
        <w:top w:val="none" w:sz="0" w:space="0" w:color="auto"/>
        <w:left w:val="none" w:sz="0" w:space="0" w:color="auto"/>
        <w:bottom w:val="none" w:sz="0" w:space="0" w:color="auto"/>
        <w:right w:val="none" w:sz="0" w:space="0" w:color="auto"/>
      </w:divBdr>
    </w:div>
    <w:div w:id="540703227">
      <w:bodyDiv w:val="1"/>
      <w:marLeft w:val="0"/>
      <w:marRight w:val="0"/>
      <w:marTop w:val="0"/>
      <w:marBottom w:val="0"/>
      <w:divBdr>
        <w:top w:val="none" w:sz="0" w:space="0" w:color="auto"/>
        <w:left w:val="none" w:sz="0" w:space="0" w:color="auto"/>
        <w:bottom w:val="none" w:sz="0" w:space="0" w:color="auto"/>
        <w:right w:val="none" w:sz="0" w:space="0" w:color="auto"/>
      </w:divBdr>
    </w:div>
    <w:div w:id="560797958">
      <w:bodyDiv w:val="1"/>
      <w:marLeft w:val="0"/>
      <w:marRight w:val="0"/>
      <w:marTop w:val="0"/>
      <w:marBottom w:val="0"/>
      <w:divBdr>
        <w:top w:val="none" w:sz="0" w:space="0" w:color="auto"/>
        <w:left w:val="none" w:sz="0" w:space="0" w:color="auto"/>
        <w:bottom w:val="none" w:sz="0" w:space="0" w:color="auto"/>
        <w:right w:val="none" w:sz="0" w:space="0" w:color="auto"/>
      </w:divBdr>
    </w:div>
    <w:div w:id="566107643">
      <w:bodyDiv w:val="1"/>
      <w:marLeft w:val="0"/>
      <w:marRight w:val="0"/>
      <w:marTop w:val="0"/>
      <w:marBottom w:val="0"/>
      <w:divBdr>
        <w:top w:val="none" w:sz="0" w:space="0" w:color="auto"/>
        <w:left w:val="none" w:sz="0" w:space="0" w:color="auto"/>
        <w:bottom w:val="none" w:sz="0" w:space="0" w:color="auto"/>
        <w:right w:val="none" w:sz="0" w:space="0" w:color="auto"/>
      </w:divBdr>
    </w:div>
    <w:div w:id="584608899">
      <w:bodyDiv w:val="1"/>
      <w:marLeft w:val="0"/>
      <w:marRight w:val="0"/>
      <w:marTop w:val="0"/>
      <w:marBottom w:val="0"/>
      <w:divBdr>
        <w:top w:val="none" w:sz="0" w:space="0" w:color="auto"/>
        <w:left w:val="none" w:sz="0" w:space="0" w:color="auto"/>
        <w:bottom w:val="none" w:sz="0" w:space="0" w:color="auto"/>
        <w:right w:val="none" w:sz="0" w:space="0" w:color="auto"/>
      </w:divBdr>
    </w:div>
    <w:div w:id="622424873">
      <w:bodyDiv w:val="1"/>
      <w:marLeft w:val="0"/>
      <w:marRight w:val="0"/>
      <w:marTop w:val="0"/>
      <w:marBottom w:val="0"/>
      <w:divBdr>
        <w:top w:val="none" w:sz="0" w:space="0" w:color="auto"/>
        <w:left w:val="none" w:sz="0" w:space="0" w:color="auto"/>
        <w:bottom w:val="none" w:sz="0" w:space="0" w:color="auto"/>
        <w:right w:val="none" w:sz="0" w:space="0" w:color="auto"/>
      </w:divBdr>
    </w:div>
    <w:div w:id="622615989">
      <w:bodyDiv w:val="1"/>
      <w:marLeft w:val="0"/>
      <w:marRight w:val="0"/>
      <w:marTop w:val="0"/>
      <w:marBottom w:val="0"/>
      <w:divBdr>
        <w:top w:val="none" w:sz="0" w:space="0" w:color="auto"/>
        <w:left w:val="none" w:sz="0" w:space="0" w:color="auto"/>
        <w:bottom w:val="none" w:sz="0" w:space="0" w:color="auto"/>
        <w:right w:val="none" w:sz="0" w:space="0" w:color="auto"/>
      </w:divBdr>
    </w:div>
    <w:div w:id="635988380">
      <w:bodyDiv w:val="1"/>
      <w:marLeft w:val="0"/>
      <w:marRight w:val="0"/>
      <w:marTop w:val="0"/>
      <w:marBottom w:val="0"/>
      <w:divBdr>
        <w:top w:val="none" w:sz="0" w:space="0" w:color="auto"/>
        <w:left w:val="none" w:sz="0" w:space="0" w:color="auto"/>
        <w:bottom w:val="none" w:sz="0" w:space="0" w:color="auto"/>
        <w:right w:val="none" w:sz="0" w:space="0" w:color="auto"/>
      </w:divBdr>
    </w:div>
    <w:div w:id="670183884">
      <w:bodyDiv w:val="1"/>
      <w:marLeft w:val="0"/>
      <w:marRight w:val="0"/>
      <w:marTop w:val="0"/>
      <w:marBottom w:val="0"/>
      <w:divBdr>
        <w:top w:val="none" w:sz="0" w:space="0" w:color="auto"/>
        <w:left w:val="none" w:sz="0" w:space="0" w:color="auto"/>
        <w:bottom w:val="none" w:sz="0" w:space="0" w:color="auto"/>
        <w:right w:val="none" w:sz="0" w:space="0" w:color="auto"/>
      </w:divBdr>
    </w:div>
    <w:div w:id="684482288">
      <w:bodyDiv w:val="1"/>
      <w:marLeft w:val="0"/>
      <w:marRight w:val="0"/>
      <w:marTop w:val="0"/>
      <w:marBottom w:val="0"/>
      <w:divBdr>
        <w:top w:val="none" w:sz="0" w:space="0" w:color="auto"/>
        <w:left w:val="none" w:sz="0" w:space="0" w:color="auto"/>
        <w:bottom w:val="none" w:sz="0" w:space="0" w:color="auto"/>
        <w:right w:val="none" w:sz="0" w:space="0" w:color="auto"/>
      </w:divBdr>
    </w:div>
    <w:div w:id="699748760">
      <w:bodyDiv w:val="1"/>
      <w:marLeft w:val="0"/>
      <w:marRight w:val="0"/>
      <w:marTop w:val="0"/>
      <w:marBottom w:val="0"/>
      <w:divBdr>
        <w:top w:val="none" w:sz="0" w:space="0" w:color="auto"/>
        <w:left w:val="none" w:sz="0" w:space="0" w:color="auto"/>
        <w:bottom w:val="none" w:sz="0" w:space="0" w:color="auto"/>
        <w:right w:val="none" w:sz="0" w:space="0" w:color="auto"/>
      </w:divBdr>
    </w:div>
    <w:div w:id="707070233">
      <w:bodyDiv w:val="1"/>
      <w:marLeft w:val="0"/>
      <w:marRight w:val="0"/>
      <w:marTop w:val="0"/>
      <w:marBottom w:val="0"/>
      <w:divBdr>
        <w:top w:val="none" w:sz="0" w:space="0" w:color="auto"/>
        <w:left w:val="none" w:sz="0" w:space="0" w:color="auto"/>
        <w:bottom w:val="none" w:sz="0" w:space="0" w:color="auto"/>
        <w:right w:val="none" w:sz="0" w:space="0" w:color="auto"/>
      </w:divBdr>
    </w:div>
    <w:div w:id="714279749">
      <w:bodyDiv w:val="1"/>
      <w:marLeft w:val="0"/>
      <w:marRight w:val="0"/>
      <w:marTop w:val="0"/>
      <w:marBottom w:val="0"/>
      <w:divBdr>
        <w:top w:val="none" w:sz="0" w:space="0" w:color="auto"/>
        <w:left w:val="none" w:sz="0" w:space="0" w:color="auto"/>
        <w:bottom w:val="none" w:sz="0" w:space="0" w:color="auto"/>
        <w:right w:val="none" w:sz="0" w:space="0" w:color="auto"/>
      </w:divBdr>
    </w:div>
    <w:div w:id="716471462">
      <w:bodyDiv w:val="1"/>
      <w:marLeft w:val="0"/>
      <w:marRight w:val="0"/>
      <w:marTop w:val="0"/>
      <w:marBottom w:val="0"/>
      <w:divBdr>
        <w:top w:val="none" w:sz="0" w:space="0" w:color="auto"/>
        <w:left w:val="none" w:sz="0" w:space="0" w:color="auto"/>
        <w:bottom w:val="none" w:sz="0" w:space="0" w:color="auto"/>
        <w:right w:val="none" w:sz="0" w:space="0" w:color="auto"/>
      </w:divBdr>
    </w:div>
    <w:div w:id="728193139">
      <w:bodyDiv w:val="1"/>
      <w:marLeft w:val="0"/>
      <w:marRight w:val="0"/>
      <w:marTop w:val="0"/>
      <w:marBottom w:val="0"/>
      <w:divBdr>
        <w:top w:val="none" w:sz="0" w:space="0" w:color="auto"/>
        <w:left w:val="none" w:sz="0" w:space="0" w:color="auto"/>
        <w:bottom w:val="none" w:sz="0" w:space="0" w:color="auto"/>
        <w:right w:val="none" w:sz="0" w:space="0" w:color="auto"/>
      </w:divBdr>
    </w:div>
    <w:div w:id="730539273">
      <w:bodyDiv w:val="1"/>
      <w:marLeft w:val="0"/>
      <w:marRight w:val="0"/>
      <w:marTop w:val="0"/>
      <w:marBottom w:val="0"/>
      <w:divBdr>
        <w:top w:val="none" w:sz="0" w:space="0" w:color="auto"/>
        <w:left w:val="none" w:sz="0" w:space="0" w:color="auto"/>
        <w:bottom w:val="none" w:sz="0" w:space="0" w:color="auto"/>
        <w:right w:val="none" w:sz="0" w:space="0" w:color="auto"/>
      </w:divBdr>
    </w:div>
    <w:div w:id="753164803">
      <w:bodyDiv w:val="1"/>
      <w:marLeft w:val="0"/>
      <w:marRight w:val="0"/>
      <w:marTop w:val="0"/>
      <w:marBottom w:val="0"/>
      <w:divBdr>
        <w:top w:val="none" w:sz="0" w:space="0" w:color="auto"/>
        <w:left w:val="none" w:sz="0" w:space="0" w:color="auto"/>
        <w:bottom w:val="none" w:sz="0" w:space="0" w:color="auto"/>
        <w:right w:val="none" w:sz="0" w:space="0" w:color="auto"/>
      </w:divBdr>
    </w:div>
    <w:div w:id="762604425">
      <w:bodyDiv w:val="1"/>
      <w:marLeft w:val="0"/>
      <w:marRight w:val="0"/>
      <w:marTop w:val="0"/>
      <w:marBottom w:val="0"/>
      <w:divBdr>
        <w:top w:val="none" w:sz="0" w:space="0" w:color="auto"/>
        <w:left w:val="none" w:sz="0" w:space="0" w:color="auto"/>
        <w:bottom w:val="none" w:sz="0" w:space="0" w:color="auto"/>
        <w:right w:val="none" w:sz="0" w:space="0" w:color="auto"/>
      </w:divBdr>
    </w:div>
    <w:div w:id="776215519">
      <w:bodyDiv w:val="1"/>
      <w:marLeft w:val="0"/>
      <w:marRight w:val="0"/>
      <w:marTop w:val="0"/>
      <w:marBottom w:val="0"/>
      <w:divBdr>
        <w:top w:val="none" w:sz="0" w:space="0" w:color="auto"/>
        <w:left w:val="none" w:sz="0" w:space="0" w:color="auto"/>
        <w:bottom w:val="none" w:sz="0" w:space="0" w:color="auto"/>
        <w:right w:val="none" w:sz="0" w:space="0" w:color="auto"/>
      </w:divBdr>
    </w:div>
    <w:div w:id="777019175">
      <w:bodyDiv w:val="1"/>
      <w:marLeft w:val="0"/>
      <w:marRight w:val="0"/>
      <w:marTop w:val="0"/>
      <w:marBottom w:val="0"/>
      <w:divBdr>
        <w:top w:val="none" w:sz="0" w:space="0" w:color="auto"/>
        <w:left w:val="none" w:sz="0" w:space="0" w:color="auto"/>
        <w:bottom w:val="none" w:sz="0" w:space="0" w:color="auto"/>
        <w:right w:val="none" w:sz="0" w:space="0" w:color="auto"/>
      </w:divBdr>
    </w:div>
    <w:div w:id="790053849">
      <w:bodyDiv w:val="1"/>
      <w:marLeft w:val="0"/>
      <w:marRight w:val="0"/>
      <w:marTop w:val="0"/>
      <w:marBottom w:val="0"/>
      <w:divBdr>
        <w:top w:val="none" w:sz="0" w:space="0" w:color="auto"/>
        <w:left w:val="none" w:sz="0" w:space="0" w:color="auto"/>
        <w:bottom w:val="none" w:sz="0" w:space="0" w:color="auto"/>
        <w:right w:val="none" w:sz="0" w:space="0" w:color="auto"/>
      </w:divBdr>
    </w:div>
    <w:div w:id="811678521">
      <w:bodyDiv w:val="1"/>
      <w:marLeft w:val="0"/>
      <w:marRight w:val="0"/>
      <w:marTop w:val="0"/>
      <w:marBottom w:val="0"/>
      <w:divBdr>
        <w:top w:val="none" w:sz="0" w:space="0" w:color="auto"/>
        <w:left w:val="none" w:sz="0" w:space="0" w:color="auto"/>
        <w:bottom w:val="none" w:sz="0" w:space="0" w:color="auto"/>
        <w:right w:val="none" w:sz="0" w:space="0" w:color="auto"/>
      </w:divBdr>
    </w:div>
    <w:div w:id="841358568">
      <w:bodyDiv w:val="1"/>
      <w:marLeft w:val="0"/>
      <w:marRight w:val="0"/>
      <w:marTop w:val="0"/>
      <w:marBottom w:val="0"/>
      <w:divBdr>
        <w:top w:val="none" w:sz="0" w:space="0" w:color="auto"/>
        <w:left w:val="none" w:sz="0" w:space="0" w:color="auto"/>
        <w:bottom w:val="none" w:sz="0" w:space="0" w:color="auto"/>
        <w:right w:val="none" w:sz="0" w:space="0" w:color="auto"/>
      </w:divBdr>
    </w:div>
    <w:div w:id="860823138">
      <w:bodyDiv w:val="1"/>
      <w:marLeft w:val="0"/>
      <w:marRight w:val="0"/>
      <w:marTop w:val="0"/>
      <w:marBottom w:val="0"/>
      <w:divBdr>
        <w:top w:val="none" w:sz="0" w:space="0" w:color="auto"/>
        <w:left w:val="none" w:sz="0" w:space="0" w:color="auto"/>
        <w:bottom w:val="none" w:sz="0" w:space="0" w:color="auto"/>
        <w:right w:val="none" w:sz="0" w:space="0" w:color="auto"/>
      </w:divBdr>
    </w:div>
    <w:div w:id="875198853">
      <w:bodyDiv w:val="1"/>
      <w:marLeft w:val="0"/>
      <w:marRight w:val="0"/>
      <w:marTop w:val="0"/>
      <w:marBottom w:val="0"/>
      <w:divBdr>
        <w:top w:val="none" w:sz="0" w:space="0" w:color="auto"/>
        <w:left w:val="none" w:sz="0" w:space="0" w:color="auto"/>
        <w:bottom w:val="none" w:sz="0" w:space="0" w:color="auto"/>
        <w:right w:val="none" w:sz="0" w:space="0" w:color="auto"/>
      </w:divBdr>
    </w:div>
    <w:div w:id="902907500">
      <w:bodyDiv w:val="1"/>
      <w:marLeft w:val="0"/>
      <w:marRight w:val="0"/>
      <w:marTop w:val="0"/>
      <w:marBottom w:val="0"/>
      <w:divBdr>
        <w:top w:val="none" w:sz="0" w:space="0" w:color="auto"/>
        <w:left w:val="none" w:sz="0" w:space="0" w:color="auto"/>
        <w:bottom w:val="none" w:sz="0" w:space="0" w:color="auto"/>
        <w:right w:val="none" w:sz="0" w:space="0" w:color="auto"/>
      </w:divBdr>
    </w:div>
    <w:div w:id="913592373">
      <w:bodyDiv w:val="1"/>
      <w:marLeft w:val="0"/>
      <w:marRight w:val="0"/>
      <w:marTop w:val="0"/>
      <w:marBottom w:val="0"/>
      <w:divBdr>
        <w:top w:val="none" w:sz="0" w:space="0" w:color="auto"/>
        <w:left w:val="none" w:sz="0" w:space="0" w:color="auto"/>
        <w:bottom w:val="none" w:sz="0" w:space="0" w:color="auto"/>
        <w:right w:val="none" w:sz="0" w:space="0" w:color="auto"/>
      </w:divBdr>
    </w:div>
    <w:div w:id="935793066">
      <w:bodyDiv w:val="1"/>
      <w:marLeft w:val="0"/>
      <w:marRight w:val="0"/>
      <w:marTop w:val="0"/>
      <w:marBottom w:val="0"/>
      <w:divBdr>
        <w:top w:val="none" w:sz="0" w:space="0" w:color="auto"/>
        <w:left w:val="none" w:sz="0" w:space="0" w:color="auto"/>
        <w:bottom w:val="none" w:sz="0" w:space="0" w:color="auto"/>
        <w:right w:val="none" w:sz="0" w:space="0" w:color="auto"/>
      </w:divBdr>
    </w:div>
    <w:div w:id="936521137">
      <w:bodyDiv w:val="1"/>
      <w:marLeft w:val="0"/>
      <w:marRight w:val="0"/>
      <w:marTop w:val="0"/>
      <w:marBottom w:val="0"/>
      <w:divBdr>
        <w:top w:val="none" w:sz="0" w:space="0" w:color="auto"/>
        <w:left w:val="none" w:sz="0" w:space="0" w:color="auto"/>
        <w:bottom w:val="none" w:sz="0" w:space="0" w:color="auto"/>
        <w:right w:val="none" w:sz="0" w:space="0" w:color="auto"/>
      </w:divBdr>
    </w:div>
    <w:div w:id="947659816">
      <w:bodyDiv w:val="1"/>
      <w:marLeft w:val="0"/>
      <w:marRight w:val="0"/>
      <w:marTop w:val="0"/>
      <w:marBottom w:val="0"/>
      <w:divBdr>
        <w:top w:val="none" w:sz="0" w:space="0" w:color="auto"/>
        <w:left w:val="none" w:sz="0" w:space="0" w:color="auto"/>
        <w:bottom w:val="none" w:sz="0" w:space="0" w:color="auto"/>
        <w:right w:val="none" w:sz="0" w:space="0" w:color="auto"/>
      </w:divBdr>
    </w:div>
    <w:div w:id="952324338">
      <w:bodyDiv w:val="1"/>
      <w:marLeft w:val="0"/>
      <w:marRight w:val="0"/>
      <w:marTop w:val="0"/>
      <w:marBottom w:val="0"/>
      <w:divBdr>
        <w:top w:val="none" w:sz="0" w:space="0" w:color="auto"/>
        <w:left w:val="none" w:sz="0" w:space="0" w:color="auto"/>
        <w:bottom w:val="none" w:sz="0" w:space="0" w:color="auto"/>
        <w:right w:val="none" w:sz="0" w:space="0" w:color="auto"/>
      </w:divBdr>
    </w:div>
    <w:div w:id="960067334">
      <w:bodyDiv w:val="1"/>
      <w:marLeft w:val="0"/>
      <w:marRight w:val="0"/>
      <w:marTop w:val="0"/>
      <w:marBottom w:val="0"/>
      <w:divBdr>
        <w:top w:val="none" w:sz="0" w:space="0" w:color="auto"/>
        <w:left w:val="none" w:sz="0" w:space="0" w:color="auto"/>
        <w:bottom w:val="none" w:sz="0" w:space="0" w:color="auto"/>
        <w:right w:val="none" w:sz="0" w:space="0" w:color="auto"/>
      </w:divBdr>
    </w:div>
    <w:div w:id="1007052827">
      <w:bodyDiv w:val="1"/>
      <w:marLeft w:val="0"/>
      <w:marRight w:val="0"/>
      <w:marTop w:val="0"/>
      <w:marBottom w:val="0"/>
      <w:divBdr>
        <w:top w:val="none" w:sz="0" w:space="0" w:color="auto"/>
        <w:left w:val="none" w:sz="0" w:space="0" w:color="auto"/>
        <w:bottom w:val="none" w:sz="0" w:space="0" w:color="auto"/>
        <w:right w:val="none" w:sz="0" w:space="0" w:color="auto"/>
      </w:divBdr>
    </w:div>
    <w:div w:id="1036396135">
      <w:bodyDiv w:val="1"/>
      <w:marLeft w:val="0"/>
      <w:marRight w:val="0"/>
      <w:marTop w:val="0"/>
      <w:marBottom w:val="0"/>
      <w:divBdr>
        <w:top w:val="none" w:sz="0" w:space="0" w:color="auto"/>
        <w:left w:val="none" w:sz="0" w:space="0" w:color="auto"/>
        <w:bottom w:val="none" w:sz="0" w:space="0" w:color="auto"/>
        <w:right w:val="none" w:sz="0" w:space="0" w:color="auto"/>
      </w:divBdr>
    </w:div>
    <w:div w:id="1049258854">
      <w:bodyDiv w:val="1"/>
      <w:marLeft w:val="0"/>
      <w:marRight w:val="0"/>
      <w:marTop w:val="0"/>
      <w:marBottom w:val="0"/>
      <w:divBdr>
        <w:top w:val="none" w:sz="0" w:space="0" w:color="auto"/>
        <w:left w:val="none" w:sz="0" w:space="0" w:color="auto"/>
        <w:bottom w:val="none" w:sz="0" w:space="0" w:color="auto"/>
        <w:right w:val="none" w:sz="0" w:space="0" w:color="auto"/>
      </w:divBdr>
      <w:divsChild>
        <w:div w:id="479275896">
          <w:marLeft w:val="0"/>
          <w:marRight w:val="0"/>
          <w:marTop w:val="0"/>
          <w:marBottom w:val="0"/>
          <w:divBdr>
            <w:top w:val="none" w:sz="0" w:space="0" w:color="auto"/>
            <w:left w:val="none" w:sz="0" w:space="0" w:color="auto"/>
            <w:bottom w:val="none" w:sz="0" w:space="0" w:color="auto"/>
            <w:right w:val="none" w:sz="0" w:space="0" w:color="auto"/>
          </w:divBdr>
        </w:div>
        <w:div w:id="516118493">
          <w:marLeft w:val="0"/>
          <w:marRight w:val="0"/>
          <w:marTop w:val="0"/>
          <w:marBottom w:val="0"/>
          <w:divBdr>
            <w:top w:val="none" w:sz="0" w:space="0" w:color="auto"/>
            <w:left w:val="none" w:sz="0" w:space="0" w:color="auto"/>
            <w:bottom w:val="none" w:sz="0" w:space="0" w:color="auto"/>
            <w:right w:val="none" w:sz="0" w:space="0" w:color="auto"/>
          </w:divBdr>
        </w:div>
        <w:div w:id="1669017720">
          <w:marLeft w:val="0"/>
          <w:marRight w:val="0"/>
          <w:marTop w:val="0"/>
          <w:marBottom w:val="0"/>
          <w:divBdr>
            <w:top w:val="none" w:sz="0" w:space="0" w:color="auto"/>
            <w:left w:val="none" w:sz="0" w:space="0" w:color="auto"/>
            <w:bottom w:val="none" w:sz="0" w:space="0" w:color="auto"/>
            <w:right w:val="none" w:sz="0" w:space="0" w:color="auto"/>
          </w:divBdr>
        </w:div>
        <w:div w:id="2118216079">
          <w:marLeft w:val="0"/>
          <w:marRight w:val="0"/>
          <w:marTop w:val="0"/>
          <w:marBottom w:val="0"/>
          <w:divBdr>
            <w:top w:val="none" w:sz="0" w:space="0" w:color="auto"/>
            <w:left w:val="none" w:sz="0" w:space="0" w:color="auto"/>
            <w:bottom w:val="none" w:sz="0" w:space="0" w:color="auto"/>
            <w:right w:val="none" w:sz="0" w:space="0" w:color="auto"/>
          </w:divBdr>
        </w:div>
      </w:divsChild>
    </w:div>
    <w:div w:id="1057165506">
      <w:bodyDiv w:val="1"/>
      <w:marLeft w:val="0"/>
      <w:marRight w:val="0"/>
      <w:marTop w:val="0"/>
      <w:marBottom w:val="0"/>
      <w:divBdr>
        <w:top w:val="none" w:sz="0" w:space="0" w:color="auto"/>
        <w:left w:val="none" w:sz="0" w:space="0" w:color="auto"/>
        <w:bottom w:val="none" w:sz="0" w:space="0" w:color="auto"/>
        <w:right w:val="none" w:sz="0" w:space="0" w:color="auto"/>
      </w:divBdr>
    </w:div>
    <w:div w:id="1057435212">
      <w:bodyDiv w:val="1"/>
      <w:marLeft w:val="0"/>
      <w:marRight w:val="0"/>
      <w:marTop w:val="0"/>
      <w:marBottom w:val="0"/>
      <w:divBdr>
        <w:top w:val="none" w:sz="0" w:space="0" w:color="auto"/>
        <w:left w:val="none" w:sz="0" w:space="0" w:color="auto"/>
        <w:bottom w:val="none" w:sz="0" w:space="0" w:color="auto"/>
        <w:right w:val="none" w:sz="0" w:space="0" w:color="auto"/>
      </w:divBdr>
    </w:div>
    <w:div w:id="1075586864">
      <w:bodyDiv w:val="1"/>
      <w:marLeft w:val="0"/>
      <w:marRight w:val="0"/>
      <w:marTop w:val="0"/>
      <w:marBottom w:val="0"/>
      <w:divBdr>
        <w:top w:val="none" w:sz="0" w:space="0" w:color="auto"/>
        <w:left w:val="none" w:sz="0" w:space="0" w:color="auto"/>
        <w:bottom w:val="none" w:sz="0" w:space="0" w:color="auto"/>
        <w:right w:val="none" w:sz="0" w:space="0" w:color="auto"/>
      </w:divBdr>
    </w:div>
    <w:div w:id="1081296483">
      <w:bodyDiv w:val="1"/>
      <w:marLeft w:val="0"/>
      <w:marRight w:val="0"/>
      <w:marTop w:val="0"/>
      <w:marBottom w:val="0"/>
      <w:divBdr>
        <w:top w:val="none" w:sz="0" w:space="0" w:color="auto"/>
        <w:left w:val="none" w:sz="0" w:space="0" w:color="auto"/>
        <w:bottom w:val="none" w:sz="0" w:space="0" w:color="auto"/>
        <w:right w:val="none" w:sz="0" w:space="0" w:color="auto"/>
      </w:divBdr>
    </w:div>
    <w:div w:id="1082532007">
      <w:bodyDiv w:val="1"/>
      <w:marLeft w:val="0"/>
      <w:marRight w:val="0"/>
      <w:marTop w:val="0"/>
      <w:marBottom w:val="0"/>
      <w:divBdr>
        <w:top w:val="none" w:sz="0" w:space="0" w:color="auto"/>
        <w:left w:val="none" w:sz="0" w:space="0" w:color="auto"/>
        <w:bottom w:val="none" w:sz="0" w:space="0" w:color="auto"/>
        <w:right w:val="none" w:sz="0" w:space="0" w:color="auto"/>
      </w:divBdr>
    </w:div>
    <w:div w:id="1095243934">
      <w:bodyDiv w:val="1"/>
      <w:marLeft w:val="0"/>
      <w:marRight w:val="0"/>
      <w:marTop w:val="0"/>
      <w:marBottom w:val="0"/>
      <w:divBdr>
        <w:top w:val="none" w:sz="0" w:space="0" w:color="auto"/>
        <w:left w:val="none" w:sz="0" w:space="0" w:color="auto"/>
        <w:bottom w:val="none" w:sz="0" w:space="0" w:color="auto"/>
        <w:right w:val="none" w:sz="0" w:space="0" w:color="auto"/>
      </w:divBdr>
    </w:div>
    <w:div w:id="1112817546">
      <w:bodyDiv w:val="1"/>
      <w:marLeft w:val="0"/>
      <w:marRight w:val="0"/>
      <w:marTop w:val="0"/>
      <w:marBottom w:val="0"/>
      <w:divBdr>
        <w:top w:val="none" w:sz="0" w:space="0" w:color="auto"/>
        <w:left w:val="none" w:sz="0" w:space="0" w:color="auto"/>
        <w:bottom w:val="none" w:sz="0" w:space="0" w:color="auto"/>
        <w:right w:val="none" w:sz="0" w:space="0" w:color="auto"/>
      </w:divBdr>
    </w:div>
    <w:div w:id="1114783886">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37181125">
      <w:bodyDiv w:val="1"/>
      <w:marLeft w:val="0"/>
      <w:marRight w:val="0"/>
      <w:marTop w:val="0"/>
      <w:marBottom w:val="0"/>
      <w:divBdr>
        <w:top w:val="none" w:sz="0" w:space="0" w:color="auto"/>
        <w:left w:val="none" w:sz="0" w:space="0" w:color="auto"/>
        <w:bottom w:val="none" w:sz="0" w:space="0" w:color="auto"/>
        <w:right w:val="none" w:sz="0" w:space="0" w:color="auto"/>
      </w:divBdr>
    </w:div>
    <w:div w:id="1169440006">
      <w:bodyDiv w:val="1"/>
      <w:marLeft w:val="0"/>
      <w:marRight w:val="0"/>
      <w:marTop w:val="0"/>
      <w:marBottom w:val="0"/>
      <w:divBdr>
        <w:top w:val="none" w:sz="0" w:space="0" w:color="auto"/>
        <w:left w:val="none" w:sz="0" w:space="0" w:color="auto"/>
        <w:bottom w:val="none" w:sz="0" w:space="0" w:color="auto"/>
        <w:right w:val="none" w:sz="0" w:space="0" w:color="auto"/>
      </w:divBdr>
    </w:div>
    <w:div w:id="1169440787">
      <w:bodyDiv w:val="1"/>
      <w:marLeft w:val="0"/>
      <w:marRight w:val="0"/>
      <w:marTop w:val="0"/>
      <w:marBottom w:val="0"/>
      <w:divBdr>
        <w:top w:val="none" w:sz="0" w:space="0" w:color="auto"/>
        <w:left w:val="none" w:sz="0" w:space="0" w:color="auto"/>
        <w:bottom w:val="none" w:sz="0" w:space="0" w:color="auto"/>
        <w:right w:val="none" w:sz="0" w:space="0" w:color="auto"/>
      </w:divBdr>
    </w:div>
    <w:div w:id="1199246444">
      <w:bodyDiv w:val="1"/>
      <w:marLeft w:val="0"/>
      <w:marRight w:val="0"/>
      <w:marTop w:val="0"/>
      <w:marBottom w:val="0"/>
      <w:divBdr>
        <w:top w:val="none" w:sz="0" w:space="0" w:color="auto"/>
        <w:left w:val="none" w:sz="0" w:space="0" w:color="auto"/>
        <w:bottom w:val="none" w:sz="0" w:space="0" w:color="auto"/>
        <w:right w:val="none" w:sz="0" w:space="0" w:color="auto"/>
      </w:divBdr>
    </w:div>
    <w:div w:id="1213883100">
      <w:bodyDiv w:val="1"/>
      <w:marLeft w:val="0"/>
      <w:marRight w:val="0"/>
      <w:marTop w:val="0"/>
      <w:marBottom w:val="0"/>
      <w:divBdr>
        <w:top w:val="none" w:sz="0" w:space="0" w:color="auto"/>
        <w:left w:val="none" w:sz="0" w:space="0" w:color="auto"/>
        <w:bottom w:val="none" w:sz="0" w:space="0" w:color="auto"/>
        <w:right w:val="none" w:sz="0" w:space="0" w:color="auto"/>
      </w:divBdr>
    </w:div>
    <w:div w:id="1226448961">
      <w:bodyDiv w:val="1"/>
      <w:marLeft w:val="0"/>
      <w:marRight w:val="0"/>
      <w:marTop w:val="0"/>
      <w:marBottom w:val="0"/>
      <w:divBdr>
        <w:top w:val="none" w:sz="0" w:space="0" w:color="auto"/>
        <w:left w:val="none" w:sz="0" w:space="0" w:color="auto"/>
        <w:bottom w:val="none" w:sz="0" w:space="0" w:color="auto"/>
        <w:right w:val="none" w:sz="0" w:space="0" w:color="auto"/>
      </w:divBdr>
    </w:div>
    <w:div w:id="1233197131">
      <w:bodyDiv w:val="1"/>
      <w:marLeft w:val="0"/>
      <w:marRight w:val="0"/>
      <w:marTop w:val="0"/>
      <w:marBottom w:val="0"/>
      <w:divBdr>
        <w:top w:val="none" w:sz="0" w:space="0" w:color="auto"/>
        <w:left w:val="none" w:sz="0" w:space="0" w:color="auto"/>
        <w:bottom w:val="none" w:sz="0" w:space="0" w:color="auto"/>
        <w:right w:val="none" w:sz="0" w:space="0" w:color="auto"/>
      </w:divBdr>
    </w:div>
    <w:div w:id="1247569595">
      <w:bodyDiv w:val="1"/>
      <w:marLeft w:val="0"/>
      <w:marRight w:val="0"/>
      <w:marTop w:val="0"/>
      <w:marBottom w:val="0"/>
      <w:divBdr>
        <w:top w:val="none" w:sz="0" w:space="0" w:color="auto"/>
        <w:left w:val="none" w:sz="0" w:space="0" w:color="auto"/>
        <w:bottom w:val="none" w:sz="0" w:space="0" w:color="auto"/>
        <w:right w:val="none" w:sz="0" w:space="0" w:color="auto"/>
      </w:divBdr>
    </w:div>
    <w:div w:id="1253902722">
      <w:bodyDiv w:val="1"/>
      <w:marLeft w:val="0"/>
      <w:marRight w:val="0"/>
      <w:marTop w:val="0"/>
      <w:marBottom w:val="0"/>
      <w:divBdr>
        <w:top w:val="none" w:sz="0" w:space="0" w:color="auto"/>
        <w:left w:val="none" w:sz="0" w:space="0" w:color="auto"/>
        <w:bottom w:val="none" w:sz="0" w:space="0" w:color="auto"/>
        <w:right w:val="none" w:sz="0" w:space="0" w:color="auto"/>
      </w:divBdr>
    </w:div>
    <w:div w:id="1255433716">
      <w:bodyDiv w:val="1"/>
      <w:marLeft w:val="0"/>
      <w:marRight w:val="0"/>
      <w:marTop w:val="0"/>
      <w:marBottom w:val="0"/>
      <w:divBdr>
        <w:top w:val="none" w:sz="0" w:space="0" w:color="auto"/>
        <w:left w:val="none" w:sz="0" w:space="0" w:color="auto"/>
        <w:bottom w:val="none" w:sz="0" w:space="0" w:color="auto"/>
        <w:right w:val="none" w:sz="0" w:space="0" w:color="auto"/>
      </w:divBdr>
    </w:div>
    <w:div w:id="1266690271">
      <w:bodyDiv w:val="1"/>
      <w:marLeft w:val="0"/>
      <w:marRight w:val="0"/>
      <w:marTop w:val="0"/>
      <w:marBottom w:val="0"/>
      <w:divBdr>
        <w:top w:val="none" w:sz="0" w:space="0" w:color="auto"/>
        <w:left w:val="none" w:sz="0" w:space="0" w:color="auto"/>
        <w:bottom w:val="none" w:sz="0" w:space="0" w:color="auto"/>
        <w:right w:val="none" w:sz="0" w:space="0" w:color="auto"/>
      </w:divBdr>
    </w:div>
    <w:div w:id="1282878252">
      <w:bodyDiv w:val="1"/>
      <w:marLeft w:val="0"/>
      <w:marRight w:val="0"/>
      <w:marTop w:val="0"/>
      <w:marBottom w:val="0"/>
      <w:divBdr>
        <w:top w:val="none" w:sz="0" w:space="0" w:color="auto"/>
        <w:left w:val="none" w:sz="0" w:space="0" w:color="auto"/>
        <w:bottom w:val="none" w:sz="0" w:space="0" w:color="auto"/>
        <w:right w:val="none" w:sz="0" w:space="0" w:color="auto"/>
      </w:divBdr>
    </w:div>
    <w:div w:id="1302080441">
      <w:bodyDiv w:val="1"/>
      <w:marLeft w:val="0"/>
      <w:marRight w:val="0"/>
      <w:marTop w:val="0"/>
      <w:marBottom w:val="0"/>
      <w:divBdr>
        <w:top w:val="none" w:sz="0" w:space="0" w:color="auto"/>
        <w:left w:val="none" w:sz="0" w:space="0" w:color="auto"/>
        <w:bottom w:val="none" w:sz="0" w:space="0" w:color="auto"/>
        <w:right w:val="none" w:sz="0" w:space="0" w:color="auto"/>
      </w:divBdr>
    </w:div>
    <w:div w:id="1307198136">
      <w:bodyDiv w:val="1"/>
      <w:marLeft w:val="0"/>
      <w:marRight w:val="0"/>
      <w:marTop w:val="0"/>
      <w:marBottom w:val="0"/>
      <w:divBdr>
        <w:top w:val="none" w:sz="0" w:space="0" w:color="auto"/>
        <w:left w:val="none" w:sz="0" w:space="0" w:color="auto"/>
        <w:bottom w:val="none" w:sz="0" w:space="0" w:color="auto"/>
        <w:right w:val="none" w:sz="0" w:space="0" w:color="auto"/>
      </w:divBdr>
    </w:div>
    <w:div w:id="1311329792">
      <w:bodyDiv w:val="1"/>
      <w:marLeft w:val="0"/>
      <w:marRight w:val="0"/>
      <w:marTop w:val="0"/>
      <w:marBottom w:val="0"/>
      <w:divBdr>
        <w:top w:val="none" w:sz="0" w:space="0" w:color="auto"/>
        <w:left w:val="none" w:sz="0" w:space="0" w:color="auto"/>
        <w:bottom w:val="none" w:sz="0" w:space="0" w:color="auto"/>
        <w:right w:val="none" w:sz="0" w:space="0" w:color="auto"/>
      </w:divBdr>
    </w:div>
    <w:div w:id="1315914262">
      <w:bodyDiv w:val="1"/>
      <w:marLeft w:val="0"/>
      <w:marRight w:val="0"/>
      <w:marTop w:val="0"/>
      <w:marBottom w:val="0"/>
      <w:divBdr>
        <w:top w:val="none" w:sz="0" w:space="0" w:color="auto"/>
        <w:left w:val="none" w:sz="0" w:space="0" w:color="auto"/>
        <w:bottom w:val="none" w:sz="0" w:space="0" w:color="auto"/>
        <w:right w:val="none" w:sz="0" w:space="0" w:color="auto"/>
      </w:divBdr>
    </w:div>
    <w:div w:id="1329407905">
      <w:bodyDiv w:val="1"/>
      <w:marLeft w:val="0"/>
      <w:marRight w:val="0"/>
      <w:marTop w:val="0"/>
      <w:marBottom w:val="0"/>
      <w:divBdr>
        <w:top w:val="none" w:sz="0" w:space="0" w:color="auto"/>
        <w:left w:val="none" w:sz="0" w:space="0" w:color="auto"/>
        <w:bottom w:val="none" w:sz="0" w:space="0" w:color="auto"/>
        <w:right w:val="none" w:sz="0" w:space="0" w:color="auto"/>
      </w:divBdr>
    </w:div>
    <w:div w:id="1329602628">
      <w:bodyDiv w:val="1"/>
      <w:marLeft w:val="0"/>
      <w:marRight w:val="0"/>
      <w:marTop w:val="0"/>
      <w:marBottom w:val="0"/>
      <w:divBdr>
        <w:top w:val="none" w:sz="0" w:space="0" w:color="auto"/>
        <w:left w:val="none" w:sz="0" w:space="0" w:color="auto"/>
        <w:bottom w:val="none" w:sz="0" w:space="0" w:color="auto"/>
        <w:right w:val="none" w:sz="0" w:space="0" w:color="auto"/>
      </w:divBdr>
    </w:div>
    <w:div w:id="1351183803">
      <w:bodyDiv w:val="1"/>
      <w:marLeft w:val="0"/>
      <w:marRight w:val="0"/>
      <w:marTop w:val="0"/>
      <w:marBottom w:val="0"/>
      <w:divBdr>
        <w:top w:val="none" w:sz="0" w:space="0" w:color="auto"/>
        <w:left w:val="none" w:sz="0" w:space="0" w:color="auto"/>
        <w:bottom w:val="none" w:sz="0" w:space="0" w:color="auto"/>
        <w:right w:val="none" w:sz="0" w:space="0" w:color="auto"/>
      </w:divBdr>
    </w:div>
    <w:div w:id="1362704902">
      <w:bodyDiv w:val="1"/>
      <w:marLeft w:val="0"/>
      <w:marRight w:val="0"/>
      <w:marTop w:val="0"/>
      <w:marBottom w:val="0"/>
      <w:divBdr>
        <w:top w:val="none" w:sz="0" w:space="0" w:color="auto"/>
        <w:left w:val="none" w:sz="0" w:space="0" w:color="auto"/>
        <w:bottom w:val="none" w:sz="0" w:space="0" w:color="auto"/>
        <w:right w:val="none" w:sz="0" w:space="0" w:color="auto"/>
      </w:divBdr>
    </w:div>
    <w:div w:id="1369526266">
      <w:bodyDiv w:val="1"/>
      <w:marLeft w:val="0"/>
      <w:marRight w:val="0"/>
      <w:marTop w:val="0"/>
      <w:marBottom w:val="0"/>
      <w:divBdr>
        <w:top w:val="none" w:sz="0" w:space="0" w:color="auto"/>
        <w:left w:val="none" w:sz="0" w:space="0" w:color="auto"/>
        <w:bottom w:val="none" w:sz="0" w:space="0" w:color="auto"/>
        <w:right w:val="none" w:sz="0" w:space="0" w:color="auto"/>
      </w:divBdr>
    </w:div>
    <w:div w:id="1377924011">
      <w:bodyDiv w:val="1"/>
      <w:marLeft w:val="0"/>
      <w:marRight w:val="0"/>
      <w:marTop w:val="0"/>
      <w:marBottom w:val="0"/>
      <w:divBdr>
        <w:top w:val="none" w:sz="0" w:space="0" w:color="auto"/>
        <w:left w:val="none" w:sz="0" w:space="0" w:color="auto"/>
        <w:bottom w:val="none" w:sz="0" w:space="0" w:color="auto"/>
        <w:right w:val="none" w:sz="0" w:space="0" w:color="auto"/>
      </w:divBdr>
    </w:div>
    <w:div w:id="1384866307">
      <w:bodyDiv w:val="1"/>
      <w:marLeft w:val="0"/>
      <w:marRight w:val="0"/>
      <w:marTop w:val="0"/>
      <w:marBottom w:val="0"/>
      <w:divBdr>
        <w:top w:val="none" w:sz="0" w:space="0" w:color="auto"/>
        <w:left w:val="none" w:sz="0" w:space="0" w:color="auto"/>
        <w:bottom w:val="none" w:sz="0" w:space="0" w:color="auto"/>
        <w:right w:val="none" w:sz="0" w:space="0" w:color="auto"/>
      </w:divBdr>
    </w:div>
    <w:div w:id="1386220261">
      <w:bodyDiv w:val="1"/>
      <w:marLeft w:val="0"/>
      <w:marRight w:val="0"/>
      <w:marTop w:val="0"/>
      <w:marBottom w:val="0"/>
      <w:divBdr>
        <w:top w:val="none" w:sz="0" w:space="0" w:color="auto"/>
        <w:left w:val="none" w:sz="0" w:space="0" w:color="auto"/>
        <w:bottom w:val="none" w:sz="0" w:space="0" w:color="auto"/>
        <w:right w:val="none" w:sz="0" w:space="0" w:color="auto"/>
      </w:divBdr>
    </w:div>
    <w:div w:id="1400403431">
      <w:bodyDiv w:val="1"/>
      <w:marLeft w:val="0"/>
      <w:marRight w:val="0"/>
      <w:marTop w:val="0"/>
      <w:marBottom w:val="0"/>
      <w:divBdr>
        <w:top w:val="none" w:sz="0" w:space="0" w:color="auto"/>
        <w:left w:val="none" w:sz="0" w:space="0" w:color="auto"/>
        <w:bottom w:val="none" w:sz="0" w:space="0" w:color="auto"/>
        <w:right w:val="none" w:sz="0" w:space="0" w:color="auto"/>
      </w:divBdr>
    </w:div>
    <w:div w:id="1414279543">
      <w:bodyDiv w:val="1"/>
      <w:marLeft w:val="0"/>
      <w:marRight w:val="0"/>
      <w:marTop w:val="0"/>
      <w:marBottom w:val="0"/>
      <w:divBdr>
        <w:top w:val="none" w:sz="0" w:space="0" w:color="auto"/>
        <w:left w:val="none" w:sz="0" w:space="0" w:color="auto"/>
        <w:bottom w:val="none" w:sz="0" w:space="0" w:color="auto"/>
        <w:right w:val="none" w:sz="0" w:space="0" w:color="auto"/>
      </w:divBdr>
    </w:div>
    <w:div w:id="1428385549">
      <w:bodyDiv w:val="1"/>
      <w:marLeft w:val="0"/>
      <w:marRight w:val="0"/>
      <w:marTop w:val="0"/>
      <w:marBottom w:val="0"/>
      <w:divBdr>
        <w:top w:val="none" w:sz="0" w:space="0" w:color="auto"/>
        <w:left w:val="none" w:sz="0" w:space="0" w:color="auto"/>
        <w:bottom w:val="none" w:sz="0" w:space="0" w:color="auto"/>
        <w:right w:val="none" w:sz="0" w:space="0" w:color="auto"/>
      </w:divBdr>
    </w:div>
    <w:div w:id="1457025242">
      <w:bodyDiv w:val="1"/>
      <w:marLeft w:val="0"/>
      <w:marRight w:val="0"/>
      <w:marTop w:val="0"/>
      <w:marBottom w:val="0"/>
      <w:divBdr>
        <w:top w:val="none" w:sz="0" w:space="0" w:color="auto"/>
        <w:left w:val="none" w:sz="0" w:space="0" w:color="auto"/>
        <w:bottom w:val="none" w:sz="0" w:space="0" w:color="auto"/>
        <w:right w:val="none" w:sz="0" w:space="0" w:color="auto"/>
      </w:divBdr>
    </w:div>
    <w:div w:id="1464034783">
      <w:bodyDiv w:val="1"/>
      <w:marLeft w:val="0"/>
      <w:marRight w:val="0"/>
      <w:marTop w:val="0"/>
      <w:marBottom w:val="0"/>
      <w:divBdr>
        <w:top w:val="none" w:sz="0" w:space="0" w:color="auto"/>
        <w:left w:val="none" w:sz="0" w:space="0" w:color="auto"/>
        <w:bottom w:val="none" w:sz="0" w:space="0" w:color="auto"/>
        <w:right w:val="none" w:sz="0" w:space="0" w:color="auto"/>
      </w:divBdr>
    </w:div>
    <w:div w:id="1475953215">
      <w:bodyDiv w:val="1"/>
      <w:marLeft w:val="0"/>
      <w:marRight w:val="0"/>
      <w:marTop w:val="0"/>
      <w:marBottom w:val="0"/>
      <w:divBdr>
        <w:top w:val="none" w:sz="0" w:space="0" w:color="auto"/>
        <w:left w:val="none" w:sz="0" w:space="0" w:color="auto"/>
        <w:bottom w:val="none" w:sz="0" w:space="0" w:color="auto"/>
        <w:right w:val="none" w:sz="0" w:space="0" w:color="auto"/>
      </w:divBdr>
    </w:div>
    <w:div w:id="1477382226">
      <w:bodyDiv w:val="1"/>
      <w:marLeft w:val="0"/>
      <w:marRight w:val="0"/>
      <w:marTop w:val="0"/>
      <w:marBottom w:val="0"/>
      <w:divBdr>
        <w:top w:val="none" w:sz="0" w:space="0" w:color="auto"/>
        <w:left w:val="none" w:sz="0" w:space="0" w:color="auto"/>
        <w:bottom w:val="none" w:sz="0" w:space="0" w:color="auto"/>
        <w:right w:val="none" w:sz="0" w:space="0" w:color="auto"/>
      </w:divBdr>
    </w:div>
    <w:div w:id="1517042915">
      <w:bodyDiv w:val="1"/>
      <w:marLeft w:val="0"/>
      <w:marRight w:val="0"/>
      <w:marTop w:val="0"/>
      <w:marBottom w:val="0"/>
      <w:divBdr>
        <w:top w:val="none" w:sz="0" w:space="0" w:color="auto"/>
        <w:left w:val="none" w:sz="0" w:space="0" w:color="auto"/>
        <w:bottom w:val="none" w:sz="0" w:space="0" w:color="auto"/>
        <w:right w:val="none" w:sz="0" w:space="0" w:color="auto"/>
      </w:divBdr>
    </w:div>
    <w:div w:id="1525365503">
      <w:bodyDiv w:val="1"/>
      <w:marLeft w:val="0"/>
      <w:marRight w:val="0"/>
      <w:marTop w:val="0"/>
      <w:marBottom w:val="0"/>
      <w:divBdr>
        <w:top w:val="none" w:sz="0" w:space="0" w:color="auto"/>
        <w:left w:val="none" w:sz="0" w:space="0" w:color="auto"/>
        <w:bottom w:val="none" w:sz="0" w:space="0" w:color="auto"/>
        <w:right w:val="none" w:sz="0" w:space="0" w:color="auto"/>
      </w:divBdr>
    </w:div>
    <w:div w:id="1551959591">
      <w:bodyDiv w:val="1"/>
      <w:marLeft w:val="0"/>
      <w:marRight w:val="0"/>
      <w:marTop w:val="0"/>
      <w:marBottom w:val="0"/>
      <w:divBdr>
        <w:top w:val="none" w:sz="0" w:space="0" w:color="auto"/>
        <w:left w:val="none" w:sz="0" w:space="0" w:color="auto"/>
        <w:bottom w:val="none" w:sz="0" w:space="0" w:color="auto"/>
        <w:right w:val="none" w:sz="0" w:space="0" w:color="auto"/>
      </w:divBdr>
    </w:div>
    <w:div w:id="1561477252">
      <w:bodyDiv w:val="1"/>
      <w:marLeft w:val="0"/>
      <w:marRight w:val="0"/>
      <w:marTop w:val="0"/>
      <w:marBottom w:val="0"/>
      <w:divBdr>
        <w:top w:val="none" w:sz="0" w:space="0" w:color="auto"/>
        <w:left w:val="none" w:sz="0" w:space="0" w:color="auto"/>
        <w:bottom w:val="none" w:sz="0" w:space="0" w:color="auto"/>
        <w:right w:val="none" w:sz="0" w:space="0" w:color="auto"/>
      </w:divBdr>
    </w:div>
    <w:div w:id="1568689513">
      <w:bodyDiv w:val="1"/>
      <w:marLeft w:val="0"/>
      <w:marRight w:val="0"/>
      <w:marTop w:val="0"/>
      <w:marBottom w:val="0"/>
      <w:divBdr>
        <w:top w:val="none" w:sz="0" w:space="0" w:color="auto"/>
        <w:left w:val="none" w:sz="0" w:space="0" w:color="auto"/>
        <w:bottom w:val="none" w:sz="0" w:space="0" w:color="auto"/>
        <w:right w:val="none" w:sz="0" w:space="0" w:color="auto"/>
      </w:divBdr>
    </w:div>
    <w:div w:id="1576666587">
      <w:bodyDiv w:val="1"/>
      <w:marLeft w:val="0"/>
      <w:marRight w:val="0"/>
      <w:marTop w:val="0"/>
      <w:marBottom w:val="0"/>
      <w:divBdr>
        <w:top w:val="none" w:sz="0" w:space="0" w:color="auto"/>
        <w:left w:val="none" w:sz="0" w:space="0" w:color="auto"/>
        <w:bottom w:val="none" w:sz="0" w:space="0" w:color="auto"/>
        <w:right w:val="none" w:sz="0" w:space="0" w:color="auto"/>
      </w:divBdr>
    </w:div>
    <w:div w:id="1579553833">
      <w:bodyDiv w:val="1"/>
      <w:marLeft w:val="0"/>
      <w:marRight w:val="0"/>
      <w:marTop w:val="0"/>
      <w:marBottom w:val="0"/>
      <w:divBdr>
        <w:top w:val="none" w:sz="0" w:space="0" w:color="auto"/>
        <w:left w:val="none" w:sz="0" w:space="0" w:color="auto"/>
        <w:bottom w:val="none" w:sz="0" w:space="0" w:color="auto"/>
        <w:right w:val="none" w:sz="0" w:space="0" w:color="auto"/>
      </w:divBdr>
    </w:div>
    <w:div w:id="1600025619">
      <w:bodyDiv w:val="1"/>
      <w:marLeft w:val="0"/>
      <w:marRight w:val="0"/>
      <w:marTop w:val="0"/>
      <w:marBottom w:val="0"/>
      <w:divBdr>
        <w:top w:val="none" w:sz="0" w:space="0" w:color="auto"/>
        <w:left w:val="none" w:sz="0" w:space="0" w:color="auto"/>
        <w:bottom w:val="none" w:sz="0" w:space="0" w:color="auto"/>
        <w:right w:val="none" w:sz="0" w:space="0" w:color="auto"/>
      </w:divBdr>
    </w:div>
    <w:div w:id="1618365005">
      <w:bodyDiv w:val="1"/>
      <w:marLeft w:val="0"/>
      <w:marRight w:val="0"/>
      <w:marTop w:val="0"/>
      <w:marBottom w:val="0"/>
      <w:divBdr>
        <w:top w:val="none" w:sz="0" w:space="0" w:color="auto"/>
        <w:left w:val="none" w:sz="0" w:space="0" w:color="auto"/>
        <w:bottom w:val="none" w:sz="0" w:space="0" w:color="auto"/>
        <w:right w:val="none" w:sz="0" w:space="0" w:color="auto"/>
      </w:divBdr>
    </w:div>
    <w:div w:id="1631738911">
      <w:bodyDiv w:val="1"/>
      <w:marLeft w:val="0"/>
      <w:marRight w:val="0"/>
      <w:marTop w:val="0"/>
      <w:marBottom w:val="0"/>
      <w:divBdr>
        <w:top w:val="none" w:sz="0" w:space="0" w:color="auto"/>
        <w:left w:val="none" w:sz="0" w:space="0" w:color="auto"/>
        <w:bottom w:val="none" w:sz="0" w:space="0" w:color="auto"/>
        <w:right w:val="none" w:sz="0" w:space="0" w:color="auto"/>
      </w:divBdr>
    </w:div>
    <w:div w:id="1650742845">
      <w:bodyDiv w:val="1"/>
      <w:marLeft w:val="0"/>
      <w:marRight w:val="0"/>
      <w:marTop w:val="0"/>
      <w:marBottom w:val="0"/>
      <w:divBdr>
        <w:top w:val="none" w:sz="0" w:space="0" w:color="auto"/>
        <w:left w:val="none" w:sz="0" w:space="0" w:color="auto"/>
        <w:bottom w:val="none" w:sz="0" w:space="0" w:color="auto"/>
        <w:right w:val="none" w:sz="0" w:space="0" w:color="auto"/>
      </w:divBdr>
    </w:div>
    <w:div w:id="1656297136">
      <w:bodyDiv w:val="1"/>
      <w:marLeft w:val="0"/>
      <w:marRight w:val="0"/>
      <w:marTop w:val="0"/>
      <w:marBottom w:val="0"/>
      <w:divBdr>
        <w:top w:val="none" w:sz="0" w:space="0" w:color="auto"/>
        <w:left w:val="none" w:sz="0" w:space="0" w:color="auto"/>
        <w:bottom w:val="none" w:sz="0" w:space="0" w:color="auto"/>
        <w:right w:val="none" w:sz="0" w:space="0" w:color="auto"/>
      </w:divBdr>
    </w:div>
    <w:div w:id="1661426405">
      <w:bodyDiv w:val="1"/>
      <w:marLeft w:val="0"/>
      <w:marRight w:val="0"/>
      <w:marTop w:val="0"/>
      <w:marBottom w:val="0"/>
      <w:divBdr>
        <w:top w:val="none" w:sz="0" w:space="0" w:color="auto"/>
        <w:left w:val="none" w:sz="0" w:space="0" w:color="auto"/>
        <w:bottom w:val="none" w:sz="0" w:space="0" w:color="auto"/>
        <w:right w:val="none" w:sz="0" w:space="0" w:color="auto"/>
      </w:divBdr>
    </w:div>
    <w:div w:id="1671718906">
      <w:bodyDiv w:val="1"/>
      <w:marLeft w:val="0"/>
      <w:marRight w:val="0"/>
      <w:marTop w:val="0"/>
      <w:marBottom w:val="0"/>
      <w:divBdr>
        <w:top w:val="none" w:sz="0" w:space="0" w:color="auto"/>
        <w:left w:val="none" w:sz="0" w:space="0" w:color="auto"/>
        <w:bottom w:val="none" w:sz="0" w:space="0" w:color="auto"/>
        <w:right w:val="none" w:sz="0" w:space="0" w:color="auto"/>
      </w:divBdr>
    </w:div>
    <w:div w:id="1675035474">
      <w:bodyDiv w:val="1"/>
      <w:marLeft w:val="0"/>
      <w:marRight w:val="0"/>
      <w:marTop w:val="0"/>
      <w:marBottom w:val="0"/>
      <w:divBdr>
        <w:top w:val="none" w:sz="0" w:space="0" w:color="auto"/>
        <w:left w:val="none" w:sz="0" w:space="0" w:color="auto"/>
        <w:bottom w:val="none" w:sz="0" w:space="0" w:color="auto"/>
        <w:right w:val="none" w:sz="0" w:space="0" w:color="auto"/>
      </w:divBdr>
    </w:div>
    <w:div w:id="1687294803">
      <w:bodyDiv w:val="1"/>
      <w:marLeft w:val="0"/>
      <w:marRight w:val="0"/>
      <w:marTop w:val="0"/>
      <w:marBottom w:val="0"/>
      <w:divBdr>
        <w:top w:val="none" w:sz="0" w:space="0" w:color="auto"/>
        <w:left w:val="none" w:sz="0" w:space="0" w:color="auto"/>
        <w:bottom w:val="none" w:sz="0" w:space="0" w:color="auto"/>
        <w:right w:val="none" w:sz="0" w:space="0" w:color="auto"/>
      </w:divBdr>
    </w:div>
    <w:div w:id="1703088479">
      <w:bodyDiv w:val="1"/>
      <w:marLeft w:val="0"/>
      <w:marRight w:val="0"/>
      <w:marTop w:val="0"/>
      <w:marBottom w:val="0"/>
      <w:divBdr>
        <w:top w:val="none" w:sz="0" w:space="0" w:color="auto"/>
        <w:left w:val="none" w:sz="0" w:space="0" w:color="auto"/>
        <w:bottom w:val="none" w:sz="0" w:space="0" w:color="auto"/>
        <w:right w:val="none" w:sz="0" w:space="0" w:color="auto"/>
      </w:divBdr>
    </w:div>
    <w:div w:id="1722632228">
      <w:bodyDiv w:val="1"/>
      <w:marLeft w:val="0"/>
      <w:marRight w:val="0"/>
      <w:marTop w:val="0"/>
      <w:marBottom w:val="0"/>
      <w:divBdr>
        <w:top w:val="none" w:sz="0" w:space="0" w:color="auto"/>
        <w:left w:val="none" w:sz="0" w:space="0" w:color="auto"/>
        <w:bottom w:val="none" w:sz="0" w:space="0" w:color="auto"/>
        <w:right w:val="none" w:sz="0" w:space="0" w:color="auto"/>
      </w:divBdr>
    </w:div>
    <w:div w:id="1724134836">
      <w:bodyDiv w:val="1"/>
      <w:marLeft w:val="0"/>
      <w:marRight w:val="0"/>
      <w:marTop w:val="0"/>
      <w:marBottom w:val="0"/>
      <w:divBdr>
        <w:top w:val="none" w:sz="0" w:space="0" w:color="auto"/>
        <w:left w:val="none" w:sz="0" w:space="0" w:color="auto"/>
        <w:bottom w:val="none" w:sz="0" w:space="0" w:color="auto"/>
        <w:right w:val="none" w:sz="0" w:space="0" w:color="auto"/>
      </w:divBdr>
    </w:div>
    <w:div w:id="1740668548">
      <w:bodyDiv w:val="1"/>
      <w:marLeft w:val="0"/>
      <w:marRight w:val="0"/>
      <w:marTop w:val="0"/>
      <w:marBottom w:val="0"/>
      <w:divBdr>
        <w:top w:val="none" w:sz="0" w:space="0" w:color="auto"/>
        <w:left w:val="none" w:sz="0" w:space="0" w:color="auto"/>
        <w:bottom w:val="none" w:sz="0" w:space="0" w:color="auto"/>
        <w:right w:val="none" w:sz="0" w:space="0" w:color="auto"/>
      </w:divBdr>
    </w:div>
    <w:div w:id="1767843063">
      <w:bodyDiv w:val="1"/>
      <w:marLeft w:val="0"/>
      <w:marRight w:val="0"/>
      <w:marTop w:val="0"/>
      <w:marBottom w:val="0"/>
      <w:divBdr>
        <w:top w:val="none" w:sz="0" w:space="0" w:color="auto"/>
        <w:left w:val="none" w:sz="0" w:space="0" w:color="auto"/>
        <w:bottom w:val="none" w:sz="0" w:space="0" w:color="auto"/>
        <w:right w:val="none" w:sz="0" w:space="0" w:color="auto"/>
      </w:divBdr>
    </w:div>
    <w:div w:id="1773163923">
      <w:bodyDiv w:val="1"/>
      <w:marLeft w:val="0"/>
      <w:marRight w:val="0"/>
      <w:marTop w:val="0"/>
      <w:marBottom w:val="0"/>
      <w:divBdr>
        <w:top w:val="none" w:sz="0" w:space="0" w:color="auto"/>
        <w:left w:val="none" w:sz="0" w:space="0" w:color="auto"/>
        <w:bottom w:val="none" w:sz="0" w:space="0" w:color="auto"/>
        <w:right w:val="none" w:sz="0" w:space="0" w:color="auto"/>
      </w:divBdr>
    </w:div>
    <w:div w:id="1775516914">
      <w:bodyDiv w:val="1"/>
      <w:marLeft w:val="0"/>
      <w:marRight w:val="0"/>
      <w:marTop w:val="0"/>
      <w:marBottom w:val="0"/>
      <w:divBdr>
        <w:top w:val="none" w:sz="0" w:space="0" w:color="auto"/>
        <w:left w:val="none" w:sz="0" w:space="0" w:color="auto"/>
        <w:bottom w:val="none" w:sz="0" w:space="0" w:color="auto"/>
        <w:right w:val="none" w:sz="0" w:space="0" w:color="auto"/>
      </w:divBdr>
    </w:div>
    <w:div w:id="1790584871">
      <w:bodyDiv w:val="1"/>
      <w:marLeft w:val="0"/>
      <w:marRight w:val="0"/>
      <w:marTop w:val="0"/>
      <w:marBottom w:val="0"/>
      <w:divBdr>
        <w:top w:val="none" w:sz="0" w:space="0" w:color="auto"/>
        <w:left w:val="none" w:sz="0" w:space="0" w:color="auto"/>
        <w:bottom w:val="none" w:sz="0" w:space="0" w:color="auto"/>
        <w:right w:val="none" w:sz="0" w:space="0" w:color="auto"/>
      </w:divBdr>
    </w:div>
    <w:div w:id="1801878708">
      <w:bodyDiv w:val="1"/>
      <w:marLeft w:val="0"/>
      <w:marRight w:val="0"/>
      <w:marTop w:val="0"/>
      <w:marBottom w:val="0"/>
      <w:divBdr>
        <w:top w:val="none" w:sz="0" w:space="0" w:color="auto"/>
        <w:left w:val="none" w:sz="0" w:space="0" w:color="auto"/>
        <w:bottom w:val="none" w:sz="0" w:space="0" w:color="auto"/>
        <w:right w:val="none" w:sz="0" w:space="0" w:color="auto"/>
      </w:divBdr>
    </w:div>
    <w:div w:id="1815296034">
      <w:bodyDiv w:val="1"/>
      <w:marLeft w:val="0"/>
      <w:marRight w:val="0"/>
      <w:marTop w:val="0"/>
      <w:marBottom w:val="0"/>
      <w:divBdr>
        <w:top w:val="none" w:sz="0" w:space="0" w:color="auto"/>
        <w:left w:val="none" w:sz="0" w:space="0" w:color="auto"/>
        <w:bottom w:val="none" w:sz="0" w:space="0" w:color="auto"/>
        <w:right w:val="none" w:sz="0" w:space="0" w:color="auto"/>
      </w:divBdr>
    </w:div>
    <w:div w:id="1834253335">
      <w:bodyDiv w:val="1"/>
      <w:marLeft w:val="0"/>
      <w:marRight w:val="0"/>
      <w:marTop w:val="0"/>
      <w:marBottom w:val="0"/>
      <w:divBdr>
        <w:top w:val="none" w:sz="0" w:space="0" w:color="auto"/>
        <w:left w:val="none" w:sz="0" w:space="0" w:color="auto"/>
        <w:bottom w:val="none" w:sz="0" w:space="0" w:color="auto"/>
        <w:right w:val="none" w:sz="0" w:space="0" w:color="auto"/>
      </w:divBdr>
    </w:div>
    <w:div w:id="1844004455">
      <w:bodyDiv w:val="1"/>
      <w:marLeft w:val="0"/>
      <w:marRight w:val="0"/>
      <w:marTop w:val="0"/>
      <w:marBottom w:val="0"/>
      <w:divBdr>
        <w:top w:val="none" w:sz="0" w:space="0" w:color="auto"/>
        <w:left w:val="none" w:sz="0" w:space="0" w:color="auto"/>
        <w:bottom w:val="none" w:sz="0" w:space="0" w:color="auto"/>
        <w:right w:val="none" w:sz="0" w:space="0" w:color="auto"/>
      </w:divBdr>
    </w:div>
    <w:div w:id="1860315356">
      <w:bodyDiv w:val="1"/>
      <w:marLeft w:val="0"/>
      <w:marRight w:val="0"/>
      <w:marTop w:val="0"/>
      <w:marBottom w:val="0"/>
      <w:divBdr>
        <w:top w:val="none" w:sz="0" w:space="0" w:color="auto"/>
        <w:left w:val="none" w:sz="0" w:space="0" w:color="auto"/>
        <w:bottom w:val="none" w:sz="0" w:space="0" w:color="auto"/>
        <w:right w:val="none" w:sz="0" w:space="0" w:color="auto"/>
      </w:divBdr>
    </w:div>
    <w:div w:id="1873685155">
      <w:bodyDiv w:val="1"/>
      <w:marLeft w:val="0"/>
      <w:marRight w:val="0"/>
      <w:marTop w:val="0"/>
      <w:marBottom w:val="0"/>
      <w:divBdr>
        <w:top w:val="none" w:sz="0" w:space="0" w:color="auto"/>
        <w:left w:val="none" w:sz="0" w:space="0" w:color="auto"/>
        <w:bottom w:val="none" w:sz="0" w:space="0" w:color="auto"/>
        <w:right w:val="none" w:sz="0" w:space="0" w:color="auto"/>
      </w:divBdr>
    </w:div>
    <w:div w:id="1944728733">
      <w:bodyDiv w:val="1"/>
      <w:marLeft w:val="0"/>
      <w:marRight w:val="0"/>
      <w:marTop w:val="0"/>
      <w:marBottom w:val="0"/>
      <w:divBdr>
        <w:top w:val="none" w:sz="0" w:space="0" w:color="auto"/>
        <w:left w:val="none" w:sz="0" w:space="0" w:color="auto"/>
        <w:bottom w:val="none" w:sz="0" w:space="0" w:color="auto"/>
        <w:right w:val="none" w:sz="0" w:space="0" w:color="auto"/>
      </w:divBdr>
    </w:div>
    <w:div w:id="1947615364">
      <w:bodyDiv w:val="1"/>
      <w:marLeft w:val="0"/>
      <w:marRight w:val="0"/>
      <w:marTop w:val="0"/>
      <w:marBottom w:val="0"/>
      <w:divBdr>
        <w:top w:val="none" w:sz="0" w:space="0" w:color="auto"/>
        <w:left w:val="none" w:sz="0" w:space="0" w:color="auto"/>
        <w:bottom w:val="none" w:sz="0" w:space="0" w:color="auto"/>
        <w:right w:val="none" w:sz="0" w:space="0" w:color="auto"/>
      </w:divBdr>
    </w:div>
    <w:div w:id="1950887146">
      <w:bodyDiv w:val="1"/>
      <w:marLeft w:val="0"/>
      <w:marRight w:val="0"/>
      <w:marTop w:val="0"/>
      <w:marBottom w:val="0"/>
      <w:divBdr>
        <w:top w:val="none" w:sz="0" w:space="0" w:color="auto"/>
        <w:left w:val="none" w:sz="0" w:space="0" w:color="auto"/>
        <w:bottom w:val="none" w:sz="0" w:space="0" w:color="auto"/>
        <w:right w:val="none" w:sz="0" w:space="0" w:color="auto"/>
      </w:divBdr>
    </w:div>
    <w:div w:id="1953123498">
      <w:bodyDiv w:val="1"/>
      <w:marLeft w:val="0"/>
      <w:marRight w:val="0"/>
      <w:marTop w:val="0"/>
      <w:marBottom w:val="0"/>
      <w:divBdr>
        <w:top w:val="none" w:sz="0" w:space="0" w:color="auto"/>
        <w:left w:val="none" w:sz="0" w:space="0" w:color="auto"/>
        <w:bottom w:val="none" w:sz="0" w:space="0" w:color="auto"/>
        <w:right w:val="none" w:sz="0" w:space="0" w:color="auto"/>
      </w:divBdr>
    </w:div>
    <w:div w:id="1959137980">
      <w:bodyDiv w:val="1"/>
      <w:marLeft w:val="0"/>
      <w:marRight w:val="0"/>
      <w:marTop w:val="0"/>
      <w:marBottom w:val="0"/>
      <w:divBdr>
        <w:top w:val="none" w:sz="0" w:space="0" w:color="auto"/>
        <w:left w:val="none" w:sz="0" w:space="0" w:color="auto"/>
        <w:bottom w:val="none" w:sz="0" w:space="0" w:color="auto"/>
        <w:right w:val="none" w:sz="0" w:space="0" w:color="auto"/>
      </w:divBdr>
    </w:div>
    <w:div w:id="1997688741">
      <w:bodyDiv w:val="1"/>
      <w:marLeft w:val="0"/>
      <w:marRight w:val="0"/>
      <w:marTop w:val="0"/>
      <w:marBottom w:val="0"/>
      <w:divBdr>
        <w:top w:val="none" w:sz="0" w:space="0" w:color="auto"/>
        <w:left w:val="none" w:sz="0" w:space="0" w:color="auto"/>
        <w:bottom w:val="none" w:sz="0" w:space="0" w:color="auto"/>
        <w:right w:val="none" w:sz="0" w:space="0" w:color="auto"/>
      </w:divBdr>
    </w:div>
    <w:div w:id="2010981381">
      <w:bodyDiv w:val="1"/>
      <w:marLeft w:val="0"/>
      <w:marRight w:val="0"/>
      <w:marTop w:val="0"/>
      <w:marBottom w:val="0"/>
      <w:divBdr>
        <w:top w:val="none" w:sz="0" w:space="0" w:color="auto"/>
        <w:left w:val="none" w:sz="0" w:space="0" w:color="auto"/>
        <w:bottom w:val="none" w:sz="0" w:space="0" w:color="auto"/>
        <w:right w:val="none" w:sz="0" w:space="0" w:color="auto"/>
      </w:divBdr>
    </w:div>
    <w:div w:id="2053844746">
      <w:bodyDiv w:val="1"/>
      <w:marLeft w:val="0"/>
      <w:marRight w:val="0"/>
      <w:marTop w:val="0"/>
      <w:marBottom w:val="0"/>
      <w:divBdr>
        <w:top w:val="none" w:sz="0" w:space="0" w:color="auto"/>
        <w:left w:val="none" w:sz="0" w:space="0" w:color="auto"/>
        <w:bottom w:val="none" w:sz="0" w:space="0" w:color="auto"/>
        <w:right w:val="none" w:sz="0" w:space="0" w:color="auto"/>
      </w:divBdr>
    </w:div>
    <w:div w:id="2057047507">
      <w:bodyDiv w:val="1"/>
      <w:marLeft w:val="0"/>
      <w:marRight w:val="0"/>
      <w:marTop w:val="0"/>
      <w:marBottom w:val="0"/>
      <w:divBdr>
        <w:top w:val="none" w:sz="0" w:space="0" w:color="auto"/>
        <w:left w:val="none" w:sz="0" w:space="0" w:color="auto"/>
        <w:bottom w:val="none" w:sz="0" w:space="0" w:color="auto"/>
        <w:right w:val="none" w:sz="0" w:space="0" w:color="auto"/>
      </w:divBdr>
    </w:div>
    <w:div w:id="2113166628">
      <w:bodyDiv w:val="1"/>
      <w:marLeft w:val="0"/>
      <w:marRight w:val="0"/>
      <w:marTop w:val="0"/>
      <w:marBottom w:val="0"/>
      <w:divBdr>
        <w:top w:val="none" w:sz="0" w:space="0" w:color="auto"/>
        <w:left w:val="none" w:sz="0" w:space="0" w:color="auto"/>
        <w:bottom w:val="none" w:sz="0" w:space="0" w:color="auto"/>
        <w:right w:val="none" w:sz="0" w:space="0" w:color="auto"/>
      </w:divBdr>
    </w:div>
    <w:div w:id="2115049069">
      <w:bodyDiv w:val="1"/>
      <w:marLeft w:val="0"/>
      <w:marRight w:val="0"/>
      <w:marTop w:val="0"/>
      <w:marBottom w:val="0"/>
      <w:divBdr>
        <w:top w:val="none" w:sz="0" w:space="0" w:color="auto"/>
        <w:left w:val="none" w:sz="0" w:space="0" w:color="auto"/>
        <w:bottom w:val="none" w:sz="0" w:space="0" w:color="auto"/>
        <w:right w:val="none" w:sz="0" w:space="0" w:color="auto"/>
      </w:divBdr>
    </w:div>
    <w:div w:id="2118672018">
      <w:bodyDiv w:val="1"/>
      <w:marLeft w:val="0"/>
      <w:marRight w:val="0"/>
      <w:marTop w:val="0"/>
      <w:marBottom w:val="0"/>
      <w:divBdr>
        <w:top w:val="none" w:sz="0" w:space="0" w:color="auto"/>
        <w:left w:val="none" w:sz="0" w:space="0" w:color="auto"/>
        <w:bottom w:val="none" w:sz="0" w:space="0" w:color="auto"/>
        <w:right w:val="none" w:sz="0" w:space="0" w:color="auto"/>
      </w:divBdr>
    </w:div>
    <w:div w:id="2118792350">
      <w:bodyDiv w:val="1"/>
      <w:marLeft w:val="0"/>
      <w:marRight w:val="0"/>
      <w:marTop w:val="0"/>
      <w:marBottom w:val="0"/>
      <w:divBdr>
        <w:top w:val="none" w:sz="0" w:space="0" w:color="auto"/>
        <w:left w:val="none" w:sz="0" w:space="0" w:color="auto"/>
        <w:bottom w:val="none" w:sz="0" w:space="0" w:color="auto"/>
        <w:right w:val="none" w:sz="0" w:space="0" w:color="auto"/>
      </w:divBdr>
    </w:div>
    <w:div w:id="2122871113">
      <w:bodyDiv w:val="1"/>
      <w:marLeft w:val="0"/>
      <w:marRight w:val="0"/>
      <w:marTop w:val="0"/>
      <w:marBottom w:val="0"/>
      <w:divBdr>
        <w:top w:val="none" w:sz="0" w:space="0" w:color="auto"/>
        <w:left w:val="none" w:sz="0" w:space="0" w:color="auto"/>
        <w:bottom w:val="none" w:sz="0" w:space="0" w:color="auto"/>
        <w:right w:val="none" w:sz="0" w:space="0" w:color="auto"/>
      </w:divBdr>
    </w:div>
    <w:div w:id="214095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ps.ligazakon.net/document/view/t200768?ed=2020_07_14&amp;an=572" TargetMode="External"/><Relationship Id="rId117" Type="http://schemas.openxmlformats.org/officeDocument/2006/relationships/hyperlink" Target="https://ips.ligazakon.net/document/view/t200768?ed=2020_07_14" TargetMode="External"/><Relationship Id="rId21" Type="http://schemas.openxmlformats.org/officeDocument/2006/relationships/hyperlink" Target="https://ips.ligazakon.net/document/view/t200768?ed=2020_07_14&amp;an=515" TargetMode="External"/><Relationship Id="rId42" Type="http://schemas.openxmlformats.org/officeDocument/2006/relationships/hyperlink" Target="https://ips.ligazakon.net/document/view/t200768?ed=2020_07_14&amp;an=394" TargetMode="External"/><Relationship Id="rId47" Type="http://schemas.openxmlformats.org/officeDocument/2006/relationships/hyperlink" Target="https://ips.ligazakon.net/document/view/t200768?ed=2020_07_14&amp;an=525" TargetMode="External"/><Relationship Id="rId63" Type="http://schemas.openxmlformats.org/officeDocument/2006/relationships/hyperlink" Target="https://zakon.rada.gov.ua/laws/show/768-20" TargetMode="External"/><Relationship Id="rId68" Type="http://schemas.openxmlformats.org/officeDocument/2006/relationships/hyperlink" Target="https://ips.ligazakon.net/document/view/t200768?ed=2020_07_14&amp;an=466" TargetMode="External"/><Relationship Id="rId84" Type="http://schemas.openxmlformats.org/officeDocument/2006/relationships/hyperlink" Target="https://zakon.rada.gov.ua/laws/show/768-20" TargetMode="External"/><Relationship Id="rId89" Type="http://schemas.openxmlformats.org/officeDocument/2006/relationships/hyperlink" Target="https://ips.ligazakon.net/document/view/t200768?ed=2020_07_14&amp;an=803" TargetMode="External"/><Relationship Id="rId112" Type="http://schemas.openxmlformats.org/officeDocument/2006/relationships/hyperlink" Target="https://ips.ligazakon.net/document/view/kp201341?ed=2020_12_21&amp;an=1843" TargetMode="External"/><Relationship Id="rId16" Type="http://schemas.openxmlformats.org/officeDocument/2006/relationships/hyperlink" Target="https://ips.ligazakon.net/document/view/t200768?ed=2020_07_14&amp;an=378" TargetMode="External"/><Relationship Id="rId107" Type="http://schemas.openxmlformats.org/officeDocument/2006/relationships/hyperlink" Target="https://ips.ligazakon.net/document/view/kp201341?ed=2020_12_21&amp;an=1846" TargetMode="External"/><Relationship Id="rId11" Type="http://schemas.openxmlformats.org/officeDocument/2006/relationships/hyperlink" Target="https://ips.ligazakon.net/document/view/t200768?ed=2020_07_14&amp;an=373" TargetMode="External"/><Relationship Id="rId32" Type="http://schemas.openxmlformats.org/officeDocument/2006/relationships/hyperlink" Target="https://zakon.rada.gov.ua/laws/show/768-20" TargetMode="External"/><Relationship Id="rId37" Type="http://schemas.openxmlformats.org/officeDocument/2006/relationships/hyperlink" Target="https://zakon.rada.gov.ua/laws/show/768-20" TargetMode="External"/><Relationship Id="rId53" Type="http://schemas.openxmlformats.org/officeDocument/2006/relationships/hyperlink" Target="https://ips.ligazakon.net/document/view/t200768?ed=2020_07_14&amp;an=418" TargetMode="External"/><Relationship Id="rId58" Type="http://schemas.openxmlformats.org/officeDocument/2006/relationships/hyperlink" Target="https://ips.ligazakon.net/document/view/t200768?ed=2020_07_14" TargetMode="External"/><Relationship Id="rId74" Type="http://schemas.openxmlformats.org/officeDocument/2006/relationships/hyperlink" Target="https://ips.ligazakon.net/document/view/t200768?ed=2020_07_14&amp;an=473" TargetMode="External"/><Relationship Id="rId79" Type="http://schemas.openxmlformats.org/officeDocument/2006/relationships/hyperlink" Target="https://ips.ligazakon.net/document/view/t200768?ed=2020_07_14&amp;an=523" TargetMode="External"/><Relationship Id="rId102" Type="http://schemas.openxmlformats.org/officeDocument/2006/relationships/hyperlink" Target="https://ips.ligazakon.net/document/view/kp201341?ed=2020_12_21&amp;an=1855" TargetMode="External"/><Relationship Id="rId5" Type="http://schemas.openxmlformats.org/officeDocument/2006/relationships/webSettings" Target="webSettings.xml"/><Relationship Id="rId61" Type="http://schemas.openxmlformats.org/officeDocument/2006/relationships/hyperlink" Target="https://ips.ligazakon.net/document/view/t200768?ed=2020_07_14" TargetMode="External"/><Relationship Id="rId82" Type="http://schemas.openxmlformats.org/officeDocument/2006/relationships/hyperlink" Target="https://ips.ligazakon.net/document/view/t200768?ed=2020_07_14&amp;an=901" TargetMode="External"/><Relationship Id="rId90" Type="http://schemas.openxmlformats.org/officeDocument/2006/relationships/hyperlink" Target="https://ips.ligazakon.net/document/view/t200768?ed=2020_07_14&amp;an=800" TargetMode="External"/><Relationship Id="rId95" Type="http://schemas.openxmlformats.org/officeDocument/2006/relationships/hyperlink" Target="https://ips.ligazakon.net/document/view/t200768?ed=2020_07_14&amp;an=807" TargetMode="External"/><Relationship Id="rId19" Type="http://schemas.openxmlformats.org/officeDocument/2006/relationships/hyperlink" Target="https://ips.ligazakon.net/document/view/t200768?ed=2020_07_14&amp;an=386" TargetMode="External"/><Relationship Id="rId14" Type="http://schemas.openxmlformats.org/officeDocument/2006/relationships/hyperlink" Target="https://ips.ligazakon.net/document/view/t200768?ed=2020_07_14&amp;an=375" TargetMode="External"/><Relationship Id="rId22" Type="http://schemas.openxmlformats.org/officeDocument/2006/relationships/hyperlink" Target="https://ips.ligazakon.net/document/view/t200768?ed=2020_07_14&amp;an=388" TargetMode="External"/><Relationship Id="rId27" Type="http://schemas.openxmlformats.org/officeDocument/2006/relationships/hyperlink" Target="https://ips.ligazakon.net/document/view/t200768?ed=2020_07_14&amp;an=409" TargetMode="External"/><Relationship Id="rId30" Type="http://schemas.openxmlformats.org/officeDocument/2006/relationships/hyperlink" Target="https://ips.ligazakon.net/document/view/t200768?ed=2020_07_14&amp;an=79" TargetMode="External"/><Relationship Id="rId35" Type="http://schemas.openxmlformats.org/officeDocument/2006/relationships/hyperlink" Target="https://ips.ligazakon.net/document/view/t200768?ed=2020_07_14" TargetMode="External"/><Relationship Id="rId43" Type="http://schemas.openxmlformats.org/officeDocument/2006/relationships/hyperlink" Target="https://ips.ligazakon.net/document/view/t200768?ed=2020_07_14&amp;an=404" TargetMode="External"/><Relationship Id="rId48" Type="http://schemas.openxmlformats.org/officeDocument/2006/relationships/hyperlink" Target="https://ips.ligazakon.net/document/view/t200768?ed=2020_07_14&amp;an=526" TargetMode="External"/><Relationship Id="rId56" Type="http://schemas.openxmlformats.org/officeDocument/2006/relationships/hyperlink" Target="https://zakon.rada.gov.ua/laws/show/z1141-21" TargetMode="External"/><Relationship Id="rId64" Type="http://schemas.openxmlformats.org/officeDocument/2006/relationships/hyperlink" Target="https://ips.ligazakon.net/document/view/t200768?ed=2020_07_14&amp;an=417" TargetMode="External"/><Relationship Id="rId69" Type="http://schemas.openxmlformats.org/officeDocument/2006/relationships/hyperlink" Target="https://zakon.rada.gov.ua/laws/show/768-20" TargetMode="External"/><Relationship Id="rId77" Type="http://schemas.openxmlformats.org/officeDocument/2006/relationships/hyperlink" Target="https://ips.ligazakon.net/document/view/t150743?ed=2019_10_17" TargetMode="External"/><Relationship Id="rId100" Type="http://schemas.openxmlformats.org/officeDocument/2006/relationships/hyperlink" Target="https://ips.ligazakon.net/document/view/t200768?ed=2020_07_14&amp;an=814" TargetMode="External"/><Relationship Id="rId105" Type="http://schemas.openxmlformats.org/officeDocument/2006/relationships/hyperlink" Target="https://ips.ligazakon.net/document/view/kp201341?ed=2020_12_21&amp;an=1931" TargetMode="External"/><Relationship Id="rId113" Type="http://schemas.openxmlformats.org/officeDocument/2006/relationships/hyperlink" Target="https://ips.ligazakon.net/document/view/t200768?ed=2020_07_14&amp;an=427" TargetMode="External"/><Relationship Id="rId118" Type="http://schemas.openxmlformats.org/officeDocument/2006/relationships/hyperlink" Target="https://ips.ligazakon.net/document/view/t200768?ed=2020_07_14&amp;an=403" TargetMode="External"/><Relationship Id="rId8" Type="http://schemas.openxmlformats.org/officeDocument/2006/relationships/hyperlink" Target="https://ips.ligazakon.net/document/view/t200768?ed=2020_07_14&amp;an=92" TargetMode="External"/><Relationship Id="rId51" Type="http://schemas.openxmlformats.org/officeDocument/2006/relationships/hyperlink" Target="https://ips.ligazakon.net/document/view/t200768?ed=2020_07_14&amp;an=529" TargetMode="External"/><Relationship Id="rId72" Type="http://schemas.openxmlformats.org/officeDocument/2006/relationships/hyperlink" Target="https://ips.ligazakon.net/document/view/t200768?ed=2020_07_14&amp;an=471" TargetMode="External"/><Relationship Id="rId80" Type="http://schemas.openxmlformats.org/officeDocument/2006/relationships/hyperlink" Target="https://ips.ligazakon.net/document/view/t200768?ed=2020_07_14&amp;an=899" TargetMode="External"/><Relationship Id="rId85" Type="http://schemas.openxmlformats.org/officeDocument/2006/relationships/hyperlink" Target="https://zakon.rada.gov.ua/laws/show/768-20" TargetMode="External"/><Relationship Id="rId93" Type="http://schemas.openxmlformats.org/officeDocument/2006/relationships/hyperlink" Target="https://ips.ligazakon.net/document/view/t200768?ed=2020_07_14&amp;an=805" TargetMode="External"/><Relationship Id="rId98" Type="http://schemas.openxmlformats.org/officeDocument/2006/relationships/hyperlink" Target="https://ips.ligazakon.net/document/view/t200768?ed=2020_07_14&amp;an=812"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ps.ligazakon.net/document/view/t200768?ed=2020_07_14&amp;an=374" TargetMode="External"/><Relationship Id="rId17" Type="http://schemas.openxmlformats.org/officeDocument/2006/relationships/hyperlink" Target="https://ips.ligazakon.net/document/view/t200768?ed=2020_07_14&amp;an=379" TargetMode="External"/><Relationship Id="rId25" Type="http://schemas.openxmlformats.org/officeDocument/2006/relationships/hyperlink" Target="https://ips.ligazakon.net/document/view/kp201341?ed=2020_12_21&amp;an=1738" TargetMode="External"/><Relationship Id="rId33" Type="http://schemas.openxmlformats.org/officeDocument/2006/relationships/hyperlink" Target="https://zakon.rada.gov.ua/laws/show/768-20" TargetMode="External"/><Relationship Id="rId38" Type="http://schemas.openxmlformats.org/officeDocument/2006/relationships/hyperlink" Target="https://ips.ligazakon.net/document/view/t200768?ed=2020_07_14&amp;an=541" TargetMode="External"/><Relationship Id="rId46" Type="http://schemas.openxmlformats.org/officeDocument/2006/relationships/hyperlink" Target="https://ips.ligazakon.net/document/view/t200768?ed=2020_07_14&amp;an=418" TargetMode="External"/><Relationship Id="rId59" Type="http://schemas.openxmlformats.org/officeDocument/2006/relationships/hyperlink" Target="https://zakon.rada.gov.ua/laws/show/768-20" TargetMode="External"/><Relationship Id="rId67" Type="http://schemas.openxmlformats.org/officeDocument/2006/relationships/hyperlink" Target="https://zakon.rada.gov.ua/laws/show/768-20" TargetMode="External"/><Relationship Id="rId103" Type="http://schemas.openxmlformats.org/officeDocument/2006/relationships/hyperlink" Target="https://ips.ligazakon.net/document/view/t200768?ed=2020_07_14&amp;an=570" TargetMode="External"/><Relationship Id="rId108" Type="http://schemas.openxmlformats.org/officeDocument/2006/relationships/hyperlink" Target="https://ips.ligazakon.net/document/view/kp201341?ed=2020_12_21&amp;an=1911" TargetMode="External"/><Relationship Id="rId116" Type="http://schemas.openxmlformats.org/officeDocument/2006/relationships/hyperlink" Target="https://ips.ligazakon.net/document/view/kp201341?ed=2020_12_21&amp;an=1847" TargetMode="External"/><Relationship Id="rId20" Type="http://schemas.openxmlformats.org/officeDocument/2006/relationships/hyperlink" Target="https://ips.ligazakon.net/document/view/t200768?ed=2020_07_14&amp;an=387" TargetMode="External"/><Relationship Id="rId41" Type="http://schemas.openxmlformats.org/officeDocument/2006/relationships/hyperlink" Target="https://ips.ligazakon.net/document/view/t200768?ed=2020_07_14&amp;an=392" TargetMode="External"/><Relationship Id="rId54" Type="http://schemas.openxmlformats.org/officeDocument/2006/relationships/hyperlink" Target="https://zakon.rada.gov.ua/laws/show/768-20" TargetMode="External"/><Relationship Id="rId62" Type="http://schemas.openxmlformats.org/officeDocument/2006/relationships/hyperlink" Target="https://zakon.rada.gov.ua/laws/show/768-20" TargetMode="External"/><Relationship Id="rId70" Type="http://schemas.openxmlformats.org/officeDocument/2006/relationships/hyperlink" Target="https://ips.ligazakon.net/document/view/t200768?ed=2020_07_14&amp;an=469" TargetMode="External"/><Relationship Id="rId75" Type="http://schemas.openxmlformats.org/officeDocument/2006/relationships/hyperlink" Target="https://ips.ligazakon.net/document/view/t200768?ed=2020_07_14&amp;an=476" TargetMode="External"/><Relationship Id="rId83" Type="http://schemas.openxmlformats.org/officeDocument/2006/relationships/hyperlink" Target="https://zakon.rada.gov.ua/laws/show/768-20" TargetMode="External"/><Relationship Id="rId88" Type="http://schemas.openxmlformats.org/officeDocument/2006/relationships/hyperlink" Target="https://ips.ligazakon.net/document/view/t200768?ed=2020_07_14&amp;an=799" TargetMode="External"/><Relationship Id="rId91" Type="http://schemas.openxmlformats.org/officeDocument/2006/relationships/hyperlink" Target="https://ips.ligazakon.net/document/view/t200768?ed=2020_07_14&amp;an=802" TargetMode="External"/><Relationship Id="rId96" Type="http://schemas.openxmlformats.org/officeDocument/2006/relationships/hyperlink" Target="https://ips.ligazakon.net/document/view/t200768?ed=2020_07_14&amp;an=808" TargetMode="External"/><Relationship Id="rId111" Type="http://schemas.openxmlformats.org/officeDocument/2006/relationships/hyperlink" Target="https://ips.ligazakon.net/document/view/t200768?ed=2020_07_14&amp;an=395" TargetMode="External"/><Relationship Id="rId1" Type="http://schemas.openxmlformats.org/officeDocument/2006/relationships/customXml" Target="../customXml/item1.xml"/><Relationship Id="rId6" Type="http://schemas.openxmlformats.org/officeDocument/2006/relationships/hyperlink" Target="https://ips.ligazakon.net/document/view/t200768?ed=2020_07_14&amp;an=72" TargetMode="External"/><Relationship Id="rId15" Type="http://schemas.openxmlformats.org/officeDocument/2006/relationships/hyperlink" Target="https://ips.ligazakon.net/document/view/t200768?ed=2020_07_14&amp;an=376" TargetMode="External"/><Relationship Id="rId23" Type="http://schemas.openxmlformats.org/officeDocument/2006/relationships/hyperlink" Target="https://ips.ligazakon.net/document/view/t200768?ed=2020_07_14" TargetMode="External"/><Relationship Id="rId28" Type="http://schemas.openxmlformats.org/officeDocument/2006/relationships/hyperlink" Target="https://ips.ligazakon.net/document/view/t200768?ed=2020_07_14&amp;an=572" TargetMode="External"/><Relationship Id="rId36" Type="http://schemas.openxmlformats.org/officeDocument/2006/relationships/hyperlink" Target="https://zakon.rada.gov.ua/laws/show/768-20" TargetMode="External"/><Relationship Id="rId49" Type="http://schemas.openxmlformats.org/officeDocument/2006/relationships/hyperlink" Target="https://ips.ligazakon.net/document/view/t200768?ed=2020_07_14&amp;an=527" TargetMode="External"/><Relationship Id="rId57" Type="http://schemas.openxmlformats.org/officeDocument/2006/relationships/hyperlink" Target="https://ips.ligazakon.net/document/view/t200768?ed=2020_07_14&amp;an=420" TargetMode="External"/><Relationship Id="rId106" Type="http://schemas.openxmlformats.org/officeDocument/2006/relationships/hyperlink" Target="https://ips.ligazakon.net/document/view/t200768?ed=2020_07_14&amp;an=400" TargetMode="External"/><Relationship Id="rId114" Type="http://schemas.openxmlformats.org/officeDocument/2006/relationships/hyperlink" Target="https://ips.ligazakon.net/document/view/kp201341?ed=2020_12_21&amp;an=1857" TargetMode="External"/><Relationship Id="rId119" Type="http://schemas.openxmlformats.org/officeDocument/2006/relationships/hyperlink" Target="https://ips.ligazakon.net/document/view/kp201341?ed=2020_12_21&amp;an=1849" TargetMode="External"/><Relationship Id="rId10" Type="http://schemas.openxmlformats.org/officeDocument/2006/relationships/hyperlink" Target="https://ips.ligazakon.net/document/view/t200768?ed=2020_07_14&amp;an=372" TargetMode="External"/><Relationship Id="rId31" Type="http://schemas.openxmlformats.org/officeDocument/2006/relationships/hyperlink" Target="https://zakon.rada.gov.ua/laws/show/768-20" TargetMode="External"/><Relationship Id="rId44" Type="http://schemas.openxmlformats.org/officeDocument/2006/relationships/hyperlink" Target="https://ips.ligazakon.net/document/view/t200768?ed=2020_07_14&amp;an=406" TargetMode="External"/><Relationship Id="rId52" Type="http://schemas.openxmlformats.org/officeDocument/2006/relationships/hyperlink" Target="https://ips.ligazakon.net/document/view/t200768?ed=2020_07_14&amp;an=530" TargetMode="External"/><Relationship Id="rId60" Type="http://schemas.openxmlformats.org/officeDocument/2006/relationships/hyperlink" Target="https://zakon.rada.gov.ua/laws/show/768-20" TargetMode="External"/><Relationship Id="rId65" Type="http://schemas.openxmlformats.org/officeDocument/2006/relationships/hyperlink" Target="https://ips.ligazakon.net/document/view/t200768?ed=2020_07_14&amp;an=428" TargetMode="External"/><Relationship Id="rId73" Type="http://schemas.openxmlformats.org/officeDocument/2006/relationships/hyperlink" Target="https://ips.ligazakon.net/document/view/t200768?ed=2020_07_14&amp;an=472" TargetMode="External"/><Relationship Id="rId78" Type="http://schemas.openxmlformats.org/officeDocument/2006/relationships/hyperlink" Target="https://ips.ligazakon.net/document/view/t200768?ed=2020_07_14&amp;an=509" TargetMode="External"/><Relationship Id="rId81" Type="http://schemas.openxmlformats.org/officeDocument/2006/relationships/hyperlink" Target="https://ips.ligazakon.net/document/view/t200768?ed=2020_07_14&amp;an=900" TargetMode="External"/><Relationship Id="rId86" Type="http://schemas.openxmlformats.org/officeDocument/2006/relationships/hyperlink" Target="https://zakon.rada.gov.ua/laws/show/768-20" TargetMode="External"/><Relationship Id="rId94" Type="http://schemas.openxmlformats.org/officeDocument/2006/relationships/hyperlink" Target="https://ips.ligazakon.net/document/view/t200768?ed=2020_07_14&amp;an=806" TargetMode="External"/><Relationship Id="rId99" Type="http://schemas.openxmlformats.org/officeDocument/2006/relationships/hyperlink" Target="https://ips.ligazakon.net/document/view/t200768?ed=2020_07_14&amp;an=813" TargetMode="External"/><Relationship Id="rId101" Type="http://schemas.openxmlformats.org/officeDocument/2006/relationships/hyperlink" Target="https://ips.ligazakon.net/document/view/t200768?ed=2020_07_14&amp;an=411" TargetMode="External"/><Relationship Id="rId4" Type="http://schemas.openxmlformats.org/officeDocument/2006/relationships/settings" Target="settings.xml"/><Relationship Id="rId9" Type="http://schemas.openxmlformats.org/officeDocument/2006/relationships/hyperlink" Target="https://ips.ligazakon.net/document/view/t200768?ed=2020_07_14&amp;an=371" TargetMode="External"/><Relationship Id="rId13" Type="http://schemas.openxmlformats.org/officeDocument/2006/relationships/hyperlink" Target="https://ips.ligazakon.net/document/view/t200768?ed=2020_07_14&amp;an=377" TargetMode="External"/><Relationship Id="rId18" Type="http://schemas.openxmlformats.org/officeDocument/2006/relationships/hyperlink" Target="https://ips.ligazakon.net/document/view/t200768?ed=2020_07_14&amp;an=382" TargetMode="External"/><Relationship Id="rId39" Type="http://schemas.openxmlformats.org/officeDocument/2006/relationships/hyperlink" Target="https://ips.ligazakon.net/document/view/t200768?ed=2020_07_14&amp;an=555" TargetMode="External"/><Relationship Id="rId109" Type="http://schemas.openxmlformats.org/officeDocument/2006/relationships/hyperlink" Target="https://ips.ligazakon.net/document/view/t200768?ed=2020_07_14&amp;an=396" TargetMode="External"/><Relationship Id="rId34" Type="http://schemas.openxmlformats.org/officeDocument/2006/relationships/hyperlink" Target="https://zakon.rada.gov.ua/laws/show/768-20" TargetMode="External"/><Relationship Id="rId50" Type="http://schemas.openxmlformats.org/officeDocument/2006/relationships/hyperlink" Target="https://ips.ligazakon.net/document/view/t200768?ed=2020_07_14&amp;an=528" TargetMode="External"/><Relationship Id="rId55" Type="http://schemas.openxmlformats.org/officeDocument/2006/relationships/hyperlink" Target="https://zakon.rada.gov.ua/laws/show/768-20" TargetMode="External"/><Relationship Id="rId76" Type="http://schemas.openxmlformats.org/officeDocument/2006/relationships/hyperlink" Target="https://ips.ligazakon.net/document/view/t200768?ed=2020_07_14&amp;an=499" TargetMode="External"/><Relationship Id="rId97" Type="http://schemas.openxmlformats.org/officeDocument/2006/relationships/hyperlink" Target="https://ips.ligazakon.net/document/view/t200768?ed=2020_07_14&amp;an=809" TargetMode="External"/><Relationship Id="rId104" Type="http://schemas.openxmlformats.org/officeDocument/2006/relationships/hyperlink" Target="https://ips.ligazakon.net/document/view/t200768?ed=2020_07_14&amp;an=397" TargetMode="External"/><Relationship Id="rId120" Type="http://schemas.openxmlformats.org/officeDocument/2006/relationships/fontTable" Target="fontTable.xml"/><Relationship Id="rId7" Type="http://schemas.openxmlformats.org/officeDocument/2006/relationships/hyperlink" Target="https://ips.ligazakon.net/document/view/t200768?ed=2020_07_14&amp;an=93" TargetMode="External"/><Relationship Id="rId71" Type="http://schemas.openxmlformats.org/officeDocument/2006/relationships/hyperlink" Target="https://ips.ligazakon.net/document/view/t200768?ed=2020_07_14&amp;an=470" TargetMode="External"/><Relationship Id="rId92" Type="http://schemas.openxmlformats.org/officeDocument/2006/relationships/hyperlink" Target="https://ips.ligazakon.net/document/view/t200768?ed=2020_07_14&amp;an=804" TargetMode="External"/><Relationship Id="rId2" Type="http://schemas.openxmlformats.org/officeDocument/2006/relationships/numbering" Target="numbering.xml"/><Relationship Id="rId29" Type="http://schemas.openxmlformats.org/officeDocument/2006/relationships/hyperlink" Target="https://ips.ligazakon.net/document/view/t200768?ed=2020_07_14&amp;an=572" TargetMode="External"/><Relationship Id="rId24" Type="http://schemas.openxmlformats.org/officeDocument/2006/relationships/hyperlink" Target="https://ips.ligazakon.net/document/view/t200768?ed=2020_07_14&amp;an=412" TargetMode="External"/><Relationship Id="rId40" Type="http://schemas.openxmlformats.org/officeDocument/2006/relationships/hyperlink" Target="https://ips.ligazakon.net/document/view/t200768?ed=2020_07_14&amp;an=555" TargetMode="External"/><Relationship Id="rId45" Type="http://schemas.openxmlformats.org/officeDocument/2006/relationships/hyperlink" Target="https://ips.ligazakon.net/document/view/t200768?ed=2020_07_14&amp;an=416" TargetMode="External"/><Relationship Id="rId66" Type="http://schemas.openxmlformats.org/officeDocument/2006/relationships/hyperlink" Target="https://zakon.rada.gov.ua/laws/show/768-20" TargetMode="External"/><Relationship Id="rId87" Type="http://schemas.openxmlformats.org/officeDocument/2006/relationships/hyperlink" Target="https://zakon.rada.gov.ua/laws/show/768-20" TargetMode="External"/><Relationship Id="rId110" Type="http://schemas.openxmlformats.org/officeDocument/2006/relationships/hyperlink" Target="https://ips.ligazakon.net/document/view/kp201341?ed=2020_12_21&amp;an=1844" TargetMode="External"/><Relationship Id="rId115" Type="http://schemas.openxmlformats.org/officeDocument/2006/relationships/hyperlink" Target="https://ips.ligazakon.net/document/view/t200768?ed=2020_07_14&amp;an=4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7BB8E-E4C6-4B64-9690-EE3E1516A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122</Pages>
  <Words>144065</Words>
  <Characters>82118</Characters>
  <Application>Microsoft Office Word</Application>
  <DocSecurity>0</DocSecurity>
  <Lines>684</Lines>
  <Paragraphs>451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225732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Процюк Тетяна Богданівна</dc:creator>
  <cp:lastModifiedBy>Кирик Алла Петрівна</cp:lastModifiedBy>
  <cp:revision>226</cp:revision>
  <dcterms:created xsi:type="dcterms:W3CDTF">2024-07-30T10:45:00Z</dcterms:created>
  <dcterms:modified xsi:type="dcterms:W3CDTF">2024-09-03T06:05:00Z</dcterms:modified>
</cp:coreProperties>
</file>