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C02C" w14:textId="50C44989" w:rsidR="008D7C6E" w:rsidRPr="005C56CD" w:rsidRDefault="008D7C6E" w:rsidP="00175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31767231"/>
      <w:r w:rsidRPr="005C56CD"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14:paraId="20AA9A30" w14:textId="7D8CE8E2" w:rsidR="008D7C6E" w:rsidRPr="005C56CD" w:rsidRDefault="008D7C6E" w:rsidP="00AE1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bookmarkStart w:id="1" w:name="_Hlk186633177"/>
      <w:r w:rsidR="00AE1548" w:rsidRPr="00AE15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 постанови Кабінету Міністрів України «Про внесення змін до постанови Кабінету Міністрів України від 13 березня 2022 р. № 303»</w:t>
      </w:r>
      <w:bookmarkEnd w:id="1"/>
    </w:p>
    <w:p w14:paraId="4BE9EA9E" w14:textId="77777777" w:rsidR="008D7C6E" w:rsidRPr="005C56CD" w:rsidRDefault="008D7C6E" w:rsidP="008D7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DA9EAA" w14:textId="77777777" w:rsidR="008D7C6E" w:rsidRDefault="008D7C6E" w:rsidP="008D7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b/>
          <w:sz w:val="28"/>
          <w:szCs w:val="28"/>
          <w:lang w:val="uk-UA"/>
        </w:rPr>
        <w:t>І. Визначення проблеми</w:t>
      </w:r>
    </w:p>
    <w:p w14:paraId="4905D5D8" w14:textId="2181E128" w:rsidR="008D7C6E" w:rsidRPr="005C56CD" w:rsidRDefault="008D7C6E" w:rsidP="00AE154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5C56C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Комісія з регулювання азартних ігор та лотерей є центральним органом виконавчої влади із спеціальним статусом, що забезпечує державне регулювання діяльності у сфері організації та проведення азартних ігор та лотерей, одним з основних завдань якого, відповідно до Положення про Комісію з регулювання азартних ігор та лотерей, затвердженого постановою Кабінету Міністрів України від 23 вересня  2020 року № 891, є здійснення державного нагляду (контролю) за ринком азартних ігор у межах повноважень, наданих Законом України від 14 липня 2020 року № 768-IX «Про державне регулювання діяльності щодо організації та проведення азартних ігор» (далі – Закон № 768). </w:t>
      </w:r>
    </w:p>
    <w:p w14:paraId="7FE9A37F" w14:textId="77777777" w:rsidR="008D7C6E" w:rsidRPr="005C56CD" w:rsidRDefault="008D7C6E" w:rsidP="00AE154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5C56C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Відповідно до частини першої статті 10 Закону № 768 державний нагляд (контроль) за ринком азартних ігор здійснюється шляхом проведення планових, позапланових перевірок, фактичних перевірок (методом контрольних закупок) та моніторингу діяльності організаторів азартних ігор з використанням Державної системи онлайн-моніторингу. </w:t>
      </w:r>
    </w:p>
    <w:p w14:paraId="0F1AD40B" w14:textId="31F9A45A" w:rsidR="00A024DD" w:rsidRPr="00A024DD" w:rsidRDefault="00A024DD" w:rsidP="00A02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Статтею 9 Закону № 768 встановлено, що д</w:t>
      </w:r>
      <w:r w:rsidRPr="00A024D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ержавний нагляд (контроль) за ринком азартних ігор здійснюється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, зокрема,</w:t>
      </w:r>
      <w:r w:rsidRPr="00A024D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шляхом:</w:t>
      </w:r>
    </w:p>
    <w:p w14:paraId="13456BF0" w14:textId="77777777" w:rsidR="00A024DD" w:rsidRPr="00A024DD" w:rsidRDefault="00A024DD" w:rsidP="00A02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bookmarkStart w:id="2" w:name="n292"/>
      <w:bookmarkEnd w:id="2"/>
      <w:r w:rsidRPr="00A024D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1) контролю наявності передбачених законом ліцензій;</w:t>
      </w:r>
    </w:p>
    <w:p w14:paraId="694A83AB" w14:textId="77777777" w:rsidR="00A024DD" w:rsidRPr="00A024DD" w:rsidRDefault="00A024DD" w:rsidP="00A02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bookmarkStart w:id="3" w:name="n293"/>
      <w:bookmarkEnd w:id="3"/>
      <w:r w:rsidRPr="00A024D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2) перевірки додержання організатором азартних ігор ліцензійних умов;</w:t>
      </w:r>
    </w:p>
    <w:p w14:paraId="6AAA1AC6" w14:textId="3F258E23" w:rsidR="00A024DD" w:rsidRPr="00A024DD" w:rsidRDefault="00A024DD" w:rsidP="00A02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bookmarkStart w:id="4" w:name="n294"/>
      <w:bookmarkEnd w:id="4"/>
      <w:r w:rsidRPr="00A024D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3) контролю за додержанням організаторами азартних ігор вимог законодавства, стандартів та нормативно-правових актів у сфері організації та проведення азартних ігор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.</w:t>
      </w:r>
    </w:p>
    <w:p w14:paraId="3CC6802F" w14:textId="720B6458" w:rsidR="008D7C6E" w:rsidRPr="005C56CD" w:rsidRDefault="008D7C6E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З початком збройної агресії російської федерації в Україні Кабінетом Міністрів України було прийнято постанову від 13 березня 2022 року № 303 «Про припинення заходів державного нагляду (контролю) і державного ринкового нагляду в умовах воєнного стану» (далі – Постанова № 303), відповідно до якої припинено проведення планових та позапланових заходів державного нагляду (контролю) і державного ринкового нагляду на період воєнного стану, </w:t>
      </w:r>
      <w:r w:rsidRPr="005C56CD">
        <w:rPr>
          <w:rFonts w:ascii="Times New Roman" w:hAnsi="Times New Roman" w:cs="Times New Roman"/>
          <w:sz w:val="28"/>
          <w:szCs w:val="28"/>
          <w:lang w:val="uk-UA"/>
        </w:rPr>
        <w:t xml:space="preserve"> введеного Указом Президента України від 24 лютого 2022 року № 64 «Про введення воєнного стану в Україні», затвердженим Законом України від 24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6CD">
        <w:rPr>
          <w:rFonts w:ascii="Times New Roman" w:hAnsi="Times New Roman" w:cs="Times New Roman"/>
          <w:sz w:val="28"/>
          <w:szCs w:val="28"/>
          <w:lang w:val="uk-UA"/>
        </w:rPr>
        <w:t>2022 року № 2102-IX «Про затвердження Указу Президента України «Про введення воєнного стану в Україні».</w:t>
      </w:r>
    </w:p>
    <w:p w14:paraId="26304D76" w14:textId="434A401E" w:rsidR="008D7C6E" w:rsidRPr="00885545" w:rsidRDefault="008D7C6E" w:rsidP="00AE1548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5C56C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При цьому, пунктом 2 Постанови № 303 </w:t>
      </w:r>
      <w:r w:rsidR="00885545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Кабінет Міністрів України дозволив</w:t>
      </w:r>
      <w:r w:rsidRPr="005C56C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="00885545" w:rsidRPr="00885545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здійснення позапланових заходів державного нагляду (контролю) на підставі рішень центральних органів виконавчої влади, що забезпечують формування державної політики у відповідних сферах</w:t>
      </w:r>
      <w:r w:rsidR="00885545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,</w:t>
      </w:r>
      <w:r w:rsidR="00885545" w:rsidRPr="005C56C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="00885545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лише </w:t>
      </w:r>
      <w:r w:rsidRPr="005C56C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за </w:t>
      </w:r>
      <w:r w:rsidR="00885545" w:rsidRPr="00885545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наявності загрози, що має негативний вплив на права, законні інтереси, життя та здоров’я людини, захист навколишнього природного середовища та забезпечення безпеки держави, а </w:t>
      </w:r>
      <w:r w:rsidR="00885545" w:rsidRPr="00885545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lastRenderedPageBreak/>
        <w:t>також для виконання міжнародних зобов’язань України протягом періоду воєнного стану.</w:t>
      </w:r>
    </w:p>
    <w:p w14:paraId="7CE20FBE" w14:textId="48F02782" w:rsidR="00AE1548" w:rsidRPr="00AE1548" w:rsidRDefault="00AE1548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07 листопада 2023 року Кабінетом Міністрів України було прийнято ініційовану КРАІЛ та розроблену Міністерством економіки України постанову</w:t>
      </w:r>
      <w:r w:rsidR="002810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№ 1167 «Про внесення змін до пункту 3 постанови Кабінету Міністрів України від 13 березня 2022 р. № 303», якою було відновлено проведення позапланових заходів державного нагляду (контролю) у сфері організації та проведення азартних ігор (у тому числі фактичні перевірки методом контрольних закупок) та у лотерейній сфері – за рішенням КРАІЛ відповідно до статті 10 Закону № 768.</w:t>
      </w:r>
    </w:p>
    <w:p w14:paraId="0782E6E9" w14:textId="77777777" w:rsidR="00AE1548" w:rsidRPr="00AE1548" w:rsidRDefault="00AE1548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Зазначене дозволило КРАІЛ належним чином реагувати на повідомлення про порушення у сфері азартних ігор, які надходять до КРАІЛ від гравців та інших осіб, в тому числі, з метою захисту їх прав та законних інтересів.</w:t>
      </w:r>
    </w:p>
    <w:p w14:paraId="344D4707" w14:textId="6ED8EBB6" w:rsidR="002810B7" w:rsidRPr="002810B7" w:rsidRDefault="00AE1548" w:rsidP="0028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Однак, </w:t>
      </w:r>
      <w:r w:rsidR="002810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відповідно до частини третьої статті 10 </w:t>
      </w:r>
      <w:r w:rsidR="002810B7"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Закону № 768</w:t>
      </w:r>
      <w:r w:rsidR="002810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р</w:t>
      </w:r>
      <w:r w:rsidR="002810B7" w:rsidRPr="002810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ішення про проведення позапланової перевірки приймається</w:t>
      </w:r>
      <w:r w:rsidR="002810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лише</w:t>
      </w:r>
      <w:r w:rsidR="002810B7" w:rsidRPr="002810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:</w:t>
      </w:r>
    </w:p>
    <w:p w14:paraId="13AA9776" w14:textId="77777777" w:rsidR="002810B7" w:rsidRPr="002810B7" w:rsidRDefault="002810B7" w:rsidP="0028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bookmarkStart w:id="5" w:name="n312"/>
      <w:bookmarkEnd w:id="5"/>
      <w:r w:rsidRPr="002810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1) на підставі письмового чи електронного звернення про порушення законодавства, стандартів чи інших нормативних документів у сфері організації та проведення азартних ігор;</w:t>
      </w:r>
    </w:p>
    <w:p w14:paraId="12813B06" w14:textId="77777777" w:rsidR="002810B7" w:rsidRPr="002810B7" w:rsidRDefault="002810B7" w:rsidP="0028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bookmarkStart w:id="6" w:name="n313"/>
      <w:bookmarkEnd w:id="6"/>
      <w:r w:rsidRPr="002810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2) з метою перевірки виконання розпоряджень чи приписів про усунення раніше виявлених порушень;</w:t>
      </w:r>
    </w:p>
    <w:p w14:paraId="02C20EA7" w14:textId="77777777" w:rsidR="002810B7" w:rsidRPr="002810B7" w:rsidRDefault="002810B7" w:rsidP="0028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bookmarkStart w:id="7" w:name="n314"/>
      <w:bookmarkEnd w:id="7"/>
      <w:r w:rsidRPr="002810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3) у разі виявлення недостовірності даних, зазначених у документах обов’язкової звітності, поданих організатором азартних ігор, або у разі отримання таких даних через Державну систему онлайн-моніторингу;</w:t>
      </w:r>
    </w:p>
    <w:p w14:paraId="69B8DC5B" w14:textId="77777777" w:rsidR="002810B7" w:rsidRPr="002810B7" w:rsidRDefault="002810B7" w:rsidP="0028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bookmarkStart w:id="8" w:name="n315"/>
      <w:bookmarkEnd w:id="8"/>
      <w:r w:rsidRPr="002810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4) з метою перевірки дотримання організатором азартних ігор вимог щодо підключення грального обладнання до Державної системи онлайн-моніторингу.</w:t>
      </w:r>
    </w:p>
    <w:p w14:paraId="43E13F01" w14:textId="0F334878" w:rsidR="00AE1548" w:rsidRPr="00AE1548" w:rsidRDefault="002810B7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Крім того, </w:t>
      </w:r>
      <w:r w:rsidR="00AE1548"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згідно з вимогами статті 6 </w:t>
      </w:r>
      <w:r w:rsidR="000465EB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Закону України </w:t>
      </w:r>
      <w:r w:rsidR="00AE1548"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«Про основні засади державного нагляду (контролю) у сфері господарської діяльності» під час проведення позапланового заходу з’ясовуються лише ті питання, необхідність перевірки яких стала підставою для здійснення цього заходу.</w:t>
      </w:r>
    </w:p>
    <w:p w14:paraId="333AD258" w14:textId="2E0882F8" w:rsidR="00AE1548" w:rsidRPr="00AE1548" w:rsidRDefault="002810B7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Отже, п</w:t>
      </w:r>
      <w:r w:rsidR="00AE1548"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еревірку </w:t>
      </w:r>
      <w:bookmarkStart w:id="9" w:name="_Hlk186454116"/>
      <w:r w:rsidR="00AE1548"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додержання організаторами азартних ігор вимог законодавства про азартні ігри, зокрема ліцензійних умов </w:t>
      </w:r>
      <w:bookmarkEnd w:id="9"/>
      <w:r w:rsidR="00AE1548"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відповідно до статей 9 та 10 Закону № 768 можливо здійснити лише під час планових заходів державного нагляду (контролю).</w:t>
      </w:r>
    </w:p>
    <w:p w14:paraId="72A450A8" w14:textId="516317B9" w:rsidR="00AE1548" w:rsidRPr="00AE1548" w:rsidRDefault="00AE1548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Враховуючи те, що КРАІЛ розпочала видачу ліцензій 02.02.2021, </w:t>
      </w:r>
      <w:r w:rsidR="002810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планові </w:t>
      </w: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заходи державного нагляду (контролю) у сфері організації та проведення азартних ігор та лотерей у 2021 роках не проводились, а з початком збройної агресії російської федерації проти України Кабінетом Міністрів України було прийнято постанову № 303 та припинено проведення планових та позапланових заходів державного нагляду (контролю) на період воєнного стану. </w:t>
      </w:r>
    </w:p>
    <w:p w14:paraId="24B7434E" w14:textId="77777777" w:rsidR="00AE1548" w:rsidRPr="00AE1548" w:rsidRDefault="00AE1548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Тобто, внаслідок запровадження у березні 2022 року мораторію на проведення планових та позапланових перевірок заходи державного нагляду (контролю), за час існування КРАІЛ перевірки додержання організаторами азартних ігор вимог ліцензійних умов не здійснювалися. </w:t>
      </w:r>
    </w:p>
    <w:p w14:paraId="55BEC00E" w14:textId="77777777" w:rsidR="00A738D8" w:rsidRDefault="00AE1548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lastRenderedPageBreak/>
        <w:t>Ще одним інструментом здійснення КРАІЛ функцій з державного нагляду (контролю) за діяльністю у сфері організації та проведення азартних ігор мала стати Державна система онлайн-моніторингу</w:t>
      </w:r>
      <w:r w:rsidR="00A738D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, основною метою створення якої відповідно статті 12 Закону № 768 є </w:t>
      </w:r>
      <w:r w:rsidR="00A738D8" w:rsidRPr="00A738D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здійснення контролю за діяльністю організаторів азартних ігор, моніторинг роботи грального обладнання та забезпечення прав гравців</w:t>
      </w: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. </w:t>
      </w:r>
    </w:p>
    <w:p w14:paraId="259DCDFF" w14:textId="468AFDE9" w:rsidR="00AE1548" w:rsidRDefault="00AE1548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Проте, через відсутність фінансування на її створення, пов’язану в тому числі зі збройно</w:t>
      </w:r>
      <w:r w:rsidR="00A738D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ю</w:t>
      </w: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агресі</w:t>
      </w:r>
      <w:r w:rsidR="00A738D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єю </w:t>
      </w: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російської федерації в Україні, станом на сьогодні Державну систему онлайн-моніторингу не впроваджено.</w:t>
      </w:r>
    </w:p>
    <w:p w14:paraId="5D3BAA43" w14:textId="56C2CCCD" w:rsidR="00BC1F7D" w:rsidRDefault="00BC1F7D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Так, після повномасштабного вторгнення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російської федерації постановами Кабінету Міністрів України  від 10 березня 2022 року № 245 «Про спрямування коштів до резервного фонду державного бюджету» та від 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0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1 квітня 2022 року 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     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№ 401 «Про спрямування коштів до резервного фонду державного бюджету» кошти бюджетної програми «Національна програма інформатизації», кошти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,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за рахунок яких 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було 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передбачено здійснення фінансування 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Державної системи онлайн-моніторингу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у 2022 році, 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було 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спрямовано до резервного фонду державного бюджету в повному обсязі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для оборонних потреб.</w:t>
      </w:r>
    </w:p>
    <w:p w14:paraId="0A37A626" w14:textId="5D53772B" w:rsidR="00BC1F7D" w:rsidRDefault="00BC1F7D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Законами України «Про Державний бюджет України на 2024 рік» та 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«Про Державний бюджет України на 2024 рік»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відповідні видатки також передбачені не були.</w:t>
      </w:r>
    </w:p>
    <w:p w14:paraId="0AD2ABF6" w14:textId="08284C48" w:rsidR="00BC1F7D" w:rsidRPr="00BC1F7D" w:rsidRDefault="00BC1F7D" w:rsidP="00BC1F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Лише 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Законом України «Про Державний бюджет України на 2025 рік» за бюджетною програмою за КПКВК 0418020 «Створення та впровадження електронних реєстрів і систем у сфері організації та проведення азартних ігор та лотерей» передбачено видатки в обсязі 84 235 000,00 грн.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Водночас, впровадження Державної системи онлайн-моніторингу є довготривалим процесом, який передбачає, зокрема, 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розроблення технічного завдання 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та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техніко-економічного обґрунтування</w:t>
      </w:r>
      <w:r w:rsidR="00C70CF6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, закупівлю послуг з 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розроблення та впровадження </w:t>
      </w:r>
      <w:r w:rsidR="00C70CF6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відповідного </w:t>
      </w:r>
      <w:r w:rsidRPr="00BC1F7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програмно-апаратного комплексу </w:t>
      </w:r>
      <w:r w:rsidR="00C70CF6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згідно з вимогами законодавства про публічні закупівлі, проведення випробувань тощо. </w:t>
      </w:r>
    </w:p>
    <w:p w14:paraId="31F46E21" w14:textId="77777777" w:rsidR="00AE1548" w:rsidRPr="00AE1548" w:rsidRDefault="00AE1548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Таким чином, наразі планові заходи державного нагляду (контролю) залишаються фактично єдиним інструментом перевірки </w:t>
      </w:r>
      <w:bookmarkStart w:id="10" w:name="_Hlk186641573"/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додержання організаторами азартних ігор вимог законодавства про азартні ігри, зокрема ліцензійних умов</w:t>
      </w:r>
      <w:bookmarkEnd w:id="10"/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. Однак на сьогоднішній день без внесення відповідних змін до постанови № 303 реалізація КРАІЛ цих повноважень залишається заблокованою. </w:t>
      </w:r>
    </w:p>
    <w:p w14:paraId="0931AE33" w14:textId="5FAE2FAA" w:rsidR="00AE1548" w:rsidRDefault="00AE1548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На зазначені обставини звер</w:t>
      </w:r>
      <w:r w:rsidR="00C70CF6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нув</w:t>
      </w:r>
      <w:r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увагу Комітет Верховної Ради України з питань фінансів, податкової та митної політики у листі від 11 листопада                2024 року № № 04-32/10-2024/250050 (доручення Першого віце-прем’єр-міністра України – Міністра економіки України Ю. Свириденко від 13 листопада 2024 року № 36922/1/1-24), яким було ініційовано вирішення питання скасування обмежень на проведення перевірок організаторів азартних ігор, встановлених на період воєнного стану. </w:t>
      </w:r>
    </w:p>
    <w:p w14:paraId="38676600" w14:textId="77777777" w:rsidR="00E15A21" w:rsidRPr="00D07FC9" w:rsidRDefault="00E15A21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</w:p>
    <w:p w14:paraId="1A09A333" w14:textId="52352B3F" w:rsidR="00C70CF6" w:rsidRPr="00C70CF6" w:rsidRDefault="00C70CF6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shd w:val="clear" w:color="auto" w:fill="FFFFFF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lastRenderedPageBreak/>
        <w:t xml:space="preserve">На виконання цього доручення КРАІЛ розроблено </w:t>
      </w:r>
      <w:r w:rsidRPr="00C70CF6">
        <w:rPr>
          <w:rFonts w:ascii="Times New Roman" w:eastAsia="NSimSun" w:hAnsi="Times New Roman" w:cs="Times New Roman"/>
          <w:bCs/>
          <w:kern w:val="2"/>
          <w:sz w:val="28"/>
          <w:szCs w:val="28"/>
          <w:shd w:val="clear" w:color="auto" w:fill="FFFFFF"/>
          <w:lang w:val="uk-UA" w:eastAsia="zh-CN" w:bidi="hi-IN"/>
        </w:rPr>
        <w:t>проєкт постанови Кабінету Міністрів України «Про внесення змін до постанови Кабінету Міністрів України від 13 березня 2022 р. № 303»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shd w:val="clear" w:color="auto" w:fill="FFFFFF"/>
          <w:lang w:val="uk-UA" w:eastAsia="zh-CN" w:bidi="hi-IN"/>
        </w:rPr>
        <w:t xml:space="preserve"> (далі – проєкт постанови).</w:t>
      </w:r>
    </w:p>
    <w:p w14:paraId="4A1CAEC1" w14:textId="6EC2AADD" w:rsidR="006B5EB7" w:rsidRPr="006B5EB7" w:rsidRDefault="006B5EB7" w:rsidP="006B5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Зазначаємо також</w:t>
      </w:r>
      <w:r w:rsidR="00AE1548"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, що сфера організації та проведення азартних ігор є сферою з підвищеною ризиковістю, 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про що свідчить невпинне зростання кількості отриманих КРАІЛ відповідно до </w:t>
      </w: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Положення про отримання, обробку та реагування на отримані повідомлення про порушення у сфері азартних ігор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, </w:t>
      </w: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затверджено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го</w:t>
      </w: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рішенням КРАІЛ від 11 серпня 2021 року № 482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, повідомлень про можливі порушення організаторами азартних ігор вимог законодавства.</w:t>
      </w:r>
    </w:p>
    <w:p w14:paraId="404BB231" w14:textId="6A34DAC7" w:rsidR="006B5EB7" w:rsidRPr="006B5EB7" w:rsidRDefault="006B5EB7" w:rsidP="006B5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Якщо у 2021 році кількість таких повідомлень становила лише 190, 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а </w:t>
      </w: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в 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             </w:t>
      </w: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2022 році 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– </w:t>
      </w: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257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, то у 2023 році </w:t>
      </w: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до КРАІЛ надійшло вже 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710 </w:t>
      </w: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повідомлень</w:t>
      </w:r>
      <w:r w:rsidR="005A7E54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.</w:t>
      </w: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="005A7E54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У 2024 році цей показник склав </w:t>
      </w: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1</w:t>
      </w:r>
      <w:r w:rsidR="00D07FC9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4</w:t>
      </w:r>
      <w:r w:rsidRPr="006B5EB7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5</w:t>
      </w:r>
      <w:r w:rsidR="00D07FC9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5</w:t>
      </w:r>
      <w:r w:rsidR="005A7E54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повідомлення про порушення.</w:t>
      </w:r>
    </w:p>
    <w:p w14:paraId="51F49592" w14:textId="23B131AC" w:rsidR="00AE1548" w:rsidRPr="00AE1548" w:rsidRDefault="005A7E54" w:rsidP="00AE1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У зв’язку з викладеним, </w:t>
      </w:r>
      <w:r w:rsidR="00AE1548"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існує необхідність якнайшвидшого врегулювання питання щодо здійснення КРАІЛ планових заходів державного нагляду (контролю) у сфері організації та проведення азартних ігор під час дії воєнного стану.</w:t>
      </w:r>
    </w:p>
    <w:p w14:paraId="5EAA4F29" w14:textId="08F9CE67" w:rsidR="008D7C6E" w:rsidRDefault="008D7C6E" w:rsidP="000465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6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Дія </w:t>
      </w:r>
      <w:r w:rsidR="000465EB" w:rsidRPr="00046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проєкту постанови </w:t>
      </w:r>
      <w:r w:rsidRPr="00046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поширюватиметься на </w:t>
      </w:r>
      <w:r w:rsidR="000465EB" w:rsidRPr="00046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33 </w:t>
      </w:r>
      <w:r w:rsidRPr="00046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організаторів азартних ігор, </w:t>
      </w:r>
      <w:r w:rsidR="00046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внесених до </w:t>
      </w:r>
      <w:bookmarkStart w:id="11" w:name="_Hlk186705632"/>
      <w:r w:rsidR="000465EB" w:rsidRPr="00046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Переліку суб’єктів господарювання, які підлягають плановим заходам державного нагляду (контролю) у 2025 році</w:t>
      </w:r>
      <w:r w:rsidR="00046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затвердженого відповідно до вимог статті 5 </w:t>
      </w:r>
      <w:r w:rsidR="000465EB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Закону України </w:t>
      </w:r>
      <w:r w:rsidR="000465EB" w:rsidRPr="00AE1548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«Про основні засади державного нагляду (контролю) у сфері господарської діяльності»</w:t>
      </w:r>
      <w:r w:rsidR="00046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рішенням КРАІЛ від 10 жовтня 2024 року № 490</w:t>
      </w:r>
      <w:bookmarkEnd w:id="11"/>
      <w:r w:rsidR="000465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47CD9CEE" w14:textId="77777777" w:rsidR="008D7C6E" w:rsidRPr="005C56CD" w:rsidRDefault="008D7C6E" w:rsidP="005348CD">
      <w:pPr>
        <w:pStyle w:val="rvps2"/>
        <w:shd w:val="clear" w:color="auto" w:fill="FFFFFF"/>
        <w:tabs>
          <w:tab w:val="left" w:pos="5790"/>
        </w:tabs>
        <w:spacing w:before="0" w:after="0" w:line="20" w:lineRule="atLeast"/>
        <w:ind w:firstLine="567"/>
        <w:contextualSpacing/>
        <w:jc w:val="both"/>
        <w:rPr>
          <w:sz w:val="28"/>
          <w:szCs w:val="28"/>
          <w:lang w:eastAsia="ru-RU"/>
        </w:rPr>
      </w:pPr>
      <w:r w:rsidRPr="005C56CD">
        <w:rPr>
          <w:sz w:val="28"/>
          <w:szCs w:val="28"/>
          <w:lang w:eastAsia="ru-RU"/>
        </w:rPr>
        <w:t xml:space="preserve">Основні групи, на які справлятиме вплив проєкт Постанови: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4"/>
        <w:gridCol w:w="1701"/>
        <w:gridCol w:w="1553"/>
      </w:tblGrid>
      <w:tr w:rsidR="008D7C6E" w:rsidRPr="005C56CD" w14:paraId="62875A97" w14:textId="77777777" w:rsidTr="00175B0B">
        <w:tc>
          <w:tcPr>
            <w:tcW w:w="6374" w:type="dxa"/>
            <w:shd w:val="clear" w:color="auto" w:fill="auto"/>
          </w:tcPr>
          <w:p w14:paraId="3E761C75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2" w:name="n95"/>
            <w:bookmarkEnd w:id="12"/>
            <w:r w:rsidRPr="005C56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Групи (підгрупи)</w:t>
            </w:r>
          </w:p>
        </w:tc>
        <w:tc>
          <w:tcPr>
            <w:tcW w:w="1701" w:type="dxa"/>
            <w:shd w:val="clear" w:color="auto" w:fill="auto"/>
          </w:tcPr>
          <w:p w14:paraId="542E8C8B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553" w:type="dxa"/>
            <w:shd w:val="clear" w:color="auto" w:fill="auto"/>
          </w:tcPr>
          <w:p w14:paraId="18D29ABF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Ні</w:t>
            </w:r>
          </w:p>
        </w:tc>
      </w:tr>
      <w:tr w:rsidR="008D7C6E" w:rsidRPr="005C56CD" w14:paraId="41CF4B01" w14:textId="77777777" w:rsidTr="00175B0B">
        <w:tc>
          <w:tcPr>
            <w:tcW w:w="6374" w:type="dxa"/>
            <w:shd w:val="clear" w:color="auto" w:fill="auto"/>
          </w:tcPr>
          <w:p w14:paraId="7DAB3E73" w14:textId="77777777" w:rsidR="008D7C6E" w:rsidRPr="005C56CD" w:rsidRDefault="008D7C6E" w:rsidP="005B7933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Громадяни</w:t>
            </w:r>
          </w:p>
        </w:tc>
        <w:tc>
          <w:tcPr>
            <w:tcW w:w="1701" w:type="dxa"/>
            <w:shd w:val="clear" w:color="auto" w:fill="auto"/>
          </w:tcPr>
          <w:p w14:paraId="2D87BBB0" w14:textId="1377B715" w:rsidR="008D7C6E" w:rsidRPr="005C56CD" w:rsidRDefault="008A4C9D" w:rsidP="005B7933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5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B3816CB" w14:textId="3882F82D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7C6E" w:rsidRPr="005C56CD" w14:paraId="1CAF1FB1" w14:textId="77777777" w:rsidTr="00175B0B">
        <w:tc>
          <w:tcPr>
            <w:tcW w:w="6374" w:type="dxa"/>
            <w:shd w:val="clear" w:color="auto" w:fill="auto"/>
          </w:tcPr>
          <w:p w14:paraId="487D365C" w14:textId="77777777" w:rsidR="008D7C6E" w:rsidRPr="005C56CD" w:rsidRDefault="008D7C6E" w:rsidP="005B7933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Держава</w:t>
            </w:r>
          </w:p>
        </w:tc>
        <w:tc>
          <w:tcPr>
            <w:tcW w:w="1701" w:type="dxa"/>
            <w:shd w:val="clear" w:color="auto" w:fill="auto"/>
          </w:tcPr>
          <w:p w14:paraId="069B4ED4" w14:textId="77777777" w:rsidR="008D7C6E" w:rsidRPr="005C56CD" w:rsidRDefault="008D7C6E" w:rsidP="005B7933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0F2BC19B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7C6E" w:rsidRPr="005C56CD" w14:paraId="477DB3BF" w14:textId="77777777" w:rsidTr="00175B0B">
        <w:trPr>
          <w:trHeight w:val="184"/>
        </w:trPr>
        <w:tc>
          <w:tcPr>
            <w:tcW w:w="6374" w:type="dxa"/>
            <w:shd w:val="clear" w:color="auto" w:fill="auto"/>
          </w:tcPr>
          <w:p w14:paraId="055F8E9D" w14:textId="77777777" w:rsidR="008D7C6E" w:rsidRPr="005C56CD" w:rsidRDefault="008D7C6E" w:rsidP="005B7933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Суб’єкти господарювання</w:t>
            </w:r>
          </w:p>
        </w:tc>
        <w:tc>
          <w:tcPr>
            <w:tcW w:w="1701" w:type="dxa"/>
            <w:shd w:val="clear" w:color="auto" w:fill="auto"/>
          </w:tcPr>
          <w:p w14:paraId="3DEED130" w14:textId="77777777" w:rsidR="008D7C6E" w:rsidRPr="005C56CD" w:rsidRDefault="008D7C6E" w:rsidP="005B7933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0DDBE21A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7C6E" w:rsidRPr="005C56CD" w14:paraId="4D59966E" w14:textId="77777777" w:rsidTr="00175B0B">
        <w:tc>
          <w:tcPr>
            <w:tcW w:w="6374" w:type="dxa"/>
            <w:shd w:val="clear" w:color="auto" w:fill="auto"/>
          </w:tcPr>
          <w:p w14:paraId="3C6577FC" w14:textId="77777777" w:rsidR="008D7C6E" w:rsidRPr="005C56CD" w:rsidRDefault="008D7C6E" w:rsidP="005B7933">
            <w:pPr>
              <w:spacing w:after="0" w:line="20" w:lineRule="atLeast"/>
              <w:ind w:left="142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3" w:name="n96"/>
            <w:bookmarkEnd w:id="13"/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тому числі суб’єкти малого підприємництва </w:t>
            </w:r>
          </w:p>
        </w:tc>
        <w:tc>
          <w:tcPr>
            <w:tcW w:w="1701" w:type="dxa"/>
            <w:shd w:val="clear" w:color="auto" w:fill="auto"/>
          </w:tcPr>
          <w:p w14:paraId="1BB8D0F8" w14:textId="2BA46ABF" w:rsidR="008D7C6E" w:rsidRPr="005C56CD" w:rsidRDefault="008D7C6E" w:rsidP="005B7933">
            <w:pPr>
              <w:tabs>
                <w:tab w:val="center" w:pos="368"/>
              </w:tabs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  <w:shd w:val="clear" w:color="auto" w:fill="auto"/>
          </w:tcPr>
          <w:p w14:paraId="1C358C71" w14:textId="5D9FE975" w:rsidR="008D7C6E" w:rsidRPr="005C56CD" w:rsidRDefault="00F35D1A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</w:tbl>
    <w:p w14:paraId="00ECC977" w14:textId="77777777" w:rsidR="008D7C6E" w:rsidRPr="00175B0B" w:rsidRDefault="008D7C6E" w:rsidP="008D7C6E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6F982FF" w14:textId="1C63174E" w:rsidR="008D7C6E" w:rsidRDefault="008D7C6E" w:rsidP="005348CD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  <w:r w:rsidRPr="005C56CD">
        <w:rPr>
          <w:rFonts w:ascii="Times New Roman" w:hAnsi="Times New Roman" w:cs="Times New Roman"/>
          <w:sz w:val="28"/>
          <w:szCs w:val="28"/>
          <w:lang w:val="uk-UA"/>
        </w:rPr>
        <w:t xml:space="preserve">Проблема не може бути розв’язана за допомогою ринкових механізмів, оскільки проведення планових заходів державного нагляду (контролю) у період дії </w:t>
      </w:r>
      <w:r w:rsidRPr="005C56C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>воєнного стану, регулюється Постановою № 303.</w:t>
      </w:r>
      <w:r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  <w:t xml:space="preserve"> </w:t>
      </w:r>
    </w:p>
    <w:p w14:paraId="7D231CEB" w14:textId="26748AAC" w:rsidR="008D7C6E" w:rsidRDefault="008D7C6E" w:rsidP="005348CD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val="uk-UA" w:eastAsia="zh-CN" w:bidi="hi-IN"/>
        </w:rPr>
      </w:pPr>
    </w:p>
    <w:p w14:paraId="3209D754" w14:textId="77777777" w:rsidR="008D7C6E" w:rsidRPr="005C56CD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n99"/>
      <w:bookmarkEnd w:id="14"/>
      <w:r w:rsidRPr="005C56C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II. Цілі державного регулювання</w:t>
      </w:r>
    </w:p>
    <w:p w14:paraId="3E9672DA" w14:textId="77777777" w:rsidR="008D7C6E" w:rsidRPr="005C56CD" w:rsidRDefault="008D7C6E" w:rsidP="00091301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n101"/>
      <w:bookmarkStart w:id="16" w:name="n100"/>
      <w:bookmarkEnd w:id="15"/>
      <w:bookmarkEnd w:id="16"/>
      <w:r w:rsidRPr="005C56CD">
        <w:rPr>
          <w:rFonts w:ascii="Times New Roman" w:hAnsi="Times New Roman" w:cs="Times New Roman"/>
          <w:sz w:val="28"/>
          <w:szCs w:val="28"/>
          <w:lang w:val="uk-UA"/>
        </w:rPr>
        <w:t>Цілями державного регулювання проєкту постанови є:</w:t>
      </w:r>
    </w:p>
    <w:p w14:paraId="2CC0FE06" w14:textId="24D2A984" w:rsidR="008D7C6E" w:rsidRPr="005C56CD" w:rsidRDefault="008D7C6E" w:rsidP="00091301">
      <w:pPr>
        <w:pStyle w:val="a9"/>
        <w:numPr>
          <w:ilvl w:val="0"/>
          <w:numId w:val="8"/>
        </w:numPr>
        <w:tabs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реалізація</w:t>
      </w:r>
      <w:r w:rsidRPr="005C56CD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КРАІЛ наданих Законом </w:t>
      </w:r>
      <w:r w:rsidR="00583798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№ 768 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повноважень</w:t>
      </w:r>
      <w:r w:rsidRPr="005C56CD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здійснювати планові заходи державного нагляду (контролю) у сфері організації та проведення азартних ігор на період дії воєнного стану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, з метою</w:t>
      </w:r>
      <w:r w:rsidRPr="005C56CD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9A422D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перевірки </w:t>
      </w:r>
      <w:r w:rsidR="009A422D" w:rsidRPr="009A422D">
        <w:rPr>
          <w:rFonts w:ascii="Times New Roman" w:eastAsiaTheme="minorHAnsi" w:hAnsi="Times New Roman" w:cs="Times New Roman"/>
          <w:sz w:val="28"/>
          <w:szCs w:val="28"/>
          <w:lang w:val="uk-UA"/>
        </w:rPr>
        <w:t>додержання організаторами азартних ігор вимог законодавства про азартні ігри, зокрема ліцензійних умов</w:t>
      </w:r>
      <w:r w:rsidRPr="005C56CD">
        <w:rPr>
          <w:rFonts w:ascii="Times New Roman" w:eastAsiaTheme="minorHAnsi" w:hAnsi="Times New Roman" w:cs="Times New Roman"/>
          <w:sz w:val="28"/>
          <w:szCs w:val="28"/>
          <w:lang w:val="uk-UA"/>
        </w:rPr>
        <w:t>;</w:t>
      </w:r>
    </w:p>
    <w:p w14:paraId="02DDE415" w14:textId="77777777" w:rsidR="008D7C6E" w:rsidRPr="005C56CD" w:rsidRDefault="008D7C6E" w:rsidP="00091301">
      <w:pPr>
        <w:pStyle w:val="a9"/>
        <w:numPr>
          <w:ilvl w:val="0"/>
          <w:numId w:val="8"/>
        </w:numPr>
        <w:tabs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995E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покращення стану дотримання організаторами азартних ігор вимог законодавства та, як наслідок, зменшення суспільної шкоди, пов’язаної з організацією та проведенням нелегальних азартних ігор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5839A13" w14:textId="77777777" w:rsidR="008D7C6E" w:rsidRPr="005C56CD" w:rsidRDefault="008D7C6E" w:rsidP="00091301">
      <w:pPr>
        <w:pStyle w:val="1"/>
        <w:numPr>
          <w:ilvl w:val="0"/>
          <w:numId w:val="8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5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підвищення рівня захисту прав та інтересів </w:t>
      </w:r>
      <w:r w:rsidRPr="005C56CD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 та здоров’я громадян.</w:t>
      </w:r>
    </w:p>
    <w:p w14:paraId="74BA9754" w14:textId="77777777" w:rsidR="008D7C6E" w:rsidRPr="005C56CD" w:rsidRDefault="008D7C6E" w:rsidP="008D7C6E">
      <w:pPr>
        <w:pStyle w:val="1"/>
        <w:spacing w:after="0" w:line="20" w:lineRule="atLeast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354C6CD9" w14:textId="77777777" w:rsidR="008D7C6E" w:rsidRPr="005C56CD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III. Визначення та оцінка альтернативних способів досягнення цілей</w:t>
      </w:r>
      <w:bookmarkStart w:id="17" w:name="n151"/>
      <w:bookmarkStart w:id="18" w:name="n102"/>
      <w:bookmarkEnd w:id="17"/>
      <w:bookmarkEnd w:id="18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4"/>
        <w:gridCol w:w="7454"/>
      </w:tblGrid>
      <w:tr w:rsidR="008D7C6E" w:rsidRPr="005C56CD" w14:paraId="7A57AACB" w14:textId="77777777" w:rsidTr="005B7933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9A12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56CD">
              <w:rPr>
                <w:sz w:val="28"/>
                <w:szCs w:val="28"/>
                <w:lang w:val="uk-UA" w:eastAsia="ru-RU"/>
              </w:rPr>
              <w:t xml:space="preserve"> </w:t>
            </w:r>
            <w:r w:rsidRPr="005C56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8B32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Опис альтернативи</w:t>
            </w:r>
          </w:p>
        </w:tc>
      </w:tr>
      <w:tr w:rsidR="008D7C6E" w:rsidRPr="00AE1548" w14:paraId="2D4FB32E" w14:textId="77777777" w:rsidTr="005B7933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1F57" w14:textId="77777777" w:rsidR="008D7C6E" w:rsidRPr="005C56CD" w:rsidRDefault="008D7C6E" w:rsidP="005B7933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14:paraId="06FF0E2C" w14:textId="77777777" w:rsidR="008D7C6E" w:rsidRPr="005C56CD" w:rsidRDefault="008D7C6E" w:rsidP="005B7933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5EFE" w14:textId="77777777" w:rsidR="008D7C6E" w:rsidRPr="005C56CD" w:rsidRDefault="008D7C6E" w:rsidP="005B7933">
            <w:pPr>
              <w:spacing w:after="0" w:line="20" w:lineRule="atLeast"/>
              <w:ind w:left="127" w:right="157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Залишення ситуації без змін</w:t>
            </w:r>
          </w:p>
          <w:p w14:paraId="2A928A22" w14:textId="44F9A505" w:rsidR="008D7C6E" w:rsidRPr="005C56CD" w:rsidRDefault="008D7C6E" w:rsidP="009969C5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правових підстав у КРАІЛ для здійснення планових заходів нагляду (контролю) у сфері 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організації та проведення азартних ігор 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призв</w:t>
            </w:r>
            <w:r w:rsidR="004621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одить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неможливості </w:t>
            </w:r>
            <w:r w:rsidRPr="005C56CD">
              <w:rPr>
                <w:rFonts w:ascii="Times New Roman" w:eastAsia="NSimSun" w:hAnsi="Times New Roman" w:cs="Times New Roman"/>
                <w:kern w:val="2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належним </w:t>
            </w:r>
            <w:r w:rsidR="00583798">
              <w:rPr>
                <w:rFonts w:ascii="Times New Roman" w:eastAsia="NSimSun" w:hAnsi="Times New Roman" w:cs="Times New Roman"/>
                <w:kern w:val="2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чином </w:t>
            </w:r>
            <w:r w:rsidR="009969C5">
              <w:rPr>
                <w:rFonts w:ascii="Times New Roman" w:eastAsia="NSimSun" w:hAnsi="Times New Roman" w:cs="Times New Roman"/>
                <w:kern w:val="2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перевірити </w:t>
            </w:r>
            <w:r w:rsidR="009969C5" w:rsidRPr="009969C5">
              <w:rPr>
                <w:rFonts w:ascii="Times New Roman" w:eastAsia="NSimSun" w:hAnsi="Times New Roman" w:cs="Times New Roman"/>
                <w:kern w:val="2"/>
                <w:sz w:val="28"/>
                <w:szCs w:val="28"/>
                <w:shd w:val="clear" w:color="auto" w:fill="FFFFFF"/>
                <w:lang w:val="uk-UA" w:eastAsia="zh-CN" w:bidi="hi-IN"/>
              </w:rPr>
              <w:t>додержання організаторами азартних ігор вимог законодавства про азартні ігри, зокрема ліцензійних умов</w:t>
            </w:r>
            <w:r w:rsidR="009969C5">
              <w:rPr>
                <w:rFonts w:ascii="Times New Roman" w:eastAsia="NSimSun" w:hAnsi="Times New Roman" w:cs="Times New Roman"/>
                <w:kern w:val="2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. Враховуючи, що такі перевірки внаслідок дії Постанови № 303 не проводилися з моменту створення КРАІЛ, це призводить до </w:t>
            </w:r>
            <w:r w:rsidR="009969C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безкарності </w:t>
            </w:r>
            <w:r w:rsidR="009969C5"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організатор</w:t>
            </w:r>
            <w:r w:rsidR="009969C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ів</w:t>
            </w:r>
            <w:r w:rsidR="009969C5"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азартних ігор при здійсненні господарської діяльності</w:t>
            </w:r>
            <w:r w:rsidR="009969C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52CA1335" w14:textId="4D38B7CC" w:rsidR="008D7C6E" w:rsidRPr="005C56CD" w:rsidRDefault="008D7C6E" w:rsidP="005B7933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Крім того, здійснення </w:t>
            </w:r>
            <w:r w:rsidR="009969C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ними 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діяльності без контролю з боку держави завдає суспільну шкоду,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оскільки призводить до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незахищеності гравців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 систематичного порушення їх прав</w:t>
            </w:r>
            <w:r w:rsidR="00F024E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про що свідчить кількість отриманих КРАІЛ повідомлень про пору</w:t>
            </w:r>
            <w:r w:rsidR="005837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8D7C6E" w:rsidRPr="00F218D7" w14:paraId="11B7D3AF" w14:textId="77777777" w:rsidTr="005B7933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C27A" w14:textId="77777777" w:rsidR="008D7C6E" w:rsidRPr="005C56CD" w:rsidRDefault="008D7C6E" w:rsidP="005B7933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2</w:t>
            </w:r>
          </w:p>
          <w:p w14:paraId="56C6A932" w14:textId="77777777" w:rsidR="008D7C6E" w:rsidRPr="005C56CD" w:rsidRDefault="008D7C6E" w:rsidP="005B7933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EE88" w14:textId="77777777" w:rsidR="00991AEC" w:rsidRPr="00991AEC" w:rsidRDefault="008D7C6E" w:rsidP="005B7933">
            <w:pPr>
              <w:tabs>
                <w:tab w:val="left" w:pos="993"/>
                <w:tab w:val="left" w:pos="1134"/>
                <w:tab w:val="left" w:pos="1276"/>
                <w:tab w:val="left" w:pos="1418"/>
              </w:tabs>
              <w:spacing w:after="0" w:line="240" w:lineRule="auto"/>
              <w:ind w:left="78"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1A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Прийняття проєкту постанови </w:t>
            </w:r>
          </w:p>
          <w:p w14:paraId="1E55CC11" w14:textId="3C2206E7" w:rsidR="008D7C6E" w:rsidRPr="008A4C9D" w:rsidRDefault="00991AEC" w:rsidP="005B7933">
            <w:pPr>
              <w:tabs>
                <w:tab w:val="left" w:pos="993"/>
                <w:tab w:val="left" w:pos="1134"/>
                <w:tab w:val="left" w:pos="1276"/>
                <w:tab w:val="left" w:pos="1418"/>
              </w:tabs>
              <w:spacing w:after="0" w:line="240" w:lineRule="auto"/>
              <w:ind w:left="78" w:right="13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Ця альтернатива </w:t>
            </w:r>
            <w:r w:rsidR="008D7C6E" w:rsidRPr="008A4C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забезпечить реалізацію </w:t>
            </w:r>
            <w:r w:rsidR="008D7C6E" w:rsidRPr="008A4C9D">
              <w:rPr>
                <w:rFonts w:ascii="Times New Roman" w:eastAsia="NSimSun" w:hAnsi="Times New Roman" w:cs="Times New Roman"/>
                <w:kern w:val="2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повноважень КРАІЛ щодо здійснення планових заходів державного нагляду (контролю) у сфері організації та проведення азартних ігор, що </w:t>
            </w:r>
            <w:r w:rsidR="008D7C6E" w:rsidRPr="008A4C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сприятиме</w:t>
            </w:r>
            <w:r w:rsidR="008D7C6E" w:rsidRPr="008A4C9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8D7C6E" w:rsidRPr="008A4C9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дотриманню організаторами азартних ігор вимог законодавства у сфері організації та проведення азартних ігор</w:t>
            </w:r>
            <w:r w:rsidR="008A4C9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7C6E" w:rsidRPr="008A4C9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та, як наслідок, зменшення суспільної шкоди, пов’язаної з азартними іграми, підвищення рівня захисту прав, законних інтересів, життя та здоров’я громадян.</w:t>
            </w:r>
          </w:p>
          <w:p w14:paraId="5C82670A" w14:textId="7D3595BC" w:rsidR="008D7C6E" w:rsidRPr="005C56CD" w:rsidRDefault="008D7C6E" w:rsidP="005B7933">
            <w:pPr>
              <w:tabs>
                <w:tab w:val="left" w:pos="993"/>
                <w:tab w:val="left" w:pos="1134"/>
                <w:tab w:val="left" w:pos="1276"/>
                <w:tab w:val="left" w:pos="1418"/>
              </w:tabs>
              <w:spacing w:after="0" w:line="240" w:lineRule="auto"/>
              <w:ind w:left="78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проєкту постанови також сприятиме дотриманню організаторами азартних ігор принципів прозорості, відкритості, рівності та справедливості під час проведення азартних ігор.</w:t>
            </w:r>
          </w:p>
        </w:tc>
      </w:tr>
    </w:tbl>
    <w:p w14:paraId="5440AD60" w14:textId="77777777" w:rsidR="008D7C6E" w:rsidRPr="008C0205" w:rsidRDefault="008D7C6E" w:rsidP="008D7C6E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50481CAF" w14:textId="77777777" w:rsidR="008D7C6E" w:rsidRPr="005C56CD" w:rsidRDefault="008D7C6E" w:rsidP="008D7C6E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C56CD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держави</w:t>
      </w: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9"/>
        <w:gridCol w:w="3796"/>
        <w:gridCol w:w="3934"/>
      </w:tblGrid>
      <w:tr w:rsidR="008D7C6E" w:rsidRPr="005C56CD" w14:paraId="4EBEA73C" w14:textId="77777777" w:rsidTr="005B7933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331F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19" w:name="n119"/>
            <w:bookmarkEnd w:id="19"/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2C63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C32E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8D7C6E" w:rsidRPr="00F218D7" w14:paraId="79C553E6" w14:textId="77777777" w:rsidTr="005B7933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7561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1</w:t>
            </w:r>
          </w:p>
          <w:p w14:paraId="5BFDAFC7" w14:textId="77777777" w:rsidR="008D7C6E" w:rsidRPr="005C56CD" w:rsidRDefault="008D7C6E" w:rsidP="005B7933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3F36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1AC1" w14:textId="59E39B2D" w:rsidR="008D7C6E" w:rsidRPr="005C56CD" w:rsidRDefault="008D7C6E" w:rsidP="00082B6A">
            <w:pPr>
              <w:spacing w:after="0" w:line="20" w:lineRule="atLeast"/>
              <w:ind w:left="127" w:right="157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правових підстав у </w:t>
            </w:r>
            <w:r w:rsidRPr="005C56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КРАІЛ здійснювати планові заходи державного нагляду (контролю)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період дії правового режиму воєнного стану  призв</w:t>
            </w:r>
            <w:r w:rsidR="00C8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одить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r w:rsidR="00082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зменшення рівня </w:t>
            </w:r>
            <w:r w:rsidRPr="005C56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дотримання організаторами азартних ігор законодавства у сфері азартних ігор і, як наслідок, незахищеності прав та інтересів гравців.</w:t>
            </w:r>
          </w:p>
        </w:tc>
      </w:tr>
      <w:tr w:rsidR="008D7C6E" w:rsidRPr="005C56CD" w14:paraId="6A2BBE33" w14:textId="77777777" w:rsidTr="005B7933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8D13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2</w:t>
            </w:r>
          </w:p>
          <w:p w14:paraId="3BA0E8BF" w14:textId="77777777" w:rsidR="008D7C6E" w:rsidRPr="005C56CD" w:rsidRDefault="008D7C6E" w:rsidP="005B7933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AEDF" w14:textId="5AC41CEB" w:rsidR="008D7C6E" w:rsidRPr="005C56CD" w:rsidRDefault="008D7C6E" w:rsidP="005B7933">
            <w:pPr>
              <w:spacing w:after="0" w:line="20" w:lineRule="atLeast"/>
              <w:ind w:left="127" w:right="1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Посилення інституційної спроможності держави шляхом надання можливості КРАІЛ як уповноваженому органу у сфері організації та проведення азартних ігор здійснювати планові заходи державного нагляду (контролю)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56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метою підвищення рівня дотримання організаторами азартних ігор </w:t>
            </w:r>
            <w:r w:rsidR="00082B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5C56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аконодавства у сфері азартних ігор і, як наслідок, підвищення рівня захищеності гравців.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5F6D" w14:textId="19955E7C" w:rsidR="008D7C6E" w:rsidRPr="005C56CD" w:rsidRDefault="008D7C6E" w:rsidP="005B793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2" w:right="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0" w:name="_Hlk131691037"/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Витрати на здійснення КРАІЛ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заходів державного нагляду (контролю) у 202</w:t>
            </w:r>
            <w:r w:rsidR="00082B6A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5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році передбачені в межах видатків на функціонування КРАІЛ.</w:t>
            </w:r>
            <w:bookmarkEnd w:id="20"/>
          </w:p>
        </w:tc>
      </w:tr>
    </w:tbl>
    <w:p w14:paraId="2B2C900F" w14:textId="77777777" w:rsidR="008D7C6E" w:rsidRPr="008C0205" w:rsidRDefault="008D7C6E" w:rsidP="008D7C6E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16"/>
          <w:szCs w:val="16"/>
          <w:lang w:val="uk-UA" w:eastAsia="uk-UA"/>
        </w:rPr>
      </w:pPr>
      <w:bookmarkStart w:id="21" w:name="n121"/>
      <w:bookmarkStart w:id="22" w:name="n120"/>
      <w:bookmarkEnd w:id="21"/>
      <w:bookmarkEnd w:id="22"/>
    </w:p>
    <w:p w14:paraId="679F47A5" w14:textId="77777777" w:rsidR="008D7C6E" w:rsidRPr="005C56CD" w:rsidRDefault="008D7C6E" w:rsidP="008D7C6E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громадян</w:t>
      </w: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2"/>
        <w:gridCol w:w="3698"/>
        <w:gridCol w:w="3779"/>
      </w:tblGrid>
      <w:tr w:rsidR="008D7C6E" w:rsidRPr="005C56CD" w14:paraId="7AFC4D81" w14:textId="77777777" w:rsidTr="005B793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679F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2111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6F00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8D7C6E" w:rsidRPr="00F218D7" w14:paraId="4FA3EFA9" w14:textId="77777777" w:rsidTr="005B793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4D64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D52A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6BF2" w14:textId="26DCD826" w:rsidR="008D7C6E" w:rsidRPr="009B745F" w:rsidRDefault="008D7C6E" w:rsidP="005B7933">
            <w:pPr>
              <w:shd w:val="clear" w:color="auto" w:fill="FFFFFF"/>
              <w:suppressAutoHyphens w:val="0"/>
              <w:spacing w:after="0" w:line="240" w:lineRule="auto"/>
              <w:ind w:left="126" w:right="13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B745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Відсутність правових підстав у КРАІЛ для здійснення планових заходів нагляду (контролю) у сфері організації та проведення азартних ігор призв</w:t>
            </w:r>
            <w:r w:rsidR="00C8767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одить</w:t>
            </w:r>
            <w:r w:rsidRPr="009B745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C8767F" w:rsidRPr="00C8767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зменшення рівня дотримання організаторами азартних ігор законодавства у сфері азартних ігор</w:t>
            </w:r>
            <w:r w:rsidRPr="009B745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531B0BE3" w14:textId="015CE647" w:rsidR="008D7C6E" w:rsidRPr="005C56CD" w:rsidRDefault="008D7C6E" w:rsidP="005B7933">
            <w:pPr>
              <w:shd w:val="clear" w:color="auto" w:fill="FFFFFF"/>
              <w:suppressAutoHyphens w:val="0"/>
              <w:spacing w:after="0" w:line="240" w:lineRule="auto"/>
              <w:ind w:left="126" w:right="1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</w:t>
            </w:r>
            <w:r w:rsidRPr="009B745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дійснення діяльності без контролю з боку держави </w:t>
            </w:r>
            <w:r w:rsidRPr="009B745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завдає суспільну шкоду, оскільки безкарність  організаторів азартних ігор при здійсненні господарської діяльності призводить до незахищеності гравців та систематичного порушення їх прав.</w:t>
            </w:r>
          </w:p>
        </w:tc>
      </w:tr>
      <w:tr w:rsidR="008D7C6E" w:rsidRPr="005C56CD" w14:paraId="0BD47AC9" w14:textId="77777777" w:rsidTr="005B793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0B52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3C55" w14:textId="2FFA21A0" w:rsidR="008D7C6E" w:rsidRPr="005C56CD" w:rsidRDefault="008D7C6E" w:rsidP="005B7933">
            <w:pPr>
              <w:pStyle w:val="a9"/>
              <w:tabs>
                <w:tab w:val="left" w:pos="430"/>
              </w:tabs>
              <w:spacing w:after="0" w:line="20" w:lineRule="atLeast"/>
              <w:ind w:left="78" w:right="1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D3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рийняття проєкту акта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надасть</w:t>
            </w:r>
            <w:r w:rsidRPr="00ED3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можливість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КРАІЛ </w:t>
            </w:r>
            <w:r w:rsidRPr="00ED3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планові заходи державного нагляду (контролю),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Pr="00ED3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сприятиме дотриманню організаторами азартних ігор вимог законодавства у відповідних сферах, та, як наслідок, зменшення суспільної шкоди, пов’язаної з азартними іграми, підвищення рівня захисту прав, законних інтересів, життя та здоров’я громадян.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3FCE" w14:textId="77777777" w:rsidR="008D7C6E" w:rsidRPr="005C56CD" w:rsidRDefault="008D7C6E" w:rsidP="005B7933">
            <w:pPr>
              <w:spacing w:after="0" w:line="20" w:lineRule="atLeast"/>
              <w:ind w:left="56" w:right="130" w:firstLine="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</w:tr>
    </w:tbl>
    <w:p w14:paraId="7177264A" w14:textId="77777777" w:rsidR="008D7C6E" w:rsidRPr="005C56CD" w:rsidRDefault="008D7C6E" w:rsidP="008D7C6E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304EAB5" w14:textId="77777777" w:rsidR="008D7C6E" w:rsidRPr="005C56CD" w:rsidRDefault="008D7C6E" w:rsidP="008D7C6E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C56CD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суб’єктів господарювання</w:t>
      </w:r>
    </w:p>
    <w:tbl>
      <w:tblPr>
        <w:tblW w:w="499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1"/>
        <w:gridCol w:w="1352"/>
        <w:gridCol w:w="1349"/>
        <w:gridCol w:w="1216"/>
        <w:gridCol w:w="1349"/>
        <w:gridCol w:w="1389"/>
      </w:tblGrid>
      <w:tr w:rsidR="008D7C6E" w:rsidRPr="008C0205" w14:paraId="1D9959AF" w14:textId="77777777" w:rsidTr="005B793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CE51D" w14:textId="77777777" w:rsidR="008D7C6E" w:rsidRPr="008C0205" w:rsidRDefault="008D7C6E" w:rsidP="005B7933">
            <w:pPr>
              <w:spacing w:after="0" w:line="2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E6EB0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Великі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94F18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Середні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40FB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Малі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C149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Мікро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50123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Разом</w:t>
            </w:r>
          </w:p>
        </w:tc>
      </w:tr>
      <w:tr w:rsidR="008D7C6E" w:rsidRPr="008C0205" w14:paraId="7A0DEA28" w14:textId="77777777" w:rsidTr="005B793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4A5F" w14:textId="1EA8A286" w:rsidR="008D7C6E" w:rsidRPr="008C0205" w:rsidRDefault="008D7C6E" w:rsidP="005B7933">
            <w:pPr>
              <w:spacing w:after="0" w:line="20" w:lineRule="atLeast"/>
              <w:ind w:left="142" w:right="1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Кількість суб’єктів господарювання *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D00B" w14:textId="727CFF66" w:rsidR="008D7C6E" w:rsidRPr="008C0205" w:rsidRDefault="001D682C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8EBF3" w14:textId="051E1532" w:rsidR="008D7C6E" w:rsidRPr="008C0205" w:rsidRDefault="001D682C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14:paraId="2FF0745D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D845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C02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  <w:p w14:paraId="1FF1A9A8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65CAA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D95F0" w14:textId="701FE8E4" w:rsidR="008D7C6E" w:rsidRPr="008C0205" w:rsidRDefault="001D682C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8D7C6E" w:rsidRPr="008C0205" w14:paraId="440E056A" w14:textId="77777777" w:rsidTr="005B793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CF5CC" w14:textId="77777777" w:rsidR="008D7C6E" w:rsidRPr="008C0205" w:rsidRDefault="008D7C6E" w:rsidP="005B7933">
            <w:pPr>
              <w:spacing w:after="0" w:line="20" w:lineRule="atLeast"/>
              <w:ind w:left="142" w:right="1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Питома вага групи у загальній кількості, відсотків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E50EC" w14:textId="3798E107" w:rsidR="008D7C6E" w:rsidRPr="008C0205" w:rsidRDefault="00091301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36853" w14:textId="20BD89A2" w:rsidR="008D7C6E" w:rsidRPr="008C0205" w:rsidRDefault="00091301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5E2A4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460AE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DC867" w14:textId="77777777" w:rsidR="008D7C6E" w:rsidRPr="008C02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02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</w:tbl>
    <w:p w14:paraId="68F27FDC" w14:textId="77777777" w:rsidR="008D7C6E" w:rsidRPr="00532A46" w:rsidRDefault="008D7C6E" w:rsidP="008D7C6E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color w:val="FF0000"/>
          <w:sz w:val="10"/>
          <w:szCs w:val="10"/>
          <w:lang w:val="uk-UA" w:eastAsia="uk-UA"/>
        </w:rPr>
      </w:pPr>
    </w:p>
    <w:p w14:paraId="3A1FF849" w14:textId="67EA32B8" w:rsidR="008D7C6E" w:rsidRPr="00C1075F" w:rsidRDefault="008D7C6E" w:rsidP="003F507F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075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* </w:t>
      </w:r>
      <w:r w:rsidR="003F50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 </w:t>
      </w:r>
      <w:r w:rsidR="003F507F" w:rsidRPr="003F50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Переліку суб’єктів господарювання, які підлягають плановим заходам державного нагляду (контролю) у 2025 році, затвердженого рішенням КРАІЛ від 10 жовтня 2024 року </w:t>
      </w:r>
      <w:r w:rsidR="003F507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</w:t>
      </w:r>
      <w:r w:rsidR="003F507F" w:rsidRPr="003F507F">
        <w:rPr>
          <w:rFonts w:ascii="Times New Roman" w:hAnsi="Times New Roman" w:cs="Times New Roman"/>
          <w:sz w:val="24"/>
          <w:szCs w:val="24"/>
          <w:lang w:val="uk-UA" w:eastAsia="uk-UA"/>
        </w:rPr>
        <w:t>№ 490</w:t>
      </w:r>
      <w:r w:rsidR="003F507F">
        <w:rPr>
          <w:rFonts w:ascii="Times New Roman" w:hAnsi="Times New Roman" w:cs="Times New Roman"/>
          <w:sz w:val="24"/>
          <w:szCs w:val="24"/>
          <w:lang w:val="uk-UA" w:eastAsia="uk-UA"/>
        </w:rPr>
        <w:t>, включено 33 організатора азартних ігор</w:t>
      </w:r>
      <w:r w:rsidRPr="00C107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84C86E" w14:textId="77777777" w:rsidR="008D7C6E" w:rsidRPr="005C56CD" w:rsidRDefault="008D7C6E" w:rsidP="008D7C6E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C5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3" w:name="n143"/>
      <w:bookmarkEnd w:id="23"/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6"/>
        <w:gridCol w:w="3914"/>
        <w:gridCol w:w="3779"/>
      </w:tblGrid>
      <w:tr w:rsidR="008D7C6E" w:rsidRPr="005C56CD" w14:paraId="4F010A49" w14:textId="77777777" w:rsidTr="005B793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21D7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14F0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213D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8D7C6E" w:rsidRPr="005C56CD" w14:paraId="66E3C0D4" w14:textId="77777777" w:rsidTr="005B793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6649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Альтернатива  1</w:t>
            </w:r>
          </w:p>
          <w:p w14:paraId="3C050192" w14:textId="77777777" w:rsidR="008D7C6E" w:rsidRPr="005C56CD" w:rsidRDefault="008D7C6E" w:rsidP="005B7933">
            <w:pPr>
              <w:spacing w:after="0" w:line="2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0C0B" w14:textId="77777777" w:rsidR="008D7C6E" w:rsidRPr="00AD0A5E" w:rsidRDefault="008D7C6E" w:rsidP="005B7933">
            <w:pPr>
              <w:spacing w:after="0" w:line="20" w:lineRule="atLeast"/>
              <w:ind w:left="134"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D0A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  <w:p w14:paraId="2D4CB8D8" w14:textId="77777777" w:rsidR="008D7C6E" w:rsidRPr="005C56CD" w:rsidRDefault="008D7C6E" w:rsidP="005B7933">
            <w:pPr>
              <w:spacing w:after="0" w:line="20" w:lineRule="atLeast"/>
              <w:ind w:left="134"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35C0ECE" w14:textId="77777777" w:rsidR="008D7C6E" w:rsidRPr="005C56CD" w:rsidRDefault="008D7C6E" w:rsidP="005B7933">
            <w:pPr>
              <w:spacing w:after="0" w:line="20" w:lineRule="atLeast"/>
              <w:ind w:left="134"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FAF6" w14:textId="19333E96" w:rsidR="008D7C6E" w:rsidRDefault="008D7C6E" w:rsidP="005B7933">
            <w:pPr>
              <w:spacing w:after="0" w:line="20" w:lineRule="atLeast"/>
              <w:ind w:left="122" w:right="157" w:firstLine="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можливості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КРАІЛ здійснювати 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планові заходи державного нагляду (контролю) у сфері 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організації та проведення азартних ігор у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 дії правового режиму воєнного стану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може призвести до неможливості суб’єктів господарювання</w:t>
            </w:r>
            <w:r w:rsidRPr="004D3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довести відповідність своєї діяльності вимогам законодавства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7998683C" w14:textId="77777777" w:rsidR="008D7C6E" w:rsidRPr="005C56CD" w:rsidRDefault="008D7C6E" w:rsidP="005B7933">
            <w:pPr>
              <w:spacing w:after="0" w:line="20" w:lineRule="atLeast"/>
              <w:ind w:left="122" w:right="157" w:firstLine="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того відсутність контролю призводить до безкарності та системних порушень суб’єктами господарювання вимог законодавства, в тому числі таких, що тягнуть за собою накладення фінансових санкцій (штрафів) та в подальшому – до анулювання ліцензії на провадження відповідної діяльності.</w:t>
            </w:r>
          </w:p>
        </w:tc>
      </w:tr>
      <w:tr w:rsidR="008D7C6E" w:rsidRPr="005C56CD" w14:paraId="4FA95005" w14:textId="77777777" w:rsidTr="005B7933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68BF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Альтернатива  2</w:t>
            </w:r>
          </w:p>
          <w:p w14:paraId="48E43829" w14:textId="77777777" w:rsidR="008D7C6E" w:rsidRPr="005C56CD" w:rsidRDefault="008D7C6E" w:rsidP="005B7933">
            <w:pPr>
              <w:spacing w:after="0" w:line="2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4F63" w14:textId="3BFB92EC" w:rsidR="008D7C6E" w:rsidRDefault="008D7C6E" w:rsidP="005B7933">
            <w:pPr>
              <w:pStyle w:val="a9"/>
              <w:tabs>
                <w:tab w:val="left" w:pos="417"/>
              </w:tabs>
              <w:spacing w:after="0" w:line="20" w:lineRule="atLeast"/>
              <w:ind w:left="127" w:right="12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прийняття проєкту постанови </w:t>
            </w:r>
            <w:r w:rsidRPr="005C56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КРАІЛ матиме право здійснювати  планові заходи державного нагляду (контролю), у тому числі, з метою перевірки </w:t>
            </w:r>
            <w:r w:rsidR="00AE153E" w:rsidRPr="00AE15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додержання організаторами азартних ігор вимог законодавства про азартні ігри, зокрема ліцензійних умов</w:t>
            </w:r>
            <w:r w:rsidRPr="005C56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423188A5" w14:textId="0BA2AA05" w:rsidR="008D7C6E" w:rsidRDefault="008D7C6E" w:rsidP="005B7933">
            <w:pPr>
              <w:pStyle w:val="a9"/>
              <w:tabs>
                <w:tab w:val="left" w:pos="417"/>
              </w:tabs>
              <w:spacing w:after="0" w:line="20" w:lineRule="atLeast"/>
              <w:ind w:left="127" w:right="12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ході перевірки суб’єкти господарювання матимуть змогу довести відповідність своєї діяльності вимогам законодавства.  </w:t>
            </w:r>
          </w:p>
          <w:p w14:paraId="0153E934" w14:textId="7A612CD2" w:rsidR="008D7C6E" w:rsidRPr="005C56CD" w:rsidRDefault="008D7C6E" w:rsidP="005B7933">
            <w:pPr>
              <w:pStyle w:val="a9"/>
              <w:tabs>
                <w:tab w:val="left" w:pos="417"/>
              </w:tabs>
              <w:spacing w:after="0" w:line="20" w:lineRule="atLeast"/>
              <w:ind w:left="127" w:right="1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Крім того, у разі невиявлення під час планової перевірки порушень, що тягнуть за собою накладення фінансових санкцій (штрафів), </w:t>
            </w:r>
            <w:r w:rsidRPr="00F621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621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21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азартних ігор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отримають припис із рекомендаціями щодо</w:t>
            </w:r>
            <w:r w:rsidRPr="00F621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вдосконалення ними власної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метою приведення у відповідність до вимог законодавства</w:t>
            </w:r>
            <w:r w:rsidRPr="005C56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1968" w14:textId="24FEEB4F" w:rsidR="008D7C6E" w:rsidRPr="005C56CD" w:rsidRDefault="008D7C6E" w:rsidP="005B7933">
            <w:pPr>
              <w:spacing w:after="0" w:line="20" w:lineRule="atLeast"/>
              <w:ind w:left="122" w:right="157" w:firstLine="4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E3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Незначні адміністративні витрати суб’єктів господарювання на виконання процедурних вимог проєкту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AE3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останови, а саме на </w:t>
            </w:r>
            <w:r w:rsidR="00E24A8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супроводження процесу перевірки</w:t>
            </w:r>
            <w:r w:rsidRPr="00AE3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складуть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орієнтовно </w:t>
            </w:r>
            <w:r w:rsidRPr="004D319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близько </w:t>
            </w:r>
            <w:r w:rsidR="008A5936" w:rsidRPr="008A593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25,3</w:t>
            </w:r>
            <w:r w:rsidRPr="008A593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тис. грн або </w:t>
            </w:r>
            <w:r w:rsidR="008A5936" w:rsidRPr="008A593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768</w:t>
            </w:r>
            <w:r w:rsidRPr="008A593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грн</w:t>
            </w:r>
            <w:r w:rsidRPr="00AE38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 перерахунку на одного суб’єкта господарювання.</w:t>
            </w:r>
          </w:p>
        </w:tc>
      </w:tr>
    </w:tbl>
    <w:p w14:paraId="2D6FBFB9" w14:textId="77777777" w:rsidR="008D7C6E" w:rsidRPr="005C56CD" w:rsidRDefault="008D7C6E" w:rsidP="008D7C6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4" w:name="n188"/>
      <w:bookmarkStart w:id="25" w:name="n187"/>
      <w:bookmarkStart w:id="26" w:name="n186"/>
      <w:bookmarkStart w:id="27" w:name="n185"/>
      <w:bookmarkStart w:id="28" w:name="n184"/>
      <w:bookmarkStart w:id="29" w:name="n183"/>
      <w:bookmarkStart w:id="30" w:name="n182"/>
      <w:bookmarkStart w:id="31" w:name="n181"/>
      <w:bookmarkStart w:id="32" w:name="n180"/>
      <w:bookmarkStart w:id="33" w:name="n179"/>
      <w:bookmarkStart w:id="34" w:name="n149"/>
      <w:bookmarkStart w:id="35" w:name="n144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12"/>
        <w:gridCol w:w="3016"/>
      </w:tblGrid>
      <w:tr w:rsidR="008D7C6E" w:rsidRPr="005C56CD" w14:paraId="7F85DAA6" w14:textId="77777777" w:rsidTr="005B7933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ED95" w14:textId="77777777" w:rsidR="008D7C6E" w:rsidRPr="005C56CD" w:rsidRDefault="008D7C6E" w:rsidP="005B7933">
            <w:pPr>
              <w:pStyle w:val="rvps12"/>
              <w:spacing w:before="0" w:after="0" w:line="20" w:lineRule="atLeast"/>
              <w:ind w:right="79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b/>
                <w:bCs/>
                <w:sz w:val="28"/>
                <w:szCs w:val="28"/>
                <w:lang w:val="uk-UA" w:eastAsia="uk-UA"/>
              </w:rPr>
              <w:t>Сумарні витрати за альтернативами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2AA6" w14:textId="77777777" w:rsidR="008D7C6E" w:rsidRPr="005C56CD" w:rsidRDefault="008D7C6E" w:rsidP="005B7933">
            <w:pPr>
              <w:pStyle w:val="rvps12"/>
              <w:spacing w:before="0" w:after="0" w:line="20" w:lineRule="atLeast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b/>
                <w:bCs/>
                <w:sz w:val="28"/>
                <w:szCs w:val="28"/>
                <w:lang w:val="uk-UA" w:eastAsia="uk-UA"/>
              </w:rPr>
              <w:t>Сума витрат, гривень</w:t>
            </w:r>
          </w:p>
        </w:tc>
      </w:tr>
      <w:tr w:rsidR="008D7C6E" w:rsidRPr="005C56CD" w14:paraId="4D09E58E" w14:textId="77777777" w:rsidTr="005B7933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02EC" w14:textId="77777777" w:rsidR="008D7C6E" w:rsidRPr="00446CEA" w:rsidRDefault="008D7C6E" w:rsidP="005B7933">
            <w:pPr>
              <w:pStyle w:val="rvps14"/>
              <w:spacing w:before="0" w:after="0" w:line="20" w:lineRule="atLeast"/>
              <w:ind w:left="142" w:right="7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6CEA">
              <w:rPr>
                <w:sz w:val="28"/>
                <w:szCs w:val="28"/>
                <w:lang w:val="uk-UA" w:eastAsia="uk-UA"/>
              </w:rPr>
              <w:t>Альтернатива 1.  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акта (рядок 8 таблиці «Витрати на одного суб’єкта господарювання великого і середнього підприємництва, які виникають внаслідок дії регуляторного акта»)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F1E0" w14:textId="77777777" w:rsidR="008D7C6E" w:rsidRPr="00446CEA" w:rsidRDefault="008D7C6E" w:rsidP="005B7933">
            <w:pPr>
              <w:pStyle w:val="rvps14"/>
              <w:spacing w:before="0" w:after="0" w:line="20" w:lineRule="atLeast"/>
              <w:ind w:left="1068"/>
              <w:contextualSpacing/>
              <w:rPr>
                <w:sz w:val="28"/>
                <w:szCs w:val="28"/>
                <w:lang w:val="uk-UA"/>
              </w:rPr>
            </w:pPr>
            <w:r w:rsidRPr="00446CEA">
              <w:rPr>
                <w:sz w:val="28"/>
                <w:szCs w:val="28"/>
                <w:lang w:val="uk-UA" w:eastAsia="uk-UA"/>
              </w:rPr>
              <w:t>0 грн</w:t>
            </w:r>
          </w:p>
        </w:tc>
      </w:tr>
      <w:tr w:rsidR="008D7C6E" w:rsidRPr="005C56CD" w14:paraId="604499B8" w14:textId="77777777" w:rsidTr="005B7933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67DC" w14:textId="77777777" w:rsidR="008D7C6E" w:rsidRPr="00446CEA" w:rsidRDefault="008D7C6E" w:rsidP="005B7933">
            <w:pPr>
              <w:pStyle w:val="rvps14"/>
              <w:spacing w:before="0" w:after="0" w:line="20" w:lineRule="atLeast"/>
              <w:ind w:left="142" w:right="7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6CEA">
              <w:rPr>
                <w:sz w:val="28"/>
                <w:szCs w:val="28"/>
                <w:lang w:val="uk-UA" w:eastAsia="uk-UA"/>
              </w:rPr>
              <w:t>Альтернатива 2.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акта (рядок 8 таблиці «Витрати на одного суб’єкта господарювання великого і середнього підприємництва, які виникають внаслідок дії регуляторного акта»)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0C49" w14:textId="6A11A338" w:rsidR="008D7C6E" w:rsidRPr="00462139" w:rsidRDefault="00DE483C" w:rsidP="005B7933">
            <w:pPr>
              <w:pStyle w:val="rvps14"/>
              <w:spacing w:before="0" w:after="0" w:line="20" w:lineRule="atLeast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E483C">
              <w:rPr>
                <w:sz w:val="28"/>
                <w:szCs w:val="28"/>
                <w:lang w:val="uk-UA"/>
              </w:rPr>
              <w:t>25344,00</w:t>
            </w:r>
            <w:r w:rsidR="008D7C6E" w:rsidRPr="00DE483C">
              <w:rPr>
                <w:sz w:val="28"/>
                <w:szCs w:val="28"/>
                <w:lang w:val="uk-UA"/>
              </w:rPr>
              <w:t xml:space="preserve"> грн</w:t>
            </w:r>
          </w:p>
          <w:p w14:paraId="15650A30" w14:textId="77777777" w:rsidR="008D7C6E" w:rsidRPr="00446CEA" w:rsidRDefault="008D7C6E" w:rsidP="005B7933">
            <w:pPr>
              <w:pStyle w:val="rvps14"/>
              <w:spacing w:before="0" w:after="0" w:line="20" w:lineRule="atLeast"/>
              <w:contextualSpacing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42CA1038" w14:textId="77777777" w:rsidR="008D7C6E" w:rsidRPr="005C56CD" w:rsidRDefault="008D7C6E" w:rsidP="008D7C6E">
      <w:pPr>
        <w:pStyle w:val="rvps2"/>
        <w:shd w:val="clear" w:color="auto" w:fill="FFFFFF"/>
        <w:spacing w:before="0" w:after="0" w:line="20" w:lineRule="atLeast"/>
        <w:ind w:firstLine="708"/>
        <w:contextualSpacing/>
        <w:jc w:val="center"/>
        <w:rPr>
          <w:b/>
          <w:sz w:val="28"/>
          <w:szCs w:val="28"/>
        </w:rPr>
      </w:pPr>
    </w:p>
    <w:p w14:paraId="5CDD0F28" w14:textId="77777777" w:rsidR="008D7C6E" w:rsidRPr="005C56CD" w:rsidRDefault="008D7C6E" w:rsidP="008D7C6E">
      <w:pPr>
        <w:pStyle w:val="rvps2"/>
        <w:shd w:val="clear" w:color="auto" w:fill="FFFFFF"/>
        <w:spacing w:before="0" w:after="0" w:line="20" w:lineRule="atLeast"/>
        <w:ind w:firstLine="708"/>
        <w:contextualSpacing/>
        <w:jc w:val="center"/>
        <w:rPr>
          <w:sz w:val="28"/>
          <w:szCs w:val="28"/>
        </w:rPr>
      </w:pPr>
      <w:r w:rsidRPr="005C56CD">
        <w:rPr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14:paraId="279B5111" w14:textId="77777777" w:rsidR="008D7C6E" w:rsidRPr="005C56CD" w:rsidRDefault="008D7C6E" w:rsidP="008D7C6E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sz w:val="28"/>
          <w:szCs w:val="28"/>
          <w:lang w:val="uk-UA" w:eastAsia="uk-UA"/>
        </w:rPr>
        <w:t>Вартість балів оптимального альтернативного способу визначається за чотирибальною системою оцінки ступеня досягнення визначених цілей, де:</w:t>
      </w:r>
    </w:p>
    <w:p w14:paraId="0C81C35C" w14:textId="77777777" w:rsidR="008D7C6E" w:rsidRPr="005C56CD" w:rsidRDefault="008D7C6E" w:rsidP="008D7C6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sz w:val="28"/>
          <w:szCs w:val="28"/>
          <w:lang w:val="uk-UA" w:eastAsia="uk-UA"/>
        </w:rPr>
        <w:t>4 - цілі прийняття регуляторного акта, які можуть бути досягнуті повною мірою (проблема більше існувати не буде);</w:t>
      </w:r>
    </w:p>
    <w:p w14:paraId="69304D27" w14:textId="77777777" w:rsidR="008D7C6E" w:rsidRPr="005C56CD" w:rsidRDefault="008D7C6E" w:rsidP="008D7C6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6" w:name="n155"/>
      <w:bookmarkEnd w:id="36"/>
      <w:r w:rsidRPr="005C56CD">
        <w:rPr>
          <w:rFonts w:ascii="Times New Roman" w:hAnsi="Times New Roman" w:cs="Times New Roman"/>
          <w:sz w:val="28"/>
          <w:szCs w:val="28"/>
          <w:lang w:val="uk-UA" w:eastAsia="uk-UA"/>
        </w:rPr>
        <w:t>3 -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14:paraId="7D0CBBDD" w14:textId="77777777" w:rsidR="008D7C6E" w:rsidRPr="005C56CD" w:rsidRDefault="008D7C6E" w:rsidP="008D7C6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" w:name="n156"/>
      <w:bookmarkEnd w:id="37"/>
      <w:r w:rsidRPr="005C56CD">
        <w:rPr>
          <w:rFonts w:ascii="Times New Roman" w:hAnsi="Times New Roman" w:cs="Times New Roman"/>
          <w:sz w:val="28"/>
          <w:szCs w:val="28"/>
          <w:lang w:val="uk-UA" w:eastAsia="uk-UA"/>
        </w:rPr>
        <w:t>2 -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6C90004C" w14:textId="77777777" w:rsidR="008D7C6E" w:rsidRPr="005C56CD" w:rsidRDefault="008D7C6E" w:rsidP="008D7C6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8" w:name="n157"/>
      <w:bookmarkEnd w:id="38"/>
      <w:r w:rsidRPr="005C56CD">
        <w:rPr>
          <w:rFonts w:ascii="Times New Roman" w:hAnsi="Times New Roman" w:cs="Times New Roman"/>
          <w:sz w:val="28"/>
          <w:szCs w:val="28"/>
          <w:lang w:val="uk-UA" w:eastAsia="uk-UA"/>
        </w:rPr>
        <w:t>1 - цілі прийняття регуляторного акта, які не можуть бути досягнуті (проблема продовжує існувати).</w:t>
      </w:r>
    </w:p>
    <w:p w14:paraId="6B685CEA" w14:textId="77777777" w:rsidR="008D7C6E" w:rsidRPr="00C64B9D" w:rsidRDefault="008D7C6E" w:rsidP="008D7C6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1"/>
        <w:gridCol w:w="2342"/>
        <w:gridCol w:w="4646"/>
      </w:tblGrid>
      <w:tr w:rsidR="008D7C6E" w:rsidRPr="005C56CD" w14:paraId="427BCFA8" w14:textId="77777777" w:rsidTr="005B7933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8036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39" w:name="n158"/>
            <w:bookmarkEnd w:id="39"/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Рейтинг результативності (досягнення цілей </w:t>
            </w: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під час вирішення проблеми)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4D31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 xml:space="preserve">Бал результативності (за </w:t>
            </w: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чотирибальною системою оцінки)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25C5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Коментарі щодо присвоєння відповідного бала</w:t>
            </w:r>
          </w:p>
        </w:tc>
      </w:tr>
      <w:tr w:rsidR="008D7C6E" w:rsidRPr="005C56CD" w14:paraId="70CB9CB4" w14:textId="77777777" w:rsidTr="005B7933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38C0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14:paraId="28BFD3A0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6B9A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E1E9" w14:textId="33625BB0" w:rsidR="008D7C6E" w:rsidRPr="005C56CD" w:rsidRDefault="008D7C6E" w:rsidP="005B7933">
            <w:pPr>
              <w:spacing w:after="0" w:line="20" w:lineRule="atLeast"/>
              <w:ind w:left="41" w:right="132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разі залишення наявної на сьогодні ситуації без змін,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КРАІЛ будуть </w:t>
            </w:r>
            <w:r w:rsidR="004621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правові підстави для 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проведення планових заходів державного нагляду (контролю) у сфері 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організації та проведення азартних ігор 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період дії правового режиму воєнного стану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11B9A83A" w14:textId="502E144E" w:rsidR="008D7C6E" w:rsidRPr="00C64B9D" w:rsidRDefault="00462139" w:rsidP="005B7933">
            <w:pPr>
              <w:spacing w:after="0" w:line="20" w:lineRule="atLeast"/>
              <w:ind w:left="41" w:right="132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Це призводить до</w:t>
            </w:r>
            <w:r w:rsidRPr="004621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неможливості належним перевірити додержання організаторами азартних ігор вимог законодавства про азартні ігри, зокрема ліцензійних умов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та, як наслідок,</w:t>
            </w:r>
            <w:r w:rsidRPr="004621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до безкарності  організаторів азартних ігор при здійсненні господарської діяльності.</w:t>
            </w:r>
          </w:p>
          <w:p w14:paraId="1A7760DC" w14:textId="3B4414E1" w:rsidR="008D7C6E" w:rsidRPr="005C56CD" w:rsidRDefault="008D7C6E" w:rsidP="005B7933">
            <w:pPr>
              <w:spacing w:after="0" w:line="20" w:lineRule="atLeast"/>
              <w:ind w:left="41" w:right="13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Проблем</w:t>
            </w:r>
            <w:r w:rsidR="004621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а,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зазначен</w:t>
            </w:r>
            <w:r w:rsidR="004621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 розділі І АРВ не буд</w:t>
            </w:r>
            <w:r w:rsidR="004621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вирішен</w:t>
            </w:r>
            <w:r w:rsidR="004621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</w:p>
        </w:tc>
      </w:tr>
      <w:tr w:rsidR="008D7C6E" w:rsidRPr="005C56CD" w14:paraId="5B4EC041" w14:textId="77777777" w:rsidTr="005B7933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9BDA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2</w:t>
            </w:r>
          </w:p>
          <w:p w14:paraId="2C32DAC8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E34E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7845" w14:textId="5B6D4869" w:rsidR="00C00698" w:rsidRDefault="008D7C6E" w:rsidP="005B7933">
            <w:pPr>
              <w:spacing w:after="0" w:line="20" w:lineRule="atLeast"/>
              <w:ind w:left="41" w:right="1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разі прийняття проєкту акта КРАІЛ матиме можливість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здійснювати планові заходи державного нагляду (контролю) </w:t>
            </w:r>
            <w:r w:rsidR="00C006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 метою</w:t>
            </w:r>
            <w:r w:rsidR="00C00698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 перевірки</w:t>
            </w:r>
            <w:r w:rsidR="00C00698"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0698" w:rsidRPr="00C006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додержання організаторами азартних ігор вимог </w:t>
            </w:r>
            <w:r w:rsidR="00C006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законодавства </w:t>
            </w:r>
            <w:r w:rsidR="00C00698"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сфері </w:t>
            </w:r>
            <w:r w:rsidR="00C00698"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організації та проведення азартних ігор</w:t>
            </w:r>
            <w:r w:rsidR="00C00698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, зокрема</w:t>
            </w:r>
            <w:r w:rsidR="00C00698" w:rsidRPr="00C006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ліцензійних умов</w:t>
            </w:r>
            <w:r w:rsidR="00C006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34BFE71A" w14:textId="16FDEE02" w:rsidR="008D7C6E" w:rsidRPr="005C56CD" w:rsidRDefault="008D7C6E" w:rsidP="005B7933">
            <w:pPr>
              <w:spacing w:after="0" w:line="20" w:lineRule="atLeast"/>
              <w:ind w:left="41" w:right="1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Це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5C56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сприятиме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C006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підвищенню рівня 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дотриманн</w:t>
            </w:r>
            <w:r w:rsidR="00C00698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я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організаторами азартних ігор вимог законодавства та, як наслідок, зменшення суспільної шкоди, пов’язаної з азартними іграми та участю у лотереях, підвищення рівня захисту прав, законних інтересів, життя та здоров’я громадян.</w:t>
            </w:r>
          </w:p>
          <w:p w14:paraId="41119A06" w14:textId="77777777" w:rsidR="008D7C6E" w:rsidRPr="005C56CD" w:rsidRDefault="008D7C6E" w:rsidP="005B7933">
            <w:pPr>
              <w:spacing w:after="0" w:line="20" w:lineRule="atLeast"/>
              <w:ind w:left="41" w:right="1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Проблеми,  зазначені у розділі І АРВ будуть врегульовані, а цілі досягнені. </w:t>
            </w:r>
          </w:p>
        </w:tc>
      </w:tr>
    </w:tbl>
    <w:p w14:paraId="773262EA" w14:textId="77777777" w:rsidR="008D7C6E" w:rsidRPr="005C56CD" w:rsidRDefault="008D7C6E" w:rsidP="008D7C6E">
      <w:pPr>
        <w:tabs>
          <w:tab w:val="left" w:pos="6513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7"/>
        <w:gridCol w:w="2698"/>
        <w:gridCol w:w="2699"/>
        <w:gridCol w:w="2295"/>
      </w:tblGrid>
      <w:tr w:rsidR="008D7C6E" w:rsidRPr="005C56CD" w14:paraId="5C727F49" w14:textId="77777777" w:rsidTr="005B793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9B06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40" w:name="n159"/>
            <w:bookmarkEnd w:id="40"/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Рейтинг результатив-ності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244D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 (підсумок)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5FC2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81C1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Обґрунтування відповідного місця альтернативи у рейтингу</w:t>
            </w:r>
          </w:p>
        </w:tc>
      </w:tr>
      <w:tr w:rsidR="00CD3227" w:rsidRPr="005C56CD" w14:paraId="4FF6CDE4" w14:textId="77777777" w:rsidTr="005B793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F9DF" w14:textId="77777777" w:rsidR="00CD3227" w:rsidRPr="005C56CD" w:rsidRDefault="00CD3227" w:rsidP="00CD3227">
            <w:pPr>
              <w:spacing w:before="120"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 1</w:t>
            </w:r>
          </w:p>
          <w:p w14:paraId="5B43BE7F" w14:textId="77777777" w:rsidR="00CD3227" w:rsidRPr="005C56CD" w:rsidRDefault="00CD3227" w:rsidP="00CD3227">
            <w:pPr>
              <w:spacing w:before="120"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A176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40D0DCCC" w14:textId="77777777" w:rsidR="00CD3227" w:rsidRPr="009632AE" w:rsidRDefault="00CD3227" w:rsidP="00CD3227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632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Відсутні.</w:t>
            </w:r>
          </w:p>
          <w:p w14:paraId="27B3490A" w14:textId="77777777" w:rsidR="00CD3227" w:rsidRPr="005C56CD" w:rsidRDefault="00CD3227" w:rsidP="00CD3227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  <w:p w14:paraId="2405D0B0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23B16E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A5A7300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AFA76A7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5A6D297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BE9B03D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1AF5A3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84E7A8E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5C07BAC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455200B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0BB266F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6BE1B08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61FF046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2519CB3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7CE4F5A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0C70471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E02273C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13A80DE1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громадян:</w:t>
            </w:r>
          </w:p>
          <w:p w14:paraId="3129257D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Відсутні.</w:t>
            </w:r>
          </w:p>
          <w:p w14:paraId="12900175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949F33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AC3C20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8B4DE0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375154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38043E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079AC2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C8F551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78138B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92A3BA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9FBD15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25B669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D37D37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775AC1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E18BA9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B79B4C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CDA8B2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CD98B1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67AAF2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15EE4A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6367B2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8DF734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5129B5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B9D7DB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9AA188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33C85B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9A1EC2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9AA7D6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25686E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23F377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401337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83D0A7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E85DC6" w14:textId="77777777" w:rsidR="00CD3227" w:rsidRPr="00BF44A8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625D3B" w14:textId="77777777" w:rsidR="00CD3227" w:rsidRPr="000A0CBC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529F7447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4A3CAB73" w14:textId="77777777" w:rsidR="00CD3227" w:rsidRPr="005C56CD" w:rsidRDefault="00CD3227" w:rsidP="00CD3227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Відсутні.</w:t>
            </w:r>
          </w:p>
          <w:p w14:paraId="0517E141" w14:textId="77777777" w:rsidR="00CD3227" w:rsidRPr="005C56CD" w:rsidRDefault="00CD3227" w:rsidP="00CD3227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EC0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Для держави:</w:t>
            </w:r>
          </w:p>
          <w:p w14:paraId="3A6AA74B" w14:textId="0AF44E12" w:rsidR="00CD3227" w:rsidRDefault="00237762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правових підстав у КРАІЛ здійснювати планові заходи державного нагляду (контролю) у період дії правового режиму воєнного стану  призводить до зменшення рівня дотримання організаторами азартних ігор законодавства у сфері азартних ігор і, як наслідок, незахищеності прав та інтересів гравців.</w:t>
            </w:r>
          </w:p>
          <w:p w14:paraId="28A0CCBA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3BDAC54D" w14:textId="77777777" w:rsidR="00CD3227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громадян:</w:t>
            </w:r>
          </w:p>
          <w:p w14:paraId="422E4FB6" w14:textId="77777777" w:rsidR="00B93F01" w:rsidRPr="00B93F01" w:rsidRDefault="00B93F01" w:rsidP="00B93F01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правових підстав у КРАІЛ для здійснення планових заходів нагляду (контролю) у сфері організації та проведення азартних ігор призводить до зменшення рівня дотримання організаторами азартних ігор законодавства у сфері азартних ігор.</w:t>
            </w:r>
          </w:p>
          <w:p w14:paraId="04A1130F" w14:textId="59C62ACD" w:rsidR="00CD3227" w:rsidRDefault="00B93F01" w:rsidP="00B93F01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3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Здійснення діяльності без контролю з боку держави завдає суспільну шкоду, оскільки безкарність  організаторів азартних ігор при здійсненні господарської діяльності призводить до незахищеності гравців та систематичного порушення їх прав.</w:t>
            </w:r>
          </w:p>
          <w:p w14:paraId="2264D01E" w14:textId="77777777" w:rsidR="00B93F01" w:rsidRPr="000A0CBC" w:rsidRDefault="00B93F01" w:rsidP="00B93F01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3264E816" w14:textId="77777777" w:rsidR="00CD3227" w:rsidRPr="005C56CD" w:rsidRDefault="00CD3227" w:rsidP="00CD3227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775C97BD" w14:textId="77777777" w:rsidR="00994B0E" w:rsidRPr="00994B0E" w:rsidRDefault="00994B0E" w:rsidP="00994B0E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можливості КРАІЛ здійснювати планові заходи державного нагляду (контролю) у сфері організації та проведення азартних ігор у період дії правового режиму воєнного стану може призвести до неможливості суб’єктів господарювання довести відповідність своєї діяльності вимогам законодавства. </w:t>
            </w:r>
          </w:p>
          <w:p w14:paraId="1AB1A1BE" w14:textId="3636149D" w:rsidR="00CD3227" w:rsidRPr="005C56CD" w:rsidRDefault="00994B0E" w:rsidP="00994B0E">
            <w:pPr>
              <w:spacing w:before="120" w:after="0" w:line="20" w:lineRule="atLeast"/>
              <w:ind w:left="125" w:right="12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Крім того відсутність контролю </w:t>
            </w:r>
            <w:r w:rsidRPr="0099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призводить до безкарності та системних порушень суб’єктами господарювання вимог законодавства, в тому числі таких, що тягнуть за собою накладення фінансових санкцій (штрафів) та в подальшому – до анулювання ліцензії на провадження відповідної діяльності.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B6FD" w14:textId="77777777" w:rsidR="00CD3227" w:rsidRPr="005C56CD" w:rsidRDefault="00CD3227" w:rsidP="00A55524">
            <w:pPr>
              <w:spacing w:before="120" w:after="0" w:line="20" w:lineRule="atLeast"/>
              <w:ind w:left="37" w:right="15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Залишення ситуації, яка існує на сьогодні, не вирішує зазначені в розділі І АРВ проблеми.</w:t>
            </w:r>
          </w:p>
        </w:tc>
      </w:tr>
      <w:tr w:rsidR="00CD3227" w:rsidRPr="005C56CD" w14:paraId="62267B34" w14:textId="77777777" w:rsidTr="005B793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96B1" w14:textId="77777777" w:rsidR="00CD3227" w:rsidRPr="005C56CD" w:rsidRDefault="00CD3227" w:rsidP="00CD322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 2</w:t>
            </w:r>
          </w:p>
          <w:p w14:paraId="6AB2EF99" w14:textId="77777777" w:rsidR="00CD3227" w:rsidRPr="005C56CD" w:rsidRDefault="00CD3227" w:rsidP="00CD322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C832" w14:textId="77777777" w:rsidR="00CD3227" w:rsidRPr="005C56CD" w:rsidRDefault="00CD3227" w:rsidP="00CD3227">
            <w:pPr>
              <w:spacing w:after="0" w:line="240" w:lineRule="auto"/>
              <w:ind w:left="74" w:right="13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6B18F270" w14:textId="438315F0" w:rsidR="00CD3227" w:rsidRDefault="00F9099B" w:rsidP="00CD3227">
            <w:pPr>
              <w:spacing w:after="0" w:line="240" w:lineRule="auto"/>
              <w:ind w:left="74" w:right="13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9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Посилення інституційної спроможності держави шляхом надання можливості КРАІЛ як уповноваженому органу у сфері організації та проведення азартних ігор здійснювати планові заходи державного нагляду (контролю) з метою підвищення рівня дотримання організаторами азартних ігор законодавства у сфері азартних ігор і, як наслідок, підвищення рівня </w:t>
            </w:r>
            <w:r w:rsidRPr="00F909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захищеності гравців.</w:t>
            </w:r>
          </w:p>
          <w:p w14:paraId="3719AF72" w14:textId="77777777" w:rsidR="00CD3227" w:rsidRDefault="00CD3227" w:rsidP="00CD3227">
            <w:pPr>
              <w:spacing w:after="0" w:line="240" w:lineRule="auto"/>
              <w:ind w:left="74" w:right="13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F6C6C85" w14:textId="77777777" w:rsidR="00CD3227" w:rsidRPr="003F495E" w:rsidRDefault="00CD3227" w:rsidP="00CD3227">
            <w:pPr>
              <w:spacing w:after="0" w:line="240" w:lineRule="auto"/>
              <w:ind w:left="74" w:right="13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49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громадян:</w:t>
            </w:r>
          </w:p>
          <w:p w14:paraId="75EBDA9D" w14:textId="274ECA31" w:rsidR="00CD3227" w:rsidRDefault="00F9099B" w:rsidP="00CD3227">
            <w:pPr>
              <w:spacing w:after="0" w:line="240" w:lineRule="auto"/>
              <w:ind w:left="74" w:right="13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9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проєкту акта надасть можливість КРАІЛ здійснювати планові заходи державного нагляду (контролю), що сприятиме дотриманню організаторами азартних ігор вимог законодавства у відповідних сферах, та, як наслідок, зменшення суспільної шкоди, пов’язаної з азартними іграми, підвищення рівня захисту прав, законних інтересів, життя та здоров’я громадян.</w:t>
            </w:r>
          </w:p>
          <w:p w14:paraId="14AF8F4C" w14:textId="77777777" w:rsidR="00F9099B" w:rsidRPr="000A0CBC" w:rsidRDefault="00F9099B" w:rsidP="00CD3227">
            <w:pPr>
              <w:spacing w:after="0" w:line="240" w:lineRule="auto"/>
              <w:ind w:left="74" w:right="13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42EB411" w14:textId="77777777" w:rsidR="00CD3227" w:rsidRPr="005C56CD" w:rsidRDefault="00CD3227" w:rsidP="00CD3227">
            <w:pPr>
              <w:spacing w:after="0" w:line="240" w:lineRule="auto"/>
              <w:ind w:left="74" w:right="13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4316B6F7" w14:textId="77777777" w:rsidR="00E1589E" w:rsidRPr="00E1589E" w:rsidRDefault="00E1589E" w:rsidP="00E1589E">
            <w:pPr>
              <w:pStyle w:val="a9"/>
              <w:spacing w:line="240" w:lineRule="auto"/>
              <w:ind w:left="74" w:right="1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прийняття проєкту постанови КРАІЛ матиме право здійснювати  планові заходи державного нагляду (контролю), у тому числі, з метою перевірки додержання організаторами азартних ігор вимог законодавства про азартні ігри, </w:t>
            </w:r>
            <w:r w:rsidRPr="00E15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зокрема ліцензійних умов. </w:t>
            </w:r>
          </w:p>
          <w:p w14:paraId="5975F6ED" w14:textId="77777777" w:rsidR="00E1589E" w:rsidRPr="00E1589E" w:rsidRDefault="00E1589E" w:rsidP="00E1589E">
            <w:pPr>
              <w:pStyle w:val="a9"/>
              <w:spacing w:line="240" w:lineRule="auto"/>
              <w:ind w:left="74" w:right="1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ході перевірки суб’єкти господарювання матимуть змогу довести відповідність своєї діяльності вимогам законодавства.  </w:t>
            </w:r>
          </w:p>
          <w:p w14:paraId="7F40C7FD" w14:textId="1D8EC0BC" w:rsidR="00CD3227" w:rsidRPr="005C56CD" w:rsidRDefault="00E1589E" w:rsidP="00E1589E">
            <w:pPr>
              <w:pStyle w:val="a9"/>
              <w:spacing w:line="240" w:lineRule="auto"/>
              <w:ind w:left="72" w:right="1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того, у разі невиявлення під час планової перевірки порушень, що тягнуть за собою накладення фінансових санкцій (штрафів), організатори азартних ігор отримають припис із рекомендаціями щодо вдосконалення ними власної діяльності з метою приведення у відповідність до вимог законодавства.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34E0" w14:textId="77777777" w:rsidR="00CD3227" w:rsidRDefault="00CD3227" w:rsidP="00CD3227">
            <w:pPr>
              <w:spacing w:after="0" w:line="240" w:lineRule="auto"/>
              <w:ind w:left="134" w:right="13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Для держави:</w:t>
            </w:r>
          </w:p>
          <w:p w14:paraId="33C559EF" w14:textId="5446C1C1" w:rsidR="00CD3227" w:rsidRPr="005C56CD" w:rsidRDefault="00F9099B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F9099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Витрати на здійснення КРАІЛ заходів державного нагляду (контролю) у 2025 році передбачені в межах видатків на функціонування КРАІЛ.</w:t>
            </w:r>
          </w:p>
          <w:p w14:paraId="3517E5BD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0D55B2C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417AD2E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B5BA3D6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5A938AF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7F079A7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F77BA9B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F3EBC54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4CBAB32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4737E58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DC2E65D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90C42F3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6710A7E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9AC4FAD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941067C" w14:textId="77777777" w:rsidR="00CD3227" w:rsidRPr="005C56CD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8FA6C3D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14:paraId="6A174ED4" w14:textId="77777777" w:rsidR="00CD3227" w:rsidRPr="003F495E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F49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громадян:</w:t>
            </w:r>
          </w:p>
          <w:p w14:paraId="1B37FFB9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Відсутні.</w:t>
            </w:r>
          </w:p>
          <w:p w14:paraId="4E5A147A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0D075F7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84A8948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E814F12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1C33D0E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A0A21EC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1C41A6C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B368A36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660FF74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234C3B5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D44C3ED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21D5EBF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BC8A4C5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B65FC2B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287FF52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07C0E11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23494D2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63DEC52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09FC9D4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D0E7ACB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F89A11B" w14:textId="77777777" w:rsidR="00CD3227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DF636BE" w14:textId="77777777" w:rsidR="00CD3227" w:rsidRPr="003F495E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99ED7C3" w14:textId="77777777" w:rsidR="00CD3227" w:rsidRPr="000A0CBC" w:rsidRDefault="00CD3227" w:rsidP="00CD32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4" w:right="209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14:paraId="3DC82B48" w14:textId="77777777" w:rsidR="00CD3227" w:rsidRPr="005C56CD" w:rsidRDefault="00CD3227" w:rsidP="00CD3227">
            <w:pPr>
              <w:spacing w:after="0" w:line="240" w:lineRule="auto"/>
              <w:ind w:left="134" w:right="13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суб’єктів господарювання:</w:t>
            </w:r>
          </w:p>
          <w:p w14:paraId="078220C7" w14:textId="4062BD28" w:rsidR="00CD3227" w:rsidRPr="005C56CD" w:rsidRDefault="00E1589E" w:rsidP="00CD3227">
            <w:pPr>
              <w:spacing w:after="0" w:line="240" w:lineRule="auto"/>
              <w:ind w:left="134" w:right="13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Незначні адміністративні витрати суб’єктів господарювання на виконання процедурних вимог проєкту постанови, а саме на супроводження процесу перевірки складуть        орієнтовно близько 25,3 тис. грн або 768 грн в </w:t>
            </w:r>
            <w:r w:rsidRPr="00E15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перерахунку на одного суб’єкта господарювання.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2851" w14:textId="77777777" w:rsidR="00CD3227" w:rsidRPr="005C56CD" w:rsidRDefault="00CD3227" w:rsidP="00CD3227">
            <w:pPr>
              <w:spacing w:after="0" w:line="20" w:lineRule="atLeast"/>
              <w:ind w:left="3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Повністю вирішує проблему. </w:t>
            </w:r>
          </w:p>
          <w:p w14:paraId="208783D8" w14:textId="77777777" w:rsidR="00CD3227" w:rsidRPr="005C56CD" w:rsidRDefault="00CD3227" w:rsidP="00CD3227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D9B5D6" w14:textId="77777777" w:rsidR="00CD3227" w:rsidRPr="005C56CD" w:rsidRDefault="00CD3227" w:rsidP="00CD3227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218759" w14:textId="77777777" w:rsidR="00CD3227" w:rsidRPr="005C56CD" w:rsidRDefault="00CD3227" w:rsidP="00CD3227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520214" w14:textId="77777777" w:rsidR="00CD3227" w:rsidRPr="005C56CD" w:rsidRDefault="00CD3227" w:rsidP="00CD3227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9515C1E" w14:textId="77777777" w:rsidR="008D7C6E" w:rsidRPr="005C56CD" w:rsidRDefault="008D7C6E" w:rsidP="008D7C6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1" w:name="n160"/>
      <w:bookmarkEnd w:id="41"/>
    </w:p>
    <w:tbl>
      <w:tblPr>
        <w:tblW w:w="499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4"/>
        <w:gridCol w:w="4725"/>
        <w:gridCol w:w="2989"/>
      </w:tblGrid>
      <w:tr w:rsidR="008D7C6E" w:rsidRPr="005C56CD" w14:paraId="0434F4A1" w14:textId="77777777" w:rsidTr="00643833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F01F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Рейтинг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AD99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CCB3" w14:textId="77777777" w:rsidR="008D7C6E" w:rsidRPr="005C56CD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643833" w:rsidRPr="005C56CD" w14:paraId="77173F09" w14:textId="77777777" w:rsidTr="00643833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72DE" w14:textId="77777777" w:rsidR="00643833" w:rsidRPr="005C56CD" w:rsidRDefault="00643833" w:rsidP="006438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 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D654" w14:textId="77777777" w:rsidR="00643833" w:rsidRPr="005C56CD" w:rsidRDefault="00643833" w:rsidP="00643833">
            <w:pPr>
              <w:spacing w:after="0" w:line="20" w:lineRule="atLeast"/>
              <w:ind w:left="41" w:right="132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разі залишення наявної на сьогодні ситуації без змін,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КРАІЛ будуть відсутні правові підстави для 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проведення планових заходів державного нагляду (контролю) у сфері 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організації та проведення 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lastRenderedPageBreak/>
              <w:t xml:space="preserve">азартних ігор 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період дії правового режиму воєнного стану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338E2CDB" w14:textId="77777777" w:rsidR="00643833" w:rsidRPr="00C64B9D" w:rsidRDefault="00643833" w:rsidP="00643833">
            <w:pPr>
              <w:spacing w:after="0" w:line="20" w:lineRule="atLeast"/>
              <w:ind w:left="41" w:right="132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Це призводить до</w:t>
            </w:r>
            <w:r w:rsidRPr="004621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неможливості належним перевірити додержання організаторами азартних ігор вимог законодавства про азартні ігри, зокрема ліцензійних умов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та, як наслідок,</w:t>
            </w:r>
            <w:r w:rsidRPr="0046213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до безкарності  організаторів азартних ігор при здійсненні господарської діяльності.</w:t>
            </w:r>
          </w:p>
          <w:p w14:paraId="1379F865" w14:textId="705BAD50" w:rsidR="00643833" w:rsidRPr="005C56CD" w:rsidRDefault="00643833" w:rsidP="00643833">
            <w:pPr>
              <w:spacing w:after="0" w:line="20" w:lineRule="atLeast"/>
              <w:ind w:left="60" w:right="105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Проблем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а,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зазначен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 розділі І АРВ не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вирішен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FD61" w14:textId="77777777" w:rsidR="00643833" w:rsidRPr="005C56CD" w:rsidRDefault="00643833" w:rsidP="00A55524">
            <w:pPr>
              <w:spacing w:after="0" w:line="20" w:lineRule="atLeast"/>
              <w:ind w:left="154" w:right="15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Зовнішні чинники, що впливатимуть на дію регуляторного акта, відсутні</w:t>
            </w:r>
          </w:p>
        </w:tc>
      </w:tr>
      <w:tr w:rsidR="00643833" w:rsidRPr="005C56CD" w14:paraId="4DE299CD" w14:textId="77777777" w:rsidTr="00643833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4370" w14:textId="77777777" w:rsidR="00643833" w:rsidRPr="005C56CD" w:rsidRDefault="00643833" w:rsidP="00643833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 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DB83" w14:textId="77777777" w:rsidR="00643833" w:rsidRDefault="00643833" w:rsidP="00643833">
            <w:pPr>
              <w:spacing w:after="0" w:line="20" w:lineRule="atLeast"/>
              <w:ind w:left="41" w:right="1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разі прийняття проєкту акта КРАІЛ матиме можливість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здійснювати планові заходи державного нагляду (контролю) з метою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 перевірки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006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додержання організаторами азартних ігор вимог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законодавства 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сфері 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організації та проведення азартних ігор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, зокрема</w:t>
            </w:r>
            <w:r w:rsidRPr="00C006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ліцензійних умов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2335F766" w14:textId="77777777" w:rsidR="00643833" w:rsidRPr="005C56CD" w:rsidRDefault="00643833" w:rsidP="00643833">
            <w:pPr>
              <w:spacing w:after="0" w:line="20" w:lineRule="atLeast"/>
              <w:ind w:left="41" w:right="1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Це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5C56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сприятиме</w:t>
            </w: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підвищенню рівня 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дотриманн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я</w:t>
            </w:r>
            <w:r w:rsidRPr="005C56C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організаторами азартних ігор вимог законодавства та, як наслідок, зменшення суспільної шкоди, пов’язаної з азартними іграми та участю у лотереях, підвищення рівня захисту прав, законних інтересів, життя та здоров’я громадян.</w:t>
            </w:r>
          </w:p>
          <w:p w14:paraId="43AED4B6" w14:textId="6860D07B" w:rsidR="00643833" w:rsidRPr="000A0CBC" w:rsidRDefault="00643833" w:rsidP="00643833">
            <w:pPr>
              <w:spacing w:after="0" w:line="20" w:lineRule="atLeast"/>
              <w:ind w:left="60" w:right="10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Проблеми,  зазначені у розділі І АРВ будуть врегульовані, а цілі досягнені.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14D3" w14:textId="77777777" w:rsidR="00643833" w:rsidRPr="005C56CD" w:rsidRDefault="00643833" w:rsidP="00A55524">
            <w:pPr>
              <w:spacing w:after="0" w:line="20" w:lineRule="atLeast"/>
              <w:ind w:left="154" w:right="15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Зовнішні чинники, що впливатимуть на дію регуляторного акта, відсутні</w:t>
            </w:r>
          </w:p>
        </w:tc>
      </w:tr>
    </w:tbl>
    <w:p w14:paraId="09331B54" w14:textId="77777777" w:rsidR="008D7C6E" w:rsidRPr="005C56CD" w:rsidRDefault="008D7C6E" w:rsidP="008D7C6E">
      <w:pPr>
        <w:pStyle w:val="a3"/>
        <w:spacing w:after="0" w:line="20" w:lineRule="atLeast"/>
        <w:ind w:firstLine="720"/>
        <w:contextualSpacing/>
        <w:jc w:val="center"/>
        <w:rPr>
          <w:sz w:val="28"/>
          <w:szCs w:val="28"/>
        </w:rPr>
      </w:pPr>
    </w:p>
    <w:p w14:paraId="08AC0E6E" w14:textId="77777777" w:rsidR="008D7C6E" w:rsidRPr="005C56CD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42" w:name="n161"/>
      <w:bookmarkStart w:id="43" w:name="n152"/>
      <w:bookmarkEnd w:id="42"/>
      <w:bookmarkEnd w:id="43"/>
      <w:r w:rsidRPr="005C56C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V. Механізми та заходи, які забезпечать розв’язання визначеної проблеми</w:t>
      </w:r>
    </w:p>
    <w:p w14:paraId="4BB24C2E" w14:textId="1D9645EC" w:rsidR="008D7C6E" w:rsidRPr="005C56CD" w:rsidRDefault="008D7C6E" w:rsidP="0067269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44" w:name="n163"/>
      <w:bookmarkStart w:id="45" w:name="n162"/>
      <w:bookmarkEnd w:id="44"/>
      <w:bookmarkEnd w:id="45"/>
      <w:r w:rsidRPr="005C56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досягнення цілей, визначених у розділі ІІ АРВ, проєктом </w:t>
      </w:r>
      <w:r w:rsidR="00A55524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5C56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останови передбачено механізм розв’язання проблеми, наведеної у розділі І АРВ, а саме: </w:t>
      </w:r>
    </w:p>
    <w:p w14:paraId="445771AE" w14:textId="77777777" w:rsidR="00BC445A" w:rsidRDefault="008D7C6E" w:rsidP="0067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56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внести зміни до Постанови № 303, передбачивши, що </w:t>
      </w:r>
      <w:r w:rsidR="00BC445A" w:rsidRPr="00BC445A">
        <w:rPr>
          <w:rFonts w:ascii="Times New Roman" w:hAnsi="Times New Roman" w:cs="Times New Roman"/>
          <w:sz w:val="28"/>
          <w:szCs w:val="28"/>
          <w:lang w:val="uk-UA" w:eastAsia="ru-RU"/>
        </w:rPr>
        <w:t>заходи державного нагляду (контролю)</w:t>
      </w:r>
      <w:r w:rsidR="00BC445A">
        <w:rPr>
          <w:rFonts w:ascii="Times New Roman" w:hAnsi="Times New Roman" w:cs="Times New Roman"/>
          <w:sz w:val="28"/>
          <w:szCs w:val="28"/>
          <w:lang w:val="uk-UA" w:eastAsia="ru-RU"/>
        </w:rPr>
        <w:t>, в тому числі планові перевірки</w:t>
      </w:r>
      <w:r w:rsidR="00BC445A" w:rsidRPr="00BC44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додержанням законодавства у сфері організації та проведення азартних ігор здійснюватимуться протягом періоду воєнного стану за рішенням КРАІЛ в установленому Законом України «Про основні засади державного нагляду (контролю) у сфері господарської діяльності» порядку з урахуванням особливостей, визначених Законом № 786</w:t>
      </w:r>
      <w:r w:rsidR="00BC445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12215FB9" w14:textId="1F46F9BD" w:rsidR="008D7C6E" w:rsidRDefault="00BC445A" w:rsidP="0067269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провести у 2025 році планові заходи державного нагляду (контролю) згідно з 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господарювання, які підлягають плановим заходам державного нагляду (контролю) у 2025 році, затвердженого рішенням КРАІЛ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>від 10 жовтня 2024 року № 490</w:t>
      </w:r>
      <w:r w:rsidR="008D7C6E" w:rsidRPr="005C56CD"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</w:p>
    <w:p w14:paraId="2FEE67B0" w14:textId="77777777" w:rsidR="00672696" w:rsidRPr="00672696" w:rsidRDefault="00672696" w:rsidP="0067269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696">
        <w:rPr>
          <w:rFonts w:ascii="Times New Roman" w:hAnsi="Times New Roman" w:cs="Times New Roman"/>
          <w:sz w:val="28"/>
          <w:szCs w:val="28"/>
          <w:lang w:val="uk-UA"/>
        </w:rPr>
        <w:t>Організаційні заходи впровадження регуляторного акта в дію:</w:t>
      </w:r>
    </w:p>
    <w:p w14:paraId="680CAA78" w14:textId="77777777" w:rsidR="00672696" w:rsidRPr="00672696" w:rsidRDefault="00672696" w:rsidP="00672696">
      <w:pPr>
        <w:numPr>
          <w:ilvl w:val="0"/>
          <w:numId w:val="24"/>
        </w:numPr>
        <w:tabs>
          <w:tab w:val="left" w:pos="851"/>
        </w:tabs>
        <w:spacing w:after="0" w:line="20" w:lineRule="atLeast"/>
        <w:ind w:left="709" w:hanging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696">
        <w:rPr>
          <w:rFonts w:ascii="Times New Roman" w:hAnsi="Times New Roman" w:cs="Times New Roman"/>
          <w:sz w:val="28"/>
          <w:szCs w:val="28"/>
          <w:lang w:val="uk-UA"/>
        </w:rPr>
        <w:t>Заходи, які необхідно здійснити КРАІЛ:</w:t>
      </w:r>
    </w:p>
    <w:p w14:paraId="48F4AE23" w14:textId="0BD1A596" w:rsidR="00672696" w:rsidRDefault="00867E00" w:rsidP="0067269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проведення планових заходів державного нагляду (контролю) згідно з 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господарювання, які підлягають плановим заходам державного нагляду (контролю) у 2025 році, затвердженого рішенням КРАІЛ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>від 10 жовтня 2024 року № 490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CA18FA" w14:textId="7C082AF0" w:rsidR="00867E00" w:rsidRPr="00672696" w:rsidRDefault="00867E00" w:rsidP="0067269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актів перевірки за результатами проведених планових заходів державного нагляду (контролю) прийняття рішень про 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 xml:space="preserve">накладення фінансових санкцій (штрафів), </w:t>
      </w:r>
      <w:r>
        <w:rPr>
          <w:rFonts w:ascii="Times New Roman" w:hAnsi="Times New Roman" w:cs="Times New Roman"/>
          <w:sz w:val="28"/>
          <w:szCs w:val="28"/>
          <w:lang w:val="uk-UA"/>
        </w:rPr>
        <w:t>або про направлення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 xml:space="preserve"> припис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усунення виявлених порушень.</w:t>
      </w:r>
    </w:p>
    <w:p w14:paraId="6DC947CF" w14:textId="77777777" w:rsidR="00672696" w:rsidRPr="00672696" w:rsidRDefault="00672696" w:rsidP="0067269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696">
        <w:rPr>
          <w:rFonts w:ascii="Times New Roman" w:hAnsi="Times New Roman" w:cs="Times New Roman"/>
          <w:sz w:val="28"/>
          <w:szCs w:val="28"/>
          <w:lang w:val="uk-UA"/>
        </w:rPr>
        <w:t>2. Заходи, які необхідно здійснити суб’єктам господарювання:</w:t>
      </w:r>
    </w:p>
    <w:p w14:paraId="5DD4BAE5" w14:textId="77777777" w:rsidR="00672696" w:rsidRPr="00672696" w:rsidRDefault="00672696" w:rsidP="0067269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696">
        <w:rPr>
          <w:rFonts w:ascii="Times New Roman" w:hAnsi="Times New Roman" w:cs="Times New Roman"/>
          <w:sz w:val="28"/>
          <w:szCs w:val="28"/>
          <w:lang w:val="uk-UA"/>
        </w:rPr>
        <w:t>ознайомлення з вимогами регулювання;</w:t>
      </w:r>
    </w:p>
    <w:p w14:paraId="4512D635" w14:textId="25FA7D7E" w:rsidR="00672696" w:rsidRDefault="00672696" w:rsidP="0067269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69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867E00">
        <w:rPr>
          <w:rFonts w:ascii="Times New Roman" w:hAnsi="Times New Roman" w:cs="Times New Roman"/>
          <w:sz w:val="28"/>
          <w:szCs w:val="28"/>
          <w:lang w:val="uk-UA"/>
        </w:rPr>
        <w:t>супроводження процесу перевірки під час проведення КРАІЛ</w:t>
      </w:r>
      <w:r w:rsidR="00867E00" w:rsidRPr="00867E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E00">
        <w:rPr>
          <w:rFonts w:ascii="Times New Roman" w:hAnsi="Times New Roman" w:cs="Times New Roman"/>
          <w:sz w:val="28"/>
          <w:szCs w:val="28"/>
          <w:lang w:val="uk-UA"/>
        </w:rPr>
        <w:t>планових заходів державного нагляду (контролю);</w:t>
      </w:r>
    </w:p>
    <w:p w14:paraId="15AD1C99" w14:textId="06942E53" w:rsidR="00867E00" w:rsidRPr="00672696" w:rsidRDefault="00867E00" w:rsidP="0067269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прийняття рішень про 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 xml:space="preserve">накладення фінансових санкцій (штрафів), </w:t>
      </w:r>
      <w:r>
        <w:rPr>
          <w:rFonts w:ascii="Times New Roman" w:hAnsi="Times New Roman" w:cs="Times New Roman"/>
          <w:sz w:val="28"/>
          <w:szCs w:val="28"/>
          <w:lang w:val="uk-UA"/>
        </w:rPr>
        <w:t>або про направлення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 xml:space="preserve"> припис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7E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усунення виявлених порушень – забезпечення його виконання.</w:t>
      </w:r>
    </w:p>
    <w:p w14:paraId="2561FBF9" w14:textId="77777777" w:rsidR="008D7C6E" w:rsidRPr="005C56CD" w:rsidRDefault="008D7C6E" w:rsidP="0067269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sz w:val="28"/>
          <w:szCs w:val="28"/>
          <w:lang w:val="uk-UA"/>
        </w:rPr>
        <w:t>Впливу зовнішніх факторів на дію регуляторного акта не очікується.</w:t>
      </w:r>
    </w:p>
    <w:p w14:paraId="3B0C490A" w14:textId="77777777" w:rsidR="008D7C6E" w:rsidRPr="005C56CD" w:rsidRDefault="008D7C6E" w:rsidP="008D7C6E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15AC658" w14:textId="77777777" w:rsidR="008D7C6E" w:rsidRPr="005C56CD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72780345" w14:textId="542CF961" w:rsidR="008D7C6E" w:rsidRPr="005445BC" w:rsidRDefault="008D7C6E" w:rsidP="00B92ED6">
      <w:pPr>
        <w:pStyle w:val="rvps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</w:rPr>
      </w:pPr>
      <w:r w:rsidRPr="005C56CD">
        <w:rPr>
          <w:sz w:val="28"/>
          <w:szCs w:val="28"/>
        </w:rPr>
        <w:t xml:space="preserve">Реалізація проєкту </w:t>
      </w:r>
      <w:r w:rsidR="00A55524">
        <w:rPr>
          <w:sz w:val="28"/>
          <w:szCs w:val="28"/>
        </w:rPr>
        <w:t>п</w:t>
      </w:r>
      <w:r w:rsidRPr="005C56CD">
        <w:rPr>
          <w:sz w:val="28"/>
          <w:szCs w:val="28"/>
        </w:rPr>
        <w:t xml:space="preserve">останови не потребує </w:t>
      </w:r>
      <w:r>
        <w:rPr>
          <w:sz w:val="28"/>
          <w:szCs w:val="28"/>
        </w:rPr>
        <w:t xml:space="preserve">додаткового </w:t>
      </w:r>
      <w:r w:rsidRPr="005C56CD">
        <w:rPr>
          <w:sz w:val="28"/>
          <w:szCs w:val="28"/>
        </w:rPr>
        <w:t xml:space="preserve">фінансування. </w:t>
      </w:r>
      <w:r w:rsidRPr="00F252BB">
        <w:rPr>
          <w:sz w:val="28"/>
          <w:szCs w:val="28"/>
        </w:rPr>
        <w:t xml:space="preserve">Витрати КРАІЛ на здійснення планових заходів державного нагляду (контролю) </w:t>
      </w:r>
      <w:r w:rsidRPr="00143AF1">
        <w:rPr>
          <w:sz w:val="28"/>
          <w:szCs w:val="28"/>
        </w:rPr>
        <w:t xml:space="preserve">з додатком </w:t>
      </w:r>
      <w:r>
        <w:rPr>
          <w:sz w:val="28"/>
          <w:szCs w:val="28"/>
        </w:rPr>
        <w:t>3</w:t>
      </w:r>
      <w:r w:rsidRPr="00143AF1">
        <w:rPr>
          <w:sz w:val="28"/>
          <w:szCs w:val="28"/>
        </w:rPr>
        <w:t xml:space="preserve"> до Методики проведення аналізу впливу регуляторного акта (дода</w:t>
      </w:r>
      <w:r>
        <w:rPr>
          <w:sz w:val="28"/>
          <w:szCs w:val="28"/>
        </w:rPr>
        <w:t>є</w:t>
      </w:r>
      <w:r w:rsidRPr="00143AF1">
        <w:rPr>
          <w:sz w:val="28"/>
          <w:szCs w:val="28"/>
        </w:rPr>
        <w:t>ться)</w:t>
      </w:r>
      <w:r>
        <w:rPr>
          <w:sz w:val="28"/>
          <w:szCs w:val="28"/>
        </w:rPr>
        <w:t xml:space="preserve">. Водночас фінансування зазначених витрат </w:t>
      </w:r>
      <w:r w:rsidRPr="00F252BB">
        <w:rPr>
          <w:sz w:val="28"/>
          <w:szCs w:val="28"/>
        </w:rPr>
        <w:t xml:space="preserve">у </w:t>
      </w:r>
      <w:r w:rsidRPr="005445BC">
        <w:rPr>
          <w:sz w:val="28"/>
          <w:szCs w:val="28"/>
        </w:rPr>
        <w:t>202</w:t>
      </w:r>
      <w:r w:rsidR="005445BC" w:rsidRPr="005445BC">
        <w:rPr>
          <w:sz w:val="28"/>
          <w:szCs w:val="28"/>
        </w:rPr>
        <w:t>5</w:t>
      </w:r>
      <w:r w:rsidRPr="005445BC">
        <w:rPr>
          <w:sz w:val="28"/>
          <w:szCs w:val="28"/>
        </w:rPr>
        <w:t xml:space="preserve"> році передбачено в межах видатків на функціонування КРАІЛ</w:t>
      </w:r>
      <w:r w:rsidR="005445BC" w:rsidRPr="005445BC">
        <w:rPr>
          <w:sz w:val="28"/>
          <w:szCs w:val="28"/>
        </w:rPr>
        <w:t xml:space="preserve"> </w:t>
      </w:r>
      <w:r w:rsidR="005445BC" w:rsidRPr="005445BC">
        <w:rPr>
          <w:bCs/>
          <w:sz w:val="28"/>
          <w:szCs w:val="28"/>
        </w:rPr>
        <w:t>за бюджетною програмою КПКВК 0418010 «Керівництво та управління у сфері регулювання азартних ігор та лотерей»</w:t>
      </w:r>
      <w:r w:rsidRPr="005445BC">
        <w:rPr>
          <w:sz w:val="28"/>
          <w:szCs w:val="28"/>
        </w:rPr>
        <w:t>.</w:t>
      </w:r>
    </w:p>
    <w:p w14:paraId="01225E17" w14:textId="77777777" w:rsidR="008D7C6E" w:rsidRPr="005C56CD" w:rsidRDefault="008D7C6E" w:rsidP="00B92ED6">
      <w:pPr>
        <w:pStyle w:val="rvps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</w:rPr>
      </w:pPr>
      <w:r w:rsidRPr="005C56CD">
        <w:rPr>
          <w:sz w:val="28"/>
          <w:szCs w:val="28"/>
        </w:rPr>
        <w:t xml:space="preserve">Досягнення цілей державного регулювання не передбачає додаткових витрат і ресурсів на адміністрування регулювання органами виконавчої влади чи органами місцевого самоврядування. </w:t>
      </w:r>
    </w:p>
    <w:p w14:paraId="1E803AC0" w14:textId="77777777" w:rsidR="008D7C6E" w:rsidRPr="00143AF1" w:rsidRDefault="008D7C6E" w:rsidP="00B92ED6">
      <w:pPr>
        <w:pStyle w:val="rvps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</w:rPr>
      </w:pPr>
      <w:r w:rsidRPr="00143AF1">
        <w:rPr>
          <w:sz w:val="28"/>
          <w:szCs w:val="28"/>
        </w:rPr>
        <w:t>Витрати суб’єктів великого та середнього підприємництва, які виникають внаслідок дії регуляторного акта, розраховано згідно з додатком 2 до Методики проведення аналізу впливу регуляторного акта (дода</w:t>
      </w:r>
      <w:r>
        <w:rPr>
          <w:sz w:val="28"/>
          <w:szCs w:val="28"/>
        </w:rPr>
        <w:t>є</w:t>
      </w:r>
      <w:r w:rsidRPr="00143AF1">
        <w:rPr>
          <w:sz w:val="28"/>
          <w:szCs w:val="28"/>
        </w:rPr>
        <w:t>ться).</w:t>
      </w:r>
    </w:p>
    <w:p w14:paraId="385A998A" w14:textId="77777777" w:rsidR="008D7C6E" w:rsidRPr="005C56CD" w:rsidRDefault="008D7C6E" w:rsidP="00B92ED6">
      <w:pPr>
        <w:pStyle w:val="rvps2"/>
        <w:shd w:val="clear" w:color="auto" w:fill="FFFFFF"/>
        <w:spacing w:before="0" w:after="0" w:line="20" w:lineRule="atLeast"/>
        <w:ind w:firstLine="567"/>
        <w:contextualSpacing/>
        <w:jc w:val="both"/>
        <w:rPr>
          <w:sz w:val="28"/>
          <w:szCs w:val="28"/>
        </w:rPr>
      </w:pPr>
      <w:r w:rsidRPr="005C56CD">
        <w:rPr>
          <w:sz w:val="28"/>
          <w:szCs w:val="28"/>
        </w:rPr>
        <w:t xml:space="preserve">Оскільки питома вага суб’єктів малого підприємництва (малих та мікропідприємств разом) у загальній кількості суб’єктів господарювання, на яких поширюється регулювання, не перевищує 10 відсотків,  </w:t>
      </w:r>
      <w:r w:rsidRPr="005C56CD">
        <w:rPr>
          <w:sz w:val="28"/>
          <w:szCs w:val="28"/>
          <w:shd w:val="clear" w:color="auto" w:fill="FFFFFF"/>
        </w:rPr>
        <w:t xml:space="preserve">розрахунок витрат </w:t>
      </w:r>
      <w:r w:rsidRPr="005C56CD">
        <w:rPr>
          <w:sz w:val="28"/>
          <w:szCs w:val="28"/>
          <w:shd w:val="clear" w:color="auto" w:fill="FFFFFF"/>
        </w:rPr>
        <w:lastRenderedPageBreak/>
        <w:t>на запровадження державного регулювання для суб’єктів малого підприємництва не проводився.</w:t>
      </w:r>
    </w:p>
    <w:p w14:paraId="06C1148C" w14:textId="77777777" w:rsidR="008D7C6E" w:rsidRPr="005C56CD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83DECB7" w14:textId="77777777" w:rsidR="008D7C6E" w:rsidRPr="005C56CD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VII. Обґрунтування запропонованого строку дії регуляторного акта</w:t>
      </w:r>
    </w:p>
    <w:p w14:paraId="3AAF089D" w14:textId="77777777" w:rsidR="008D7C6E" w:rsidRPr="005C56CD" w:rsidRDefault="008D7C6E" w:rsidP="00B92ED6">
      <w:pPr>
        <w:pStyle w:val="rvps2"/>
        <w:shd w:val="clear" w:color="auto" w:fill="FFFFFF"/>
        <w:spacing w:before="0" w:after="0" w:line="20" w:lineRule="atLeast"/>
        <w:ind w:firstLine="567"/>
        <w:contextualSpacing/>
        <w:jc w:val="both"/>
        <w:rPr>
          <w:bCs/>
          <w:sz w:val="28"/>
          <w:szCs w:val="28"/>
        </w:rPr>
      </w:pPr>
      <w:bookmarkStart w:id="46" w:name="n168"/>
      <w:bookmarkStart w:id="47" w:name="n167"/>
      <w:bookmarkEnd w:id="46"/>
      <w:bookmarkEnd w:id="47"/>
      <w:r w:rsidRPr="005C56CD">
        <w:rPr>
          <w:bCs/>
          <w:sz w:val="28"/>
          <w:szCs w:val="28"/>
        </w:rPr>
        <w:t>Оскільки термін дії Постанови № 303 обмежений періодом дії правового режиму воєнного стану в Україні, термін дії регуляторного акта – відповідає терміну дії Постанови № 303.</w:t>
      </w:r>
    </w:p>
    <w:p w14:paraId="67EA4A98" w14:textId="77777777" w:rsidR="008D7C6E" w:rsidRPr="005C56CD" w:rsidRDefault="008D7C6E" w:rsidP="00B92ED6">
      <w:pPr>
        <w:pStyle w:val="rvps2"/>
        <w:shd w:val="clear" w:color="auto" w:fill="FFFFFF"/>
        <w:spacing w:before="0" w:after="0" w:line="20" w:lineRule="atLeast"/>
        <w:ind w:firstLine="567"/>
        <w:contextualSpacing/>
        <w:jc w:val="both"/>
        <w:rPr>
          <w:bCs/>
          <w:sz w:val="28"/>
          <w:szCs w:val="28"/>
        </w:rPr>
      </w:pPr>
      <w:r w:rsidRPr="005C56CD">
        <w:rPr>
          <w:bCs/>
          <w:sz w:val="28"/>
          <w:szCs w:val="28"/>
        </w:rPr>
        <w:t>Термін набрання чинності регуляторним актом – відповідно до вимог законодавства після його офіційного оприлюднення.</w:t>
      </w:r>
    </w:p>
    <w:p w14:paraId="223CA813" w14:textId="77777777" w:rsidR="008D7C6E" w:rsidRPr="005C56CD" w:rsidRDefault="008D7C6E" w:rsidP="00B92ED6">
      <w:pPr>
        <w:pStyle w:val="rvps2"/>
        <w:shd w:val="clear" w:color="auto" w:fill="FFFFFF"/>
        <w:spacing w:before="0" w:after="0" w:line="20" w:lineRule="atLeast"/>
        <w:ind w:firstLine="567"/>
        <w:contextualSpacing/>
        <w:jc w:val="both"/>
        <w:rPr>
          <w:bCs/>
          <w:sz w:val="28"/>
          <w:szCs w:val="28"/>
        </w:rPr>
      </w:pPr>
    </w:p>
    <w:p w14:paraId="0C08A83D" w14:textId="77777777" w:rsidR="008D7C6E" w:rsidRPr="005C56CD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VIII. Визначення показників результативності дії регуляторного акта</w:t>
      </w:r>
    </w:p>
    <w:p w14:paraId="432ADCA4" w14:textId="77777777" w:rsidR="008D7C6E" w:rsidRPr="00941A29" w:rsidRDefault="008D7C6E" w:rsidP="00B92ED6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A29">
        <w:rPr>
          <w:rFonts w:ascii="Times New Roman" w:hAnsi="Times New Roman" w:cs="Times New Roman"/>
          <w:sz w:val="28"/>
          <w:szCs w:val="28"/>
          <w:lang w:val="uk-UA"/>
        </w:rPr>
        <w:t>Показниками результативності регуляторного акта є:</w:t>
      </w:r>
    </w:p>
    <w:p w14:paraId="4F042B6A" w14:textId="307A14EB" w:rsidR="00DE1A0B" w:rsidRDefault="00DE1A0B" w:rsidP="00B92ED6">
      <w:pPr>
        <w:pStyle w:val="rvps2"/>
        <w:numPr>
          <w:ilvl w:val="0"/>
          <w:numId w:val="25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48" w:name="n36"/>
      <w:bookmarkEnd w:id="48"/>
      <w:r w:rsidRPr="003E5DAB">
        <w:rPr>
          <w:sz w:val="28"/>
          <w:szCs w:val="28"/>
        </w:rPr>
        <w:t>розмір надходжень до державного та місцевих бюджетів і державних цільових фондів, пов’язаних з дією акта</w:t>
      </w:r>
      <w:r>
        <w:rPr>
          <w:sz w:val="28"/>
          <w:szCs w:val="28"/>
        </w:rPr>
        <w:t xml:space="preserve">, </w:t>
      </w:r>
      <w:r w:rsidRPr="00DA79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2ED6">
        <w:rPr>
          <w:sz w:val="28"/>
          <w:szCs w:val="28"/>
        </w:rPr>
        <w:t xml:space="preserve">прогнозований розмір надходжень від </w:t>
      </w:r>
      <w:r w:rsidRPr="00DE1A0B">
        <w:rPr>
          <w:sz w:val="28"/>
          <w:szCs w:val="28"/>
        </w:rPr>
        <w:t xml:space="preserve">застосування </w:t>
      </w:r>
      <w:r w:rsidR="00B92ED6">
        <w:rPr>
          <w:sz w:val="28"/>
          <w:szCs w:val="28"/>
        </w:rPr>
        <w:t xml:space="preserve">КРАІЛ </w:t>
      </w:r>
      <w:r w:rsidRPr="00DE1A0B">
        <w:rPr>
          <w:sz w:val="28"/>
          <w:szCs w:val="28"/>
        </w:rPr>
        <w:t xml:space="preserve">фінансових санкцій (штрафів) за порушення законодавства у сфері азартних ігор </w:t>
      </w:r>
      <w:r w:rsidR="00B92ED6">
        <w:rPr>
          <w:sz w:val="28"/>
          <w:szCs w:val="28"/>
        </w:rPr>
        <w:t>– 8 млн грн</w:t>
      </w:r>
      <w:r>
        <w:rPr>
          <w:sz w:val="28"/>
          <w:szCs w:val="28"/>
        </w:rPr>
        <w:t>;</w:t>
      </w:r>
    </w:p>
    <w:p w14:paraId="5E5F470F" w14:textId="7727E9CD" w:rsidR="008D7C6E" w:rsidRPr="00941A29" w:rsidRDefault="008D7C6E" w:rsidP="00B92ED6">
      <w:pPr>
        <w:pStyle w:val="rvps2"/>
        <w:numPr>
          <w:ilvl w:val="0"/>
          <w:numId w:val="25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r w:rsidRPr="00941A29">
        <w:rPr>
          <w:sz w:val="28"/>
          <w:szCs w:val="28"/>
        </w:rPr>
        <w:t>кількість суб’єктів господарювання, на яких поширюватиметься дія акта – 3</w:t>
      </w:r>
      <w:r w:rsidR="00B92ED6">
        <w:rPr>
          <w:sz w:val="28"/>
          <w:szCs w:val="28"/>
        </w:rPr>
        <w:t>3</w:t>
      </w:r>
      <w:r w:rsidRPr="00941A29">
        <w:rPr>
          <w:sz w:val="28"/>
          <w:szCs w:val="28"/>
        </w:rPr>
        <w:t xml:space="preserve"> суб’єкти господарювання;</w:t>
      </w:r>
    </w:p>
    <w:p w14:paraId="0835EF3B" w14:textId="4D591C46" w:rsidR="008D7C6E" w:rsidRPr="00941A29" w:rsidRDefault="008D7C6E" w:rsidP="00B92ED6">
      <w:pPr>
        <w:pStyle w:val="rvps2"/>
        <w:numPr>
          <w:ilvl w:val="0"/>
          <w:numId w:val="25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49" w:name="n37"/>
      <w:bookmarkEnd w:id="49"/>
      <w:r w:rsidRPr="00941A29">
        <w:rPr>
          <w:sz w:val="28"/>
          <w:szCs w:val="28"/>
        </w:rPr>
        <w:t>розмір коштів і час, що витрачатимуться суб’єктами господарювання, пов’язаними з виконанням вимог акта</w:t>
      </w:r>
      <w:r>
        <w:rPr>
          <w:sz w:val="28"/>
          <w:szCs w:val="28"/>
        </w:rPr>
        <w:t xml:space="preserve"> – </w:t>
      </w:r>
      <w:r w:rsidR="00B92ED6" w:rsidRPr="00B92ED6">
        <w:rPr>
          <w:sz w:val="28"/>
          <w:szCs w:val="28"/>
          <w:lang w:val="ru-RU"/>
        </w:rPr>
        <w:t>25344</w:t>
      </w:r>
      <w:r w:rsidR="00B92ED6">
        <w:rPr>
          <w:sz w:val="28"/>
          <w:szCs w:val="28"/>
          <w:lang w:val="ru-RU"/>
        </w:rPr>
        <w:t>,0</w:t>
      </w:r>
      <w:r>
        <w:rPr>
          <w:sz w:val="28"/>
          <w:szCs w:val="28"/>
        </w:rPr>
        <w:t xml:space="preserve"> грн і 16 годин</w:t>
      </w:r>
      <w:r w:rsidRPr="00941A29">
        <w:rPr>
          <w:sz w:val="28"/>
          <w:szCs w:val="28"/>
        </w:rPr>
        <w:t>;</w:t>
      </w:r>
    </w:p>
    <w:p w14:paraId="182769AD" w14:textId="77777777" w:rsidR="008D7C6E" w:rsidRPr="00941A29" w:rsidRDefault="008D7C6E" w:rsidP="00B92ED6">
      <w:pPr>
        <w:pStyle w:val="rvps2"/>
        <w:numPr>
          <w:ilvl w:val="0"/>
          <w:numId w:val="25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50" w:name="n38"/>
      <w:bookmarkEnd w:id="50"/>
      <w:r w:rsidRPr="00941A29">
        <w:rPr>
          <w:sz w:val="28"/>
          <w:szCs w:val="28"/>
        </w:rPr>
        <w:t>рівень поінформованості суб’єктів господарювання з основних положень акта – середній;</w:t>
      </w:r>
    </w:p>
    <w:p w14:paraId="36E73D00" w14:textId="46F35005" w:rsidR="00B92ED6" w:rsidRDefault="00B92ED6" w:rsidP="00B92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92E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забезпечення рівня поінформованості суб’єктів господарювання щодо основних положень цього акта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КРАІЛ</w:t>
      </w:r>
      <w:r w:rsidRPr="00B92E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забезпечено його оприлюднення у встановленому законодавством порядку на офіційному вебсайті КРАІЛ (https://gc.gov.ua/)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рубриці «</w:t>
      </w:r>
      <w:r w:rsidRPr="00B92E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Проєкти регуляторних актів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 w:rsidRPr="00B92E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розділ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B92E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«Регуляторна діяльність та консультації з громадськістю».</w:t>
      </w:r>
    </w:p>
    <w:p w14:paraId="1C183EA7" w14:textId="40BD3D58" w:rsidR="008D7C6E" w:rsidRPr="005C56CD" w:rsidRDefault="008D7C6E" w:rsidP="00B92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56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Додатковими показниками результативності регуляторного акта є:</w:t>
      </w:r>
    </w:p>
    <w:p w14:paraId="692848FC" w14:textId="663AFAA6" w:rsidR="008D7C6E" w:rsidRPr="00B92ED6" w:rsidRDefault="008D7C6E" w:rsidP="00B92ED6">
      <w:pPr>
        <w:pStyle w:val="a9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B92ED6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кількість проведених КРАІЛ позапланових </w:t>
      </w:r>
      <w:r w:rsidRPr="00B92ED6">
        <w:rPr>
          <w:rFonts w:ascii="Times New Roman" w:hAnsi="Times New Roman" w:cs="Times New Roman"/>
          <w:sz w:val="28"/>
          <w:szCs w:val="28"/>
          <w:lang w:val="uk-UA"/>
        </w:rPr>
        <w:t>заходів державного нагляду (контролю)</w:t>
      </w:r>
      <w:r w:rsidR="00B92ED6">
        <w:rPr>
          <w:rFonts w:ascii="Times New Roman" w:hAnsi="Times New Roman" w:cs="Times New Roman"/>
          <w:sz w:val="28"/>
          <w:szCs w:val="28"/>
          <w:lang w:val="uk-UA"/>
        </w:rPr>
        <w:t xml:space="preserve"> – 33</w:t>
      </w:r>
      <w:r w:rsidRPr="00B92E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984CDDA" w14:textId="1489AE5A" w:rsidR="008D7C6E" w:rsidRPr="00B92ED6" w:rsidRDefault="008D7C6E" w:rsidP="00B92ED6">
      <w:pPr>
        <w:pStyle w:val="a9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складених КРАІЛ </w:t>
      </w:r>
      <w:r w:rsidRPr="00B92ED6">
        <w:rPr>
          <w:rFonts w:ascii="Times New Roman" w:eastAsiaTheme="minorHAnsi" w:hAnsi="Times New Roman" w:cs="Times New Roman"/>
          <w:sz w:val="28"/>
          <w:szCs w:val="28"/>
          <w:lang w:val="uk-UA"/>
        </w:rPr>
        <w:t>приписів про усунення порушень, виявлених за результатами проведення позапланових перевірок організаторів азартних ігор</w:t>
      </w:r>
      <w:r w:rsidR="00B92ED6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– 33</w:t>
      </w:r>
      <w:r w:rsidRPr="00B92ED6">
        <w:rPr>
          <w:rFonts w:ascii="Times New Roman" w:eastAsiaTheme="minorHAnsi" w:hAnsi="Times New Roman" w:cs="Times New Roman"/>
          <w:sz w:val="28"/>
          <w:szCs w:val="28"/>
          <w:lang w:val="uk-UA"/>
        </w:rPr>
        <w:t>;</w:t>
      </w:r>
    </w:p>
    <w:p w14:paraId="06DA0A07" w14:textId="23B90FFE" w:rsidR="008D7C6E" w:rsidRPr="00B92ED6" w:rsidRDefault="008D7C6E" w:rsidP="00B92ED6">
      <w:pPr>
        <w:pStyle w:val="a9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прийнятих КРАІЛ рішень про застосування фінансових санкцій (штрафів)</w:t>
      </w:r>
      <w:r w:rsidR="00B92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11</w:t>
      </w:r>
      <w:r w:rsidRPr="00B92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5BF5C3F" w14:textId="4C88A04A" w:rsidR="008D7C6E" w:rsidRPr="009835FE" w:rsidRDefault="008D7C6E" w:rsidP="00B92ED6">
      <w:pPr>
        <w:pStyle w:val="1"/>
        <w:numPr>
          <w:ilvl w:val="0"/>
          <w:numId w:val="26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3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сплачених до державного бюджету фінансових санкцій (штрафів)</w:t>
      </w:r>
      <w:r w:rsidR="00B9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млн грн</w:t>
      </w:r>
      <w:r w:rsidRPr="00983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42D572" w14:textId="77777777" w:rsidR="008D7C6E" w:rsidRPr="005C56CD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4035A4C" w14:textId="77777777" w:rsidR="008D7C6E" w:rsidRPr="005C56CD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14:paraId="2FABCDF5" w14:textId="77777777" w:rsidR="008D7C6E" w:rsidRPr="005C56CD" w:rsidRDefault="008D7C6E" w:rsidP="007238BE">
      <w:pPr>
        <w:pStyle w:val="rvps2"/>
        <w:shd w:val="clear" w:color="auto" w:fill="FFFFFF"/>
        <w:spacing w:before="0" w:after="0" w:line="20" w:lineRule="atLeast"/>
        <w:ind w:firstLine="567"/>
        <w:contextualSpacing/>
        <w:jc w:val="both"/>
        <w:rPr>
          <w:sz w:val="28"/>
          <w:szCs w:val="28"/>
        </w:rPr>
      </w:pPr>
      <w:bookmarkStart w:id="51" w:name="n171"/>
      <w:bookmarkEnd w:id="51"/>
      <w:r w:rsidRPr="005C56CD">
        <w:rPr>
          <w:sz w:val="28"/>
          <w:szCs w:val="28"/>
        </w:rPr>
        <w:t>Відстеження результативності регуляторного акта здійснюватиметься шляхом аналізу статистичної інформації</w:t>
      </w:r>
      <w:r w:rsidRPr="005C56CD">
        <w:rPr>
          <w:sz w:val="28"/>
          <w:szCs w:val="28"/>
          <w:lang w:eastAsia="ru-RU"/>
        </w:rPr>
        <w:t>.</w:t>
      </w:r>
    </w:p>
    <w:p w14:paraId="6D08FA41" w14:textId="77777777" w:rsidR="008D7C6E" w:rsidRPr="005C56CD" w:rsidRDefault="008D7C6E" w:rsidP="007238BE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Базове відстеження результативності здійснюватиметься </w:t>
      </w:r>
      <w:r w:rsidRPr="009835FE">
        <w:rPr>
          <w:rFonts w:ascii="Times New Roman" w:hAnsi="Times New Roman" w:cs="Times New Roman"/>
          <w:sz w:val="28"/>
          <w:szCs w:val="28"/>
          <w:lang w:val="uk-UA"/>
        </w:rPr>
        <w:t xml:space="preserve">через рік після набрання </w:t>
      </w:r>
      <w:r w:rsidRPr="005C56CD">
        <w:rPr>
          <w:rFonts w:ascii="Times New Roman" w:hAnsi="Times New Roman" w:cs="Times New Roman"/>
          <w:sz w:val="28"/>
          <w:szCs w:val="28"/>
          <w:lang w:val="uk-UA"/>
        </w:rPr>
        <w:t>чинності цим регуляторним актом.</w:t>
      </w:r>
    </w:p>
    <w:p w14:paraId="0C75900B" w14:textId="77777777" w:rsidR="008D7C6E" w:rsidRPr="005C56CD" w:rsidRDefault="008D7C6E" w:rsidP="007238BE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sz w:val="28"/>
          <w:szCs w:val="28"/>
          <w:lang w:val="uk-UA"/>
        </w:rPr>
        <w:t xml:space="preserve">Повторне відстеження результативності регуляторного акта здійснюватиметься </w:t>
      </w:r>
      <w:r w:rsidRPr="00A012A3">
        <w:rPr>
          <w:rFonts w:ascii="Times New Roman" w:hAnsi="Times New Roman" w:cs="Times New Roman"/>
          <w:sz w:val="28"/>
          <w:szCs w:val="28"/>
          <w:lang w:val="uk-UA"/>
        </w:rPr>
        <w:t xml:space="preserve">за три місяці до дня закінчення строку дії Постанови № 303, </w:t>
      </w:r>
      <w:r w:rsidRPr="005C56CD">
        <w:rPr>
          <w:rFonts w:ascii="Times New Roman" w:hAnsi="Times New Roman" w:cs="Times New Roman"/>
          <w:sz w:val="28"/>
          <w:szCs w:val="28"/>
          <w:lang w:val="uk-UA"/>
        </w:rPr>
        <w:t>але не пізніше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5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</w:t>
      </w:r>
      <w:r w:rsidRPr="005C5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Pr="005C56CD">
        <w:rPr>
          <w:rFonts w:ascii="Times New Roman" w:hAnsi="Times New Roman" w:cs="Times New Roman"/>
          <w:sz w:val="28"/>
          <w:szCs w:val="28"/>
          <w:lang w:val="uk-UA"/>
        </w:rPr>
        <w:t>два роки від дня набрання ним чинності (у разі продовження дії воєнного стану в Україні).</w:t>
      </w:r>
    </w:p>
    <w:p w14:paraId="1523B65D" w14:textId="77777777" w:rsidR="008D7C6E" w:rsidRPr="005C56CD" w:rsidRDefault="008D7C6E" w:rsidP="007238BE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sz w:val="28"/>
          <w:szCs w:val="28"/>
          <w:lang w:val="uk-UA"/>
        </w:rPr>
        <w:t>Зважаючи на обмежений строк дії регуляторного акта, періодичне відстеження його результативності не здійснюватиметься.</w:t>
      </w:r>
    </w:p>
    <w:p w14:paraId="1617C263" w14:textId="77777777" w:rsidR="008D7C6E" w:rsidRPr="005C56CD" w:rsidRDefault="008D7C6E" w:rsidP="007238BE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28891713" w14:textId="093B44CF" w:rsidR="008D7C6E" w:rsidRPr="00A012A3" w:rsidRDefault="008D7C6E" w:rsidP="007238BE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2A3">
        <w:rPr>
          <w:rFonts w:ascii="Times New Roman" w:hAnsi="Times New Roman" w:cs="Times New Roman"/>
          <w:sz w:val="28"/>
          <w:szCs w:val="28"/>
          <w:lang w:val="uk-UA"/>
        </w:rPr>
        <w:t>Виконавець заходів з відстеження результативності –</w:t>
      </w:r>
      <w:r w:rsidR="007238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2A3">
        <w:rPr>
          <w:rFonts w:ascii="Times New Roman" w:hAnsi="Times New Roman" w:cs="Times New Roman"/>
          <w:sz w:val="28"/>
          <w:szCs w:val="28"/>
          <w:lang w:val="uk-UA"/>
        </w:rPr>
        <w:t>КРАІЛ.</w:t>
      </w:r>
    </w:p>
    <w:p w14:paraId="2E46F5D7" w14:textId="77777777" w:rsidR="008D7C6E" w:rsidRPr="005C56CD" w:rsidRDefault="008D7C6E" w:rsidP="007238BE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6CD">
        <w:rPr>
          <w:rFonts w:ascii="Times New Roman" w:hAnsi="Times New Roman" w:cs="Times New Roman"/>
          <w:sz w:val="28"/>
          <w:szCs w:val="28"/>
          <w:lang w:val="uk-UA"/>
        </w:rPr>
        <w:t>У разі виявлення під час здійснення заходів з відстеження результативності неврегульованих та проблемних питань, вони будуть вирішуватися шляхом внесення відповідних змін до регуляторного акта.</w:t>
      </w:r>
    </w:p>
    <w:bookmarkEnd w:id="0"/>
    <w:p w14:paraId="3DAC58F9" w14:textId="77777777" w:rsidR="007238BE" w:rsidRDefault="007238BE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2015652" w14:textId="77777777" w:rsidR="007238BE" w:rsidRDefault="007238BE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7BBE38" w14:textId="2B743CDA" w:rsidR="007238BE" w:rsidRDefault="007238BE" w:rsidP="007238BE">
      <w:pPr>
        <w:tabs>
          <w:tab w:val="left" w:pos="7088"/>
        </w:tabs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В. о. Голови КРАІЛ                                                                Анна СДОБНОВА</w:t>
      </w:r>
    </w:p>
    <w:p w14:paraId="36A3EAA2" w14:textId="48596B72" w:rsidR="007238BE" w:rsidRPr="003E5DAB" w:rsidRDefault="007238BE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7238BE" w:rsidRPr="003E5DAB" w:rsidSect="00E619A7">
          <w:headerReference w:type="default" r:id="rId8"/>
          <w:pgSz w:w="11906" w:h="16838"/>
          <w:pgMar w:top="1134" w:right="567" w:bottom="1758" w:left="1701" w:header="709" w:footer="720" w:gutter="0"/>
          <w:cols w:space="720"/>
          <w:titlePg/>
          <w:docGrid w:linePitch="360" w:charSpace="4096"/>
        </w:sectPr>
      </w:pPr>
    </w:p>
    <w:p w14:paraId="64C3F814" w14:textId="77777777" w:rsidR="008D7C6E" w:rsidRPr="002C7150" w:rsidRDefault="008D7C6E" w:rsidP="008D7C6E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7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ВИТРАТИ  </w:t>
      </w:r>
    </w:p>
    <w:p w14:paraId="4D10F4DA" w14:textId="77777777" w:rsidR="008D7C6E" w:rsidRPr="002C7150" w:rsidRDefault="008D7C6E" w:rsidP="008D7C6E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C7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14:paraId="1E8E2404" w14:textId="77777777" w:rsidR="008D7C6E" w:rsidRPr="002C7150" w:rsidRDefault="008D7C6E" w:rsidP="008D7C6E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5128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6"/>
        <w:gridCol w:w="4190"/>
        <w:gridCol w:w="1835"/>
        <w:gridCol w:w="1863"/>
      </w:tblGrid>
      <w:tr w:rsidR="008D7C6E" w:rsidRPr="002C7150" w14:paraId="47750B9B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789B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52" w:name="n178"/>
            <w:bookmarkEnd w:id="52"/>
            <w:r w:rsidRPr="002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B344" w14:textId="77777777" w:rsidR="008D7C6E" w:rsidRPr="002C7150" w:rsidRDefault="008D7C6E" w:rsidP="005B7933">
            <w:pPr>
              <w:spacing w:after="0" w:line="20" w:lineRule="atLeast"/>
              <w:ind w:left="1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1330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1054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8D7C6E" w:rsidRPr="002C7150" w14:paraId="4E13C902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0FC6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104D" w14:textId="77777777" w:rsidR="008D7C6E" w:rsidRPr="002C7150" w:rsidRDefault="008D7C6E" w:rsidP="005B793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06B5" w14:textId="77777777" w:rsidR="008D7C6E" w:rsidRPr="002C7150" w:rsidRDefault="008D7C6E" w:rsidP="005B7933">
            <w:pPr>
              <w:tabs>
                <w:tab w:val="left" w:pos="705"/>
              </w:tabs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1217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2C7150" w14:paraId="38B3F9D6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2498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D760" w14:textId="77777777" w:rsidR="008D7C6E" w:rsidRPr="002C7150" w:rsidRDefault="008D7C6E" w:rsidP="005B793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56E3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3A93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2C7150" w14:paraId="6627170F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57D0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B4EE" w14:textId="77777777" w:rsidR="008D7C6E" w:rsidRPr="002C7150" w:rsidRDefault="008D7C6E" w:rsidP="005B793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FDBC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BEA8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2C7150" w14:paraId="787D0618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872D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6BF6" w14:textId="77777777" w:rsidR="008D7C6E" w:rsidRPr="002C7150" w:rsidRDefault="008D7C6E" w:rsidP="005B793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  <w:r w:rsidRPr="002C71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B96D" w14:textId="1A80CA42" w:rsidR="008D7C6E" w:rsidRPr="002C7150" w:rsidRDefault="00AE22CF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768,00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24425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2C7150" w14:paraId="4D495EE8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D1EF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AA8B" w14:textId="77777777" w:rsidR="008D7C6E" w:rsidRPr="002C7150" w:rsidRDefault="008D7C6E" w:rsidP="005B793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85EA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A3FAC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2C7150" w14:paraId="4A227850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D7AE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E92F" w14:textId="77777777" w:rsidR="008D7C6E" w:rsidRPr="002C7150" w:rsidRDefault="008D7C6E" w:rsidP="005B793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61AE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0D21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2C7150" w14:paraId="3A3EF7E5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8049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4796" w14:textId="77777777" w:rsidR="008D7C6E" w:rsidRPr="002C7150" w:rsidRDefault="008D7C6E" w:rsidP="005B793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21E2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8D28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2C7150" w14:paraId="6041F1C3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E728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B0A3" w14:textId="77777777" w:rsidR="008D7C6E" w:rsidRPr="002C7150" w:rsidRDefault="008D7C6E" w:rsidP="005B7933">
            <w:pPr>
              <w:spacing w:after="0" w:line="20" w:lineRule="atLeast"/>
              <w:ind w:left="125" w:righ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Інше,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4584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ACCD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2C7150" w14:paraId="473461DD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B602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4158" w14:textId="77777777" w:rsidR="008D7C6E" w:rsidRPr="002C7150" w:rsidRDefault="008D7C6E" w:rsidP="005B793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РАЗОМ (сума рядків: 1 + 2 + 3 + 4 + 5),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A5E8" w14:textId="44E6E018" w:rsidR="008D7C6E" w:rsidRPr="002C7150" w:rsidRDefault="00AE22CF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768,00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3A66C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2C7150" w14:paraId="7432281E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32F4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820C" w14:textId="7D2C76B4" w:rsidR="008D7C6E" w:rsidRPr="002C7150" w:rsidRDefault="008D7C6E" w:rsidP="005B793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E42C" w14:textId="620FE7FC" w:rsidR="008D7C6E" w:rsidRPr="002C7150" w:rsidRDefault="00B33002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2F58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2C7150" w14:paraId="18386BB8" w14:textId="77777777" w:rsidTr="005B793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0F58" w14:textId="77777777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73F8" w14:textId="77777777" w:rsidR="008D7C6E" w:rsidRPr="002C7150" w:rsidRDefault="008D7C6E" w:rsidP="005B793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6 х рядок 7),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B222" w14:textId="326CD691" w:rsidR="008D7C6E" w:rsidRPr="002C7150" w:rsidRDefault="00AE22CF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53" w:name="_Hlk18672840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25344</w:t>
            </w:r>
            <w:bookmarkEnd w:id="5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8F4D" w14:textId="2DD2CE3A" w:rsidR="008D7C6E" w:rsidRPr="002C7150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0**</w:t>
            </w:r>
          </w:p>
        </w:tc>
      </w:tr>
    </w:tbl>
    <w:p w14:paraId="47893727" w14:textId="77777777" w:rsidR="008D7C6E" w:rsidRPr="002C7150" w:rsidRDefault="008D7C6E" w:rsidP="008D7C6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14:paraId="38B4D63C" w14:textId="0A9C6738" w:rsidR="008D7C6E" w:rsidRPr="002C7150" w:rsidRDefault="008D7C6E" w:rsidP="008D7C6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C715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* </w:t>
      </w:r>
      <w:r w:rsidRPr="002C715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 середньому строк здійснення КРАІЛ планових заходів державного нагляду (контролю) не перевищу</w:t>
      </w:r>
      <w:r w:rsidR="00396EC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ватиме</w:t>
      </w:r>
      <w:r w:rsidRPr="002C715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2 робочих днів. Тобто, витрати часу персоналу суб’єкта господарювання на супроводження позапланової перевірки орієнтовно складатимуть 16 годин.</w:t>
      </w:r>
    </w:p>
    <w:p w14:paraId="0C8B968A" w14:textId="35516C24" w:rsidR="008D7C6E" w:rsidRPr="002C7150" w:rsidRDefault="008D7C6E" w:rsidP="008D7C6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C715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Розмір мінімальної заробітної плати відповідно до Закону України «Про Державний бюджет України на 202</w:t>
      </w:r>
      <w:r w:rsidR="00396EC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5</w:t>
      </w:r>
      <w:r w:rsidRPr="002C715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рік» складає </w:t>
      </w:r>
      <w:r w:rsidR="00D52F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80</w:t>
      </w:r>
      <w:r w:rsidRPr="002C715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00 грн. (погодинно – </w:t>
      </w:r>
      <w:r w:rsidR="00D52F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48,00</w:t>
      </w:r>
      <w:r w:rsidRPr="002C715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грн.).</w:t>
      </w:r>
    </w:p>
    <w:p w14:paraId="621ADE55" w14:textId="5B50C0CF" w:rsidR="008D7C6E" w:rsidRPr="002C7150" w:rsidRDefault="008D7C6E" w:rsidP="008D7C6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C715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Отже, розмір адміністративних витрат, пов’язаних з адмініструванням заходів державного нагляду (контролю), складатиме </w:t>
      </w:r>
      <w:r w:rsidR="00D52F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768,00</w:t>
      </w:r>
      <w:r w:rsidRPr="002C715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грн. (</w:t>
      </w:r>
      <w:r w:rsidR="00D52F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48,00</w:t>
      </w:r>
      <w:r w:rsidRPr="002C715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грн. Х 16 год.).</w:t>
      </w:r>
    </w:p>
    <w:p w14:paraId="3BD0578B" w14:textId="77777777" w:rsidR="008D7C6E" w:rsidRPr="002C7150" w:rsidRDefault="008D7C6E" w:rsidP="008D7C6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uk-UA"/>
        </w:rPr>
      </w:pPr>
    </w:p>
    <w:p w14:paraId="790E53C8" w14:textId="26BC6AB7" w:rsidR="008D7C6E" w:rsidRPr="002C7150" w:rsidRDefault="008D7C6E" w:rsidP="008D7C6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C715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** Дія проєкту акта обмежена дією правового режиму воєнного стану в Україні. </w:t>
      </w:r>
      <w:r w:rsidR="00FE041D" w:rsidRPr="00FE041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Відповідно до Закону України 29 жовтня 2024 року № 4024-IX «Про затвердження Указу Президента України «Про продовження строку дії воєнного стану в Україні» строк дії воєнного стану в Україні продовжено до 07 лютого 2025 року.</w:t>
      </w:r>
    </w:p>
    <w:p w14:paraId="4F738456" w14:textId="77777777" w:rsidR="00583DF3" w:rsidRPr="003E5DAB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4FE89B62" w14:textId="77777777" w:rsidR="00583DF3" w:rsidRPr="003E5DAB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12"/>
          <w:szCs w:val="12"/>
          <w:lang w:val="uk-UA"/>
        </w:rPr>
      </w:pPr>
    </w:p>
    <w:p w14:paraId="299DCF4D" w14:textId="77777777" w:rsidR="00583DF3" w:rsidRPr="003E5DAB" w:rsidRDefault="00583DF3" w:rsidP="00583DF3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6C27FE9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B20AA1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4E7511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EDD7F4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82901F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DFBF11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B1C5CB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1CC0BB" w14:textId="77777777" w:rsidR="00583DF3" w:rsidRPr="003E5DAB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583DF3" w:rsidRPr="003E5DAB" w:rsidSect="00583DF3">
          <w:headerReference w:type="default" r:id="rId9"/>
          <w:pgSz w:w="11906" w:h="16838"/>
          <w:pgMar w:top="1134" w:right="850" w:bottom="1560" w:left="1701" w:header="708" w:footer="708" w:gutter="0"/>
          <w:cols w:space="708"/>
          <w:titlePg/>
          <w:docGrid w:linePitch="360"/>
        </w:sectPr>
      </w:pPr>
    </w:p>
    <w:p w14:paraId="6CEEFDCC" w14:textId="77777777" w:rsidR="008D7C6E" w:rsidRPr="00E36A17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БЮДЖЕТНІ ВИТРАТИ</w:t>
      </w:r>
      <w:r w:rsidRPr="00E36A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36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адміністрування регулювання </w:t>
      </w:r>
    </w:p>
    <w:p w14:paraId="278B649C" w14:textId="77777777" w:rsidR="008D7C6E" w:rsidRPr="007C285E" w:rsidRDefault="008D7C6E" w:rsidP="008D7C6E">
      <w:pPr>
        <w:shd w:val="clear" w:color="auto" w:fill="FFFFFF"/>
        <w:spacing w:after="0" w:line="20" w:lineRule="atLeast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299F84EC" w14:textId="77777777" w:rsidR="008D7C6E" w:rsidRPr="00E36A17" w:rsidRDefault="008D7C6E" w:rsidP="008D7C6E">
      <w:pPr>
        <w:shd w:val="clear" w:color="auto" w:fill="FFFFFF"/>
        <w:spacing w:after="0" w:line="20" w:lineRule="atLeast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6A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Державний орган, для якого здійснюється розрахунок адміністрування регулювання:</w:t>
      </w:r>
    </w:p>
    <w:p w14:paraId="67BB19D0" w14:textId="77777777" w:rsidR="008D7C6E" w:rsidRPr="00E36A17" w:rsidRDefault="008D7C6E" w:rsidP="008D7C6E">
      <w:pPr>
        <w:shd w:val="clear" w:color="auto" w:fill="FFFFFF"/>
        <w:spacing w:after="0" w:line="20" w:lineRule="atLeast"/>
        <w:ind w:firstLine="45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p w14:paraId="0FDA36BA" w14:textId="77777777" w:rsidR="008D7C6E" w:rsidRPr="00E36A17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  <w:r w:rsidRPr="00E36A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Комісія з регулювання азартних ігор та лотерей</w:t>
      </w:r>
    </w:p>
    <w:p w14:paraId="41724234" w14:textId="77777777" w:rsidR="008D7C6E" w:rsidRPr="00E36A17" w:rsidRDefault="008D7C6E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499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8"/>
        <w:gridCol w:w="1084"/>
        <w:gridCol w:w="1407"/>
        <w:gridCol w:w="1180"/>
        <w:gridCol w:w="1964"/>
        <w:gridCol w:w="1339"/>
      </w:tblGrid>
      <w:tr w:rsidR="008D7C6E" w:rsidRPr="00E36505" w14:paraId="0FC2E710" w14:textId="77777777" w:rsidTr="005B7933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AD6A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A441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Планові витрати часу на процедуру</w:t>
            </w:r>
            <w:r w:rsidRPr="00E3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4F45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Вартість часу співробітника органу державної влади відповідної категорії (заробітна плата)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D512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CE68F" w14:textId="1D23FD83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DFAD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Витрати на адміністрування регулювання (за рік), гривень</w:t>
            </w:r>
          </w:p>
        </w:tc>
      </w:tr>
      <w:tr w:rsidR="008D7C6E" w:rsidRPr="00E36505" w14:paraId="343D92DB" w14:textId="77777777" w:rsidTr="005B7933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03FD" w14:textId="77777777" w:rsidR="008D7C6E" w:rsidRPr="00E36505" w:rsidRDefault="008D7C6E" w:rsidP="005B793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DD12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E56A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E03D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37A3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39E3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E36505" w14:paraId="745AB127" w14:textId="77777777" w:rsidTr="005B7933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A9C9" w14:textId="77777777" w:rsidR="008D7C6E" w:rsidRPr="00E36505" w:rsidRDefault="008D7C6E" w:rsidP="005B7933">
            <w:pPr>
              <w:spacing w:after="0" w:line="20" w:lineRule="atLeast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2. Поточний контроль за суб’єктом господарювання, що перебуває у сфері регулювання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4FC6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2AE7" w14:textId="17DCF48D" w:rsidR="008D7C6E" w:rsidRPr="00E36505" w:rsidRDefault="00670862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E72A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0ADA" w14:textId="305ECAD8" w:rsidR="008D7C6E" w:rsidRPr="00E36505" w:rsidRDefault="00C61D98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29CF" w14:textId="56263D30" w:rsidR="008D7C6E" w:rsidRPr="00E36505" w:rsidRDefault="00414D5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92832,96</w:t>
            </w:r>
          </w:p>
        </w:tc>
      </w:tr>
      <w:tr w:rsidR="008D7C6E" w:rsidRPr="00E36505" w14:paraId="343FA56B" w14:textId="77777777" w:rsidTr="005B7933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25E5" w14:textId="77777777" w:rsidR="008D7C6E" w:rsidRPr="00E36505" w:rsidRDefault="008D7C6E" w:rsidP="005B793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3. Підготовка, затвердження та опрацювання одного окремого акта про порушення вимог регулювання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9E6E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AC70" w14:textId="463F3C93" w:rsidR="008D7C6E" w:rsidRPr="00E36505" w:rsidRDefault="00670862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33A7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8E3F" w14:textId="5A4A4482" w:rsidR="008D7C6E" w:rsidRPr="00E36505" w:rsidRDefault="00C61D98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D509" w14:textId="78192E00" w:rsidR="008D7C6E" w:rsidRPr="00E36505" w:rsidRDefault="00414D5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46416,48</w:t>
            </w:r>
          </w:p>
        </w:tc>
      </w:tr>
      <w:tr w:rsidR="008D7C6E" w:rsidRPr="00E36505" w14:paraId="7D2A813F" w14:textId="77777777" w:rsidTr="005B7933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CA1F" w14:textId="77777777" w:rsidR="008D7C6E" w:rsidRPr="00E36505" w:rsidRDefault="008D7C6E" w:rsidP="005B793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CF57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32C5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7434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B10E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2879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E36505" w14:paraId="5703F9C1" w14:textId="77777777" w:rsidTr="005B7933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3F2D" w14:textId="77777777" w:rsidR="008D7C6E" w:rsidRPr="00E36505" w:rsidRDefault="008D7C6E" w:rsidP="005B793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5. Оскарження одного окремого рішення суб’єктами господарювання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93C4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87B1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61B4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E60C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21EB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E36505" w14:paraId="4F7D6D9C" w14:textId="77777777" w:rsidTr="005B7933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4298" w14:textId="77777777" w:rsidR="008D7C6E" w:rsidRPr="00E36505" w:rsidRDefault="008D7C6E" w:rsidP="005B793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6. Підготовка звітності за результатами регулювання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A71F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C2B4C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F70D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6BB1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2119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E36505" w14:paraId="238FE523" w14:textId="77777777" w:rsidTr="005B7933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D5FC" w14:textId="77777777" w:rsidR="008D7C6E" w:rsidRPr="00E36505" w:rsidRDefault="008D7C6E" w:rsidP="005B793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7. Інші адміністративні процедури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F5FF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FC1F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0BD9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74D3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9932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D7C6E" w:rsidRPr="00E36505" w14:paraId="126678DD" w14:textId="77777777" w:rsidTr="005B7933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3E9D" w14:textId="77777777" w:rsidR="008D7C6E" w:rsidRPr="00E36505" w:rsidRDefault="008D7C6E" w:rsidP="005B793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за рік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F124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BF55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DDC6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A9C2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4422" w14:textId="6DA46ECF" w:rsidR="008D7C6E" w:rsidRPr="00E36505" w:rsidRDefault="00414D5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139249,44</w:t>
            </w:r>
          </w:p>
        </w:tc>
      </w:tr>
      <w:tr w:rsidR="008D7C6E" w:rsidRPr="00E36505" w14:paraId="10556AE2" w14:textId="77777777" w:rsidTr="005B7933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65B8" w14:textId="03709593" w:rsidR="008D7C6E" w:rsidRPr="00E36505" w:rsidRDefault="008D7C6E" w:rsidP="005B793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5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Сумарно за п’ять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F67E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37E2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C7D9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9525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6098" w14:textId="77777777" w:rsidR="008D7C6E" w:rsidRPr="00E36505" w:rsidRDefault="008D7C6E" w:rsidP="005B793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14:paraId="37F21467" w14:textId="77777777" w:rsidR="008D7C6E" w:rsidRPr="00E36A17" w:rsidRDefault="008D7C6E" w:rsidP="008D7C6E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14:paraId="5D058503" w14:textId="18350F1F" w:rsidR="008D7C6E" w:rsidRDefault="008D7C6E" w:rsidP="00454AE4">
      <w:pPr>
        <w:shd w:val="clear" w:color="auto" w:fill="FFFFFF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* 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Для розрахунку вартості часу співробітника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КРАІЛ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використано розмір посадов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ого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оклад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у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головного спеціаліста – </w:t>
      </w:r>
      <w:r w:rsidR="00454AE4" w:rsidRPr="00454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29186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грн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відповідно до </w:t>
      </w:r>
      <w:r w:rsidR="00454AE4" w:rsidRPr="00454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схему посадових окладів на посадах державної служби з урахуванням сімей і рівнів посад, юрисдикції та типів державних органів у 202</w:t>
      </w:r>
      <w:r w:rsidR="00EA6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5</w:t>
      </w:r>
      <w:r w:rsidR="00454AE4" w:rsidRPr="00454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році</w:t>
      </w:r>
      <w:r w:rsidR="00454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,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затвердженої постановою Кабінету Міністрів України </w:t>
      </w:r>
      <w:r w:rsidR="00454AE4" w:rsidRPr="00454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від 29 грудня 2023 р</w:t>
      </w:r>
      <w:r w:rsidR="00EA6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оку</w:t>
      </w:r>
      <w:r w:rsidR="00454AE4" w:rsidRPr="00454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№ 1409</w:t>
      </w:r>
      <w:r w:rsidR="00EA6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(зі змінами)</w:t>
      </w:r>
      <w:r w:rsidR="00454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,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та норму тривалості робочого часу у 202</w:t>
      </w:r>
      <w:r w:rsidR="00454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5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році, яка складає </w:t>
      </w:r>
      <w:r w:rsidR="00454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2088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год. </w:t>
      </w:r>
    </w:p>
    <w:p w14:paraId="37CCBCE0" w14:textId="6F2F009F" w:rsidR="008D7C6E" w:rsidRDefault="008D7C6E" w:rsidP="008D7C6E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Вартість 1 робочої години головного спеціаліста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КРАІЛ</w:t>
      </w:r>
      <w:r w:rsidR="00454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, до повноважень якого належить здійснення заходів державного нагляду (контролю)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– </w:t>
      </w:r>
      <w:r w:rsidR="00670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175,82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грн.</w:t>
      </w:r>
    </w:p>
    <w:p w14:paraId="4476AFB9" w14:textId="77777777" w:rsidR="008D7C6E" w:rsidRPr="00E36A17" w:rsidRDefault="008D7C6E" w:rsidP="008D7C6E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val="uk-UA" w:eastAsia="uk-UA"/>
        </w:rPr>
      </w:pPr>
    </w:p>
    <w:p w14:paraId="38277366" w14:textId="0A5AB0AD" w:rsidR="008D7C6E" w:rsidRDefault="008D7C6E" w:rsidP="008D7C6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** </w:t>
      </w:r>
      <w:bookmarkStart w:id="54" w:name="_Hlk186707595"/>
      <w:r w:rsidRPr="00030C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Дія проєкту акта обмежена дією правового режиму воєнного стану в Україні. </w:t>
      </w:r>
      <w:r w:rsidR="00FE041D" w:rsidRPr="00FE041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Відповідно до Закону України 29 жовтня 2024 року № 4024-IX «Про затвердження Указу Президента України «Про продовження строку дії воєнного стану в Україні» строк дії воєнного стану в Україні продовжено до 07 лютого 2025 року.</w:t>
      </w:r>
      <w:r w:rsidRPr="00030C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bookmarkEnd w:id="54"/>
    </w:p>
    <w:p w14:paraId="7E2BCFF5" w14:textId="71D5DA18" w:rsidR="00583DF3" w:rsidRPr="003E5DAB" w:rsidRDefault="00583DF3" w:rsidP="008D7C6E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583DF3" w:rsidRPr="003E5DAB" w:rsidSect="00583DF3"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60F5" w14:textId="77777777" w:rsidR="00915A66" w:rsidRDefault="00915A66">
      <w:pPr>
        <w:spacing w:after="0" w:line="240" w:lineRule="auto"/>
      </w:pPr>
      <w:r>
        <w:separator/>
      </w:r>
    </w:p>
  </w:endnote>
  <w:endnote w:type="continuationSeparator" w:id="0">
    <w:p w14:paraId="0899340F" w14:textId="77777777" w:rsidR="00915A66" w:rsidRDefault="0091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34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9264" w14:textId="77777777" w:rsidR="00915A66" w:rsidRDefault="00915A66">
      <w:pPr>
        <w:spacing w:after="0" w:line="240" w:lineRule="auto"/>
      </w:pPr>
      <w:r>
        <w:separator/>
      </w:r>
    </w:p>
  </w:footnote>
  <w:footnote w:type="continuationSeparator" w:id="0">
    <w:p w14:paraId="65D699EC" w14:textId="77777777" w:rsidR="00915A66" w:rsidRDefault="0091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F9D1" w14:textId="742084D1" w:rsidR="00C82E55" w:rsidRPr="00B85BFF" w:rsidRDefault="00C82E55" w:rsidP="00B85BFF">
    <w:pPr>
      <w:pStyle w:val="a5"/>
      <w:jc w:val="center"/>
      <w:rPr>
        <w:sz w:val="28"/>
        <w:szCs w:val="28"/>
        <w:lang w:val="en-US"/>
      </w:rPr>
    </w:pPr>
    <w:r w:rsidRPr="005257A6">
      <w:rPr>
        <w:sz w:val="28"/>
        <w:szCs w:val="28"/>
      </w:rPr>
      <w:fldChar w:fldCharType="begin"/>
    </w:r>
    <w:r w:rsidRPr="005257A6">
      <w:rPr>
        <w:sz w:val="28"/>
        <w:szCs w:val="28"/>
      </w:rPr>
      <w:instrText xml:space="preserve"> PAGE </w:instrText>
    </w:r>
    <w:r w:rsidRPr="005257A6">
      <w:rPr>
        <w:sz w:val="28"/>
        <w:szCs w:val="28"/>
      </w:rPr>
      <w:fldChar w:fldCharType="separate"/>
    </w:r>
    <w:r w:rsidR="00480F98">
      <w:rPr>
        <w:noProof/>
        <w:sz w:val="28"/>
        <w:szCs w:val="28"/>
      </w:rPr>
      <w:t>19</w:t>
    </w:r>
    <w:r w:rsidRPr="005257A6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944C" w14:textId="45B974CC" w:rsidR="00C82E55" w:rsidRPr="00583DF3" w:rsidRDefault="00C82E55" w:rsidP="00B85BFF">
    <w:pPr>
      <w:pStyle w:val="a5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2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" w15:restartNumberingAfterBreak="0">
    <w:nsid w:val="077D72FC"/>
    <w:multiLevelType w:val="hybridMultilevel"/>
    <w:tmpl w:val="037C19E8"/>
    <w:lvl w:ilvl="0" w:tplc="200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0E8A7BA3"/>
    <w:multiLevelType w:val="hybridMultilevel"/>
    <w:tmpl w:val="4F3AE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12C7B"/>
    <w:multiLevelType w:val="multilevel"/>
    <w:tmpl w:val="6B08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D3CC3"/>
    <w:multiLevelType w:val="hybridMultilevel"/>
    <w:tmpl w:val="746E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70EDA"/>
    <w:multiLevelType w:val="hybridMultilevel"/>
    <w:tmpl w:val="0BA2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015B1"/>
    <w:multiLevelType w:val="hybridMultilevel"/>
    <w:tmpl w:val="D22454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96CAC"/>
    <w:multiLevelType w:val="hybridMultilevel"/>
    <w:tmpl w:val="84D8E6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5A0"/>
    <w:multiLevelType w:val="hybridMultilevel"/>
    <w:tmpl w:val="A456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D4BB8"/>
    <w:multiLevelType w:val="hybridMultilevel"/>
    <w:tmpl w:val="229659B8"/>
    <w:lvl w:ilvl="0" w:tplc="200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DFC5742"/>
    <w:multiLevelType w:val="hybridMultilevel"/>
    <w:tmpl w:val="7E782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236F8"/>
    <w:multiLevelType w:val="hybridMultilevel"/>
    <w:tmpl w:val="0D40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05B8B"/>
    <w:multiLevelType w:val="hybridMultilevel"/>
    <w:tmpl w:val="7B5AAE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197C"/>
    <w:multiLevelType w:val="hybridMultilevel"/>
    <w:tmpl w:val="DEDC1E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339AD"/>
    <w:multiLevelType w:val="hybridMultilevel"/>
    <w:tmpl w:val="CCC4FFD8"/>
    <w:lvl w:ilvl="0" w:tplc="200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427A0B28"/>
    <w:multiLevelType w:val="hybridMultilevel"/>
    <w:tmpl w:val="5E1834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3495F"/>
    <w:multiLevelType w:val="hybridMultilevel"/>
    <w:tmpl w:val="26B4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02943"/>
    <w:multiLevelType w:val="hybridMultilevel"/>
    <w:tmpl w:val="A0DCC7CC"/>
    <w:lvl w:ilvl="0" w:tplc="200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A64A76"/>
    <w:multiLevelType w:val="hybridMultilevel"/>
    <w:tmpl w:val="23A28762"/>
    <w:lvl w:ilvl="0" w:tplc="5B58A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A57840"/>
    <w:multiLevelType w:val="multilevel"/>
    <w:tmpl w:val="FF589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2343930"/>
    <w:multiLevelType w:val="hybridMultilevel"/>
    <w:tmpl w:val="64DA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23C1"/>
    <w:multiLevelType w:val="hybridMultilevel"/>
    <w:tmpl w:val="C11E4F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762C7"/>
    <w:multiLevelType w:val="multilevel"/>
    <w:tmpl w:val="69D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002243"/>
    <w:multiLevelType w:val="hybridMultilevel"/>
    <w:tmpl w:val="460834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21"/>
  </w:num>
  <w:num w:numId="6">
    <w:abstractNumId w:val="7"/>
  </w:num>
  <w:num w:numId="7">
    <w:abstractNumId w:val="25"/>
  </w:num>
  <w:num w:numId="8">
    <w:abstractNumId w:val="9"/>
  </w:num>
  <w:num w:numId="9">
    <w:abstractNumId w:val="3"/>
  </w:num>
  <w:num w:numId="10">
    <w:abstractNumId w:val="16"/>
  </w:num>
  <w:num w:numId="11">
    <w:abstractNumId w:val="23"/>
  </w:num>
  <w:num w:numId="12">
    <w:abstractNumId w:val="8"/>
  </w:num>
  <w:num w:numId="13">
    <w:abstractNumId w:val="14"/>
  </w:num>
  <w:num w:numId="14">
    <w:abstractNumId w:val="10"/>
  </w:num>
  <w:num w:numId="15">
    <w:abstractNumId w:val="22"/>
  </w:num>
  <w:num w:numId="16">
    <w:abstractNumId w:val="13"/>
  </w:num>
  <w:num w:numId="17">
    <w:abstractNumId w:val="11"/>
  </w:num>
  <w:num w:numId="18">
    <w:abstractNumId w:val="24"/>
  </w:num>
  <w:num w:numId="19">
    <w:abstractNumId w:val="19"/>
  </w:num>
  <w:num w:numId="20">
    <w:abstractNumId w:val="6"/>
  </w:num>
  <w:num w:numId="21">
    <w:abstractNumId w:val="4"/>
  </w:num>
  <w:num w:numId="22">
    <w:abstractNumId w:val="18"/>
  </w:num>
  <w:num w:numId="23">
    <w:abstractNumId w:val="15"/>
  </w:num>
  <w:num w:numId="24">
    <w:abstractNumId w:val="20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A"/>
    <w:rsid w:val="000137B5"/>
    <w:rsid w:val="000138CA"/>
    <w:rsid w:val="000149A4"/>
    <w:rsid w:val="000260A5"/>
    <w:rsid w:val="00040C11"/>
    <w:rsid w:val="000465EB"/>
    <w:rsid w:val="0006293C"/>
    <w:rsid w:val="0006720D"/>
    <w:rsid w:val="00082B6A"/>
    <w:rsid w:val="00083652"/>
    <w:rsid w:val="00090AD3"/>
    <w:rsid w:val="00091301"/>
    <w:rsid w:val="000A2BCE"/>
    <w:rsid w:val="000A3A15"/>
    <w:rsid w:val="000A6E90"/>
    <w:rsid w:val="000C56C5"/>
    <w:rsid w:val="000C6E2F"/>
    <w:rsid w:val="000C74F3"/>
    <w:rsid w:val="000F048B"/>
    <w:rsid w:val="0010258B"/>
    <w:rsid w:val="00113BE5"/>
    <w:rsid w:val="00115053"/>
    <w:rsid w:val="00115D63"/>
    <w:rsid w:val="0011630F"/>
    <w:rsid w:val="00122ADF"/>
    <w:rsid w:val="001247EC"/>
    <w:rsid w:val="0013621A"/>
    <w:rsid w:val="00137300"/>
    <w:rsid w:val="00140612"/>
    <w:rsid w:val="00145B3A"/>
    <w:rsid w:val="00145C7F"/>
    <w:rsid w:val="00175B0B"/>
    <w:rsid w:val="00182F9D"/>
    <w:rsid w:val="0018433F"/>
    <w:rsid w:val="0019368A"/>
    <w:rsid w:val="00193CE2"/>
    <w:rsid w:val="001965EB"/>
    <w:rsid w:val="00196FB0"/>
    <w:rsid w:val="001A1E18"/>
    <w:rsid w:val="001A519C"/>
    <w:rsid w:val="001B17DA"/>
    <w:rsid w:val="001B29F8"/>
    <w:rsid w:val="001B4A5D"/>
    <w:rsid w:val="001B630C"/>
    <w:rsid w:val="001D1BFE"/>
    <w:rsid w:val="001D376B"/>
    <w:rsid w:val="001D682C"/>
    <w:rsid w:val="001E1B73"/>
    <w:rsid w:val="001F271E"/>
    <w:rsid w:val="00204B2B"/>
    <w:rsid w:val="002056C9"/>
    <w:rsid w:val="00206AAC"/>
    <w:rsid w:val="00224270"/>
    <w:rsid w:val="0023591C"/>
    <w:rsid w:val="00237762"/>
    <w:rsid w:val="0024560C"/>
    <w:rsid w:val="002475C8"/>
    <w:rsid w:val="002500A9"/>
    <w:rsid w:val="002561BD"/>
    <w:rsid w:val="00266D7C"/>
    <w:rsid w:val="002764EC"/>
    <w:rsid w:val="002810B7"/>
    <w:rsid w:val="00282302"/>
    <w:rsid w:val="0028290E"/>
    <w:rsid w:val="00283F67"/>
    <w:rsid w:val="00285DE4"/>
    <w:rsid w:val="00293ADE"/>
    <w:rsid w:val="00293C51"/>
    <w:rsid w:val="00295877"/>
    <w:rsid w:val="002A1EF6"/>
    <w:rsid w:val="002A204F"/>
    <w:rsid w:val="002A2258"/>
    <w:rsid w:val="002A4728"/>
    <w:rsid w:val="002A72F0"/>
    <w:rsid w:val="002B3C49"/>
    <w:rsid w:val="002B60DA"/>
    <w:rsid w:val="002C0CE7"/>
    <w:rsid w:val="002C7C27"/>
    <w:rsid w:val="002D3293"/>
    <w:rsid w:val="002D3F4C"/>
    <w:rsid w:val="002E2794"/>
    <w:rsid w:val="002E31C5"/>
    <w:rsid w:val="002E54F0"/>
    <w:rsid w:val="002F0525"/>
    <w:rsid w:val="002F4770"/>
    <w:rsid w:val="002F5379"/>
    <w:rsid w:val="0031049A"/>
    <w:rsid w:val="00311153"/>
    <w:rsid w:val="003131D4"/>
    <w:rsid w:val="00325BD6"/>
    <w:rsid w:val="00325DB7"/>
    <w:rsid w:val="00326296"/>
    <w:rsid w:val="003277E2"/>
    <w:rsid w:val="0033628E"/>
    <w:rsid w:val="00340388"/>
    <w:rsid w:val="003439C9"/>
    <w:rsid w:val="003446E0"/>
    <w:rsid w:val="00345071"/>
    <w:rsid w:val="003460D1"/>
    <w:rsid w:val="00346616"/>
    <w:rsid w:val="00353955"/>
    <w:rsid w:val="00354552"/>
    <w:rsid w:val="00363634"/>
    <w:rsid w:val="00372DDF"/>
    <w:rsid w:val="00374620"/>
    <w:rsid w:val="00376C26"/>
    <w:rsid w:val="003903FE"/>
    <w:rsid w:val="003935C1"/>
    <w:rsid w:val="00396ECF"/>
    <w:rsid w:val="00397D6F"/>
    <w:rsid w:val="003A08AF"/>
    <w:rsid w:val="003A42B8"/>
    <w:rsid w:val="003C4A2E"/>
    <w:rsid w:val="003D6DDA"/>
    <w:rsid w:val="003E058F"/>
    <w:rsid w:val="003E5DAB"/>
    <w:rsid w:val="003E6C81"/>
    <w:rsid w:val="003F0380"/>
    <w:rsid w:val="003F3181"/>
    <w:rsid w:val="003F507F"/>
    <w:rsid w:val="00406FCF"/>
    <w:rsid w:val="00407CBC"/>
    <w:rsid w:val="00414D5E"/>
    <w:rsid w:val="00421AA4"/>
    <w:rsid w:val="0042478D"/>
    <w:rsid w:val="00425CB6"/>
    <w:rsid w:val="00426D90"/>
    <w:rsid w:val="00430084"/>
    <w:rsid w:val="00435871"/>
    <w:rsid w:val="00445F61"/>
    <w:rsid w:val="00447C5D"/>
    <w:rsid w:val="00452C31"/>
    <w:rsid w:val="0045390E"/>
    <w:rsid w:val="00454AE4"/>
    <w:rsid w:val="00461669"/>
    <w:rsid w:val="00462139"/>
    <w:rsid w:val="0046282B"/>
    <w:rsid w:val="00464DE9"/>
    <w:rsid w:val="004656FC"/>
    <w:rsid w:val="00477FEF"/>
    <w:rsid w:val="00480F98"/>
    <w:rsid w:val="00485208"/>
    <w:rsid w:val="004930F8"/>
    <w:rsid w:val="00495611"/>
    <w:rsid w:val="0049730A"/>
    <w:rsid w:val="004A5D77"/>
    <w:rsid w:val="004A6AE7"/>
    <w:rsid w:val="004A6AEC"/>
    <w:rsid w:val="004B4828"/>
    <w:rsid w:val="004C457D"/>
    <w:rsid w:val="004C509A"/>
    <w:rsid w:val="004C6902"/>
    <w:rsid w:val="004C7F14"/>
    <w:rsid w:val="004D16F4"/>
    <w:rsid w:val="004F4941"/>
    <w:rsid w:val="004F4A49"/>
    <w:rsid w:val="00503EA0"/>
    <w:rsid w:val="00505714"/>
    <w:rsid w:val="0051035C"/>
    <w:rsid w:val="00510A5F"/>
    <w:rsid w:val="00512102"/>
    <w:rsid w:val="005130A6"/>
    <w:rsid w:val="005208B5"/>
    <w:rsid w:val="005257A6"/>
    <w:rsid w:val="005264B7"/>
    <w:rsid w:val="00532C16"/>
    <w:rsid w:val="005348CD"/>
    <w:rsid w:val="00536A2A"/>
    <w:rsid w:val="00542C95"/>
    <w:rsid w:val="005445BC"/>
    <w:rsid w:val="0054505F"/>
    <w:rsid w:val="00555FBC"/>
    <w:rsid w:val="00563658"/>
    <w:rsid w:val="00567A52"/>
    <w:rsid w:val="00570D5B"/>
    <w:rsid w:val="00571C81"/>
    <w:rsid w:val="005743F0"/>
    <w:rsid w:val="005802AB"/>
    <w:rsid w:val="00583798"/>
    <w:rsid w:val="00583DF3"/>
    <w:rsid w:val="005875D7"/>
    <w:rsid w:val="005902E9"/>
    <w:rsid w:val="0059272F"/>
    <w:rsid w:val="005962CA"/>
    <w:rsid w:val="005969AE"/>
    <w:rsid w:val="005A0380"/>
    <w:rsid w:val="005A2C73"/>
    <w:rsid w:val="005A726B"/>
    <w:rsid w:val="005A7E54"/>
    <w:rsid w:val="005A7EA0"/>
    <w:rsid w:val="005B448B"/>
    <w:rsid w:val="005B5C4A"/>
    <w:rsid w:val="005D346A"/>
    <w:rsid w:val="005D6BDE"/>
    <w:rsid w:val="005E0404"/>
    <w:rsid w:val="005E75F6"/>
    <w:rsid w:val="005F6C68"/>
    <w:rsid w:val="00605C4D"/>
    <w:rsid w:val="00607CAA"/>
    <w:rsid w:val="00622182"/>
    <w:rsid w:val="0063459B"/>
    <w:rsid w:val="00634D34"/>
    <w:rsid w:val="00643833"/>
    <w:rsid w:val="00664E23"/>
    <w:rsid w:val="00670862"/>
    <w:rsid w:val="006711EC"/>
    <w:rsid w:val="00671700"/>
    <w:rsid w:val="00672696"/>
    <w:rsid w:val="006755E3"/>
    <w:rsid w:val="00675AC8"/>
    <w:rsid w:val="00675D5B"/>
    <w:rsid w:val="00680E2E"/>
    <w:rsid w:val="0068150F"/>
    <w:rsid w:val="00684A7E"/>
    <w:rsid w:val="0068704C"/>
    <w:rsid w:val="00687B5F"/>
    <w:rsid w:val="006900A8"/>
    <w:rsid w:val="006A1E78"/>
    <w:rsid w:val="006A3A63"/>
    <w:rsid w:val="006B3B17"/>
    <w:rsid w:val="006B510B"/>
    <w:rsid w:val="006B5EB7"/>
    <w:rsid w:val="006D7BBA"/>
    <w:rsid w:val="006E5630"/>
    <w:rsid w:val="006E5EF6"/>
    <w:rsid w:val="006E764C"/>
    <w:rsid w:val="006F23B8"/>
    <w:rsid w:val="006F53B1"/>
    <w:rsid w:val="006F737A"/>
    <w:rsid w:val="0070295D"/>
    <w:rsid w:val="00706A75"/>
    <w:rsid w:val="00713311"/>
    <w:rsid w:val="0071478F"/>
    <w:rsid w:val="0071677A"/>
    <w:rsid w:val="00720443"/>
    <w:rsid w:val="0072154E"/>
    <w:rsid w:val="00721CB2"/>
    <w:rsid w:val="007238BE"/>
    <w:rsid w:val="00744AF7"/>
    <w:rsid w:val="007462F8"/>
    <w:rsid w:val="00747957"/>
    <w:rsid w:val="00757865"/>
    <w:rsid w:val="00757BA3"/>
    <w:rsid w:val="0076510E"/>
    <w:rsid w:val="007675E7"/>
    <w:rsid w:val="00767FC4"/>
    <w:rsid w:val="0077777B"/>
    <w:rsid w:val="0078001C"/>
    <w:rsid w:val="007801C0"/>
    <w:rsid w:val="00780678"/>
    <w:rsid w:val="00794ACE"/>
    <w:rsid w:val="00795A71"/>
    <w:rsid w:val="007A3FF0"/>
    <w:rsid w:val="007A41CC"/>
    <w:rsid w:val="007A67AE"/>
    <w:rsid w:val="007B76E3"/>
    <w:rsid w:val="007C3F20"/>
    <w:rsid w:val="007C5065"/>
    <w:rsid w:val="007D29E6"/>
    <w:rsid w:val="007E1E2A"/>
    <w:rsid w:val="007E23BD"/>
    <w:rsid w:val="007F55D0"/>
    <w:rsid w:val="008064A7"/>
    <w:rsid w:val="00827BF1"/>
    <w:rsid w:val="00835740"/>
    <w:rsid w:val="00844082"/>
    <w:rsid w:val="00857539"/>
    <w:rsid w:val="008607BC"/>
    <w:rsid w:val="00864AF0"/>
    <w:rsid w:val="00866DA5"/>
    <w:rsid w:val="00867E00"/>
    <w:rsid w:val="0087313B"/>
    <w:rsid w:val="00875F5D"/>
    <w:rsid w:val="008830D5"/>
    <w:rsid w:val="00885545"/>
    <w:rsid w:val="00886F0D"/>
    <w:rsid w:val="008902E9"/>
    <w:rsid w:val="00891DFD"/>
    <w:rsid w:val="00896C26"/>
    <w:rsid w:val="008A4C9D"/>
    <w:rsid w:val="008A4FBE"/>
    <w:rsid w:val="008A58C4"/>
    <w:rsid w:val="008A5936"/>
    <w:rsid w:val="008B3D90"/>
    <w:rsid w:val="008B41CC"/>
    <w:rsid w:val="008B513D"/>
    <w:rsid w:val="008D3BA0"/>
    <w:rsid w:val="008D445A"/>
    <w:rsid w:val="008D61A3"/>
    <w:rsid w:val="008D7C6E"/>
    <w:rsid w:val="008E10D4"/>
    <w:rsid w:val="008E138D"/>
    <w:rsid w:val="008E1DEF"/>
    <w:rsid w:val="008E4B20"/>
    <w:rsid w:val="008E5711"/>
    <w:rsid w:val="008E5B4D"/>
    <w:rsid w:val="008E5DD1"/>
    <w:rsid w:val="008E72FE"/>
    <w:rsid w:val="008E790B"/>
    <w:rsid w:val="008F32F7"/>
    <w:rsid w:val="00900FCE"/>
    <w:rsid w:val="0091350E"/>
    <w:rsid w:val="009138C5"/>
    <w:rsid w:val="00915A66"/>
    <w:rsid w:val="009168A4"/>
    <w:rsid w:val="00916A2B"/>
    <w:rsid w:val="00924149"/>
    <w:rsid w:val="00925C47"/>
    <w:rsid w:val="00932FFA"/>
    <w:rsid w:val="009440AE"/>
    <w:rsid w:val="00944CDE"/>
    <w:rsid w:val="00951BC4"/>
    <w:rsid w:val="0095754B"/>
    <w:rsid w:val="00957F53"/>
    <w:rsid w:val="00961AC8"/>
    <w:rsid w:val="0096656E"/>
    <w:rsid w:val="00977088"/>
    <w:rsid w:val="00980B09"/>
    <w:rsid w:val="00981FC4"/>
    <w:rsid w:val="00984B32"/>
    <w:rsid w:val="00991AEC"/>
    <w:rsid w:val="00994875"/>
    <w:rsid w:val="00994B0E"/>
    <w:rsid w:val="0099547F"/>
    <w:rsid w:val="009969C5"/>
    <w:rsid w:val="009A422D"/>
    <w:rsid w:val="009A4CC7"/>
    <w:rsid w:val="009A65BC"/>
    <w:rsid w:val="009B0EEF"/>
    <w:rsid w:val="009B20DC"/>
    <w:rsid w:val="009B32AA"/>
    <w:rsid w:val="009B3528"/>
    <w:rsid w:val="009B7F8A"/>
    <w:rsid w:val="009C69C1"/>
    <w:rsid w:val="009C7086"/>
    <w:rsid w:val="009E0E85"/>
    <w:rsid w:val="009F2258"/>
    <w:rsid w:val="00A00D35"/>
    <w:rsid w:val="00A024DD"/>
    <w:rsid w:val="00A06DBB"/>
    <w:rsid w:val="00A11F76"/>
    <w:rsid w:val="00A13DC3"/>
    <w:rsid w:val="00A166A1"/>
    <w:rsid w:val="00A20A97"/>
    <w:rsid w:val="00A25B86"/>
    <w:rsid w:val="00A267A2"/>
    <w:rsid w:val="00A32F1E"/>
    <w:rsid w:val="00A369A2"/>
    <w:rsid w:val="00A36D71"/>
    <w:rsid w:val="00A425DC"/>
    <w:rsid w:val="00A428AF"/>
    <w:rsid w:val="00A46CEA"/>
    <w:rsid w:val="00A52B50"/>
    <w:rsid w:val="00A55524"/>
    <w:rsid w:val="00A567E2"/>
    <w:rsid w:val="00A612FE"/>
    <w:rsid w:val="00A61602"/>
    <w:rsid w:val="00A62FB2"/>
    <w:rsid w:val="00A679B5"/>
    <w:rsid w:val="00A7045B"/>
    <w:rsid w:val="00A738D8"/>
    <w:rsid w:val="00A76923"/>
    <w:rsid w:val="00A82830"/>
    <w:rsid w:val="00A92557"/>
    <w:rsid w:val="00AA3788"/>
    <w:rsid w:val="00AB0B69"/>
    <w:rsid w:val="00AB36ED"/>
    <w:rsid w:val="00AB3891"/>
    <w:rsid w:val="00AB7893"/>
    <w:rsid w:val="00AC6471"/>
    <w:rsid w:val="00AE02C8"/>
    <w:rsid w:val="00AE153E"/>
    <w:rsid w:val="00AE1548"/>
    <w:rsid w:val="00AE22CF"/>
    <w:rsid w:val="00AE3883"/>
    <w:rsid w:val="00AE3D3E"/>
    <w:rsid w:val="00AF460D"/>
    <w:rsid w:val="00AF561F"/>
    <w:rsid w:val="00B02438"/>
    <w:rsid w:val="00B06706"/>
    <w:rsid w:val="00B07DFD"/>
    <w:rsid w:val="00B13276"/>
    <w:rsid w:val="00B21C49"/>
    <w:rsid w:val="00B2268D"/>
    <w:rsid w:val="00B27976"/>
    <w:rsid w:val="00B31918"/>
    <w:rsid w:val="00B33002"/>
    <w:rsid w:val="00B3433B"/>
    <w:rsid w:val="00B3772F"/>
    <w:rsid w:val="00B41123"/>
    <w:rsid w:val="00B66242"/>
    <w:rsid w:val="00B66649"/>
    <w:rsid w:val="00B72476"/>
    <w:rsid w:val="00B734FE"/>
    <w:rsid w:val="00B746FA"/>
    <w:rsid w:val="00B76C25"/>
    <w:rsid w:val="00B777AC"/>
    <w:rsid w:val="00B85BFF"/>
    <w:rsid w:val="00B8740A"/>
    <w:rsid w:val="00B87C76"/>
    <w:rsid w:val="00B91AD3"/>
    <w:rsid w:val="00B92ED6"/>
    <w:rsid w:val="00B93F01"/>
    <w:rsid w:val="00B97C90"/>
    <w:rsid w:val="00BA272C"/>
    <w:rsid w:val="00BA4049"/>
    <w:rsid w:val="00BA479E"/>
    <w:rsid w:val="00BB1199"/>
    <w:rsid w:val="00BC1F7D"/>
    <w:rsid w:val="00BC445A"/>
    <w:rsid w:val="00BC6F74"/>
    <w:rsid w:val="00BC7F6F"/>
    <w:rsid w:val="00BD23CD"/>
    <w:rsid w:val="00BD37C6"/>
    <w:rsid w:val="00BE10FB"/>
    <w:rsid w:val="00BE2554"/>
    <w:rsid w:val="00BE4842"/>
    <w:rsid w:val="00BE5672"/>
    <w:rsid w:val="00BF2BAA"/>
    <w:rsid w:val="00BF31D6"/>
    <w:rsid w:val="00BF5D2A"/>
    <w:rsid w:val="00C00698"/>
    <w:rsid w:val="00C05EF6"/>
    <w:rsid w:val="00C0702C"/>
    <w:rsid w:val="00C118A5"/>
    <w:rsid w:val="00C12706"/>
    <w:rsid w:val="00C221C6"/>
    <w:rsid w:val="00C3314E"/>
    <w:rsid w:val="00C41430"/>
    <w:rsid w:val="00C44441"/>
    <w:rsid w:val="00C45CFF"/>
    <w:rsid w:val="00C47227"/>
    <w:rsid w:val="00C51D0D"/>
    <w:rsid w:val="00C53096"/>
    <w:rsid w:val="00C531BB"/>
    <w:rsid w:val="00C550C4"/>
    <w:rsid w:val="00C61D98"/>
    <w:rsid w:val="00C70CF6"/>
    <w:rsid w:val="00C82E55"/>
    <w:rsid w:val="00C8767F"/>
    <w:rsid w:val="00C94ADC"/>
    <w:rsid w:val="00C9570E"/>
    <w:rsid w:val="00C95EFA"/>
    <w:rsid w:val="00C97352"/>
    <w:rsid w:val="00CA1D2A"/>
    <w:rsid w:val="00CA5130"/>
    <w:rsid w:val="00CB1563"/>
    <w:rsid w:val="00CB15A1"/>
    <w:rsid w:val="00CB7AFD"/>
    <w:rsid w:val="00CC2ABA"/>
    <w:rsid w:val="00CD1B10"/>
    <w:rsid w:val="00CD3227"/>
    <w:rsid w:val="00CD518D"/>
    <w:rsid w:val="00CE138E"/>
    <w:rsid w:val="00CE4101"/>
    <w:rsid w:val="00CF4BA2"/>
    <w:rsid w:val="00CF6A79"/>
    <w:rsid w:val="00CF72E4"/>
    <w:rsid w:val="00D05A3A"/>
    <w:rsid w:val="00D07FC9"/>
    <w:rsid w:val="00D14933"/>
    <w:rsid w:val="00D33D01"/>
    <w:rsid w:val="00D4017B"/>
    <w:rsid w:val="00D40A26"/>
    <w:rsid w:val="00D41E2E"/>
    <w:rsid w:val="00D46C7B"/>
    <w:rsid w:val="00D47ED8"/>
    <w:rsid w:val="00D51837"/>
    <w:rsid w:val="00D51CAD"/>
    <w:rsid w:val="00D52D65"/>
    <w:rsid w:val="00D52FF2"/>
    <w:rsid w:val="00D65474"/>
    <w:rsid w:val="00D67C87"/>
    <w:rsid w:val="00D808E1"/>
    <w:rsid w:val="00D96883"/>
    <w:rsid w:val="00DA435F"/>
    <w:rsid w:val="00DA796D"/>
    <w:rsid w:val="00DB724B"/>
    <w:rsid w:val="00DC6040"/>
    <w:rsid w:val="00DC633E"/>
    <w:rsid w:val="00DD712C"/>
    <w:rsid w:val="00DE1A0B"/>
    <w:rsid w:val="00DE3D5B"/>
    <w:rsid w:val="00DE483C"/>
    <w:rsid w:val="00DE5192"/>
    <w:rsid w:val="00DE6007"/>
    <w:rsid w:val="00DE7791"/>
    <w:rsid w:val="00DF3659"/>
    <w:rsid w:val="00DF642A"/>
    <w:rsid w:val="00E01A28"/>
    <w:rsid w:val="00E07762"/>
    <w:rsid w:val="00E13C3E"/>
    <w:rsid w:val="00E1589E"/>
    <w:rsid w:val="00E15A21"/>
    <w:rsid w:val="00E204E4"/>
    <w:rsid w:val="00E2274E"/>
    <w:rsid w:val="00E24A89"/>
    <w:rsid w:val="00E26D6B"/>
    <w:rsid w:val="00E37E6E"/>
    <w:rsid w:val="00E4096A"/>
    <w:rsid w:val="00E5595C"/>
    <w:rsid w:val="00E619A7"/>
    <w:rsid w:val="00E6263F"/>
    <w:rsid w:val="00E655FB"/>
    <w:rsid w:val="00E65904"/>
    <w:rsid w:val="00E751EE"/>
    <w:rsid w:val="00E76FAF"/>
    <w:rsid w:val="00E800E5"/>
    <w:rsid w:val="00E83F53"/>
    <w:rsid w:val="00E860FA"/>
    <w:rsid w:val="00E900D4"/>
    <w:rsid w:val="00EA0B99"/>
    <w:rsid w:val="00EA613F"/>
    <w:rsid w:val="00EB065F"/>
    <w:rsid w:val="00EB2E48"/>
    <w:rsid w:val="00EC19C4"/>
    <w:rsid w:val="00EC208D"/>
    <w:rsid w:val="00EC3E84"/>
    <w:rsid w:val="00EC57D2"/>
    <w:rsid w:val="00ED3772"/>
    <w:rsid w:val="00EE5E6D"/>
    <w:rsid w:val="00EE781E"/>
    <w:rsid w:val="00EF1762"/>
    <w:rsid w:val="00EF5AE1"/>
    <w:rsid w:val="00F024E0"/>
    <w:rsid w:val="00F0459B"/>
    <w:rsid w:val="00F20B51"/>
    <w:rsid w:val="00F218D7"/>
    <w:rsid w:val="00F22EBF"/>
    <w:rsid w:val="00F30958"/>
    <w:rsid w:val="00F3342E"/>
    <w:rsid w:val="00F338AA"/>
    <w:rsid w:val="00F35617"/>
    <w:rsid w:val="00F35D1A"/>
    <w:rsid w:val="00F37EA3"/>
    <w:rsid w:val="00F47B13"/>
    <w:rsid w:val="00F55C62"/>
    <w:rsid w:val="00F65DE4"/>
    <w:rsid w:val="00F66C20"/>
    <w:rsid w:val="00F715BB"/>
    <w:rsid w:val="00F74DC2"/>
    <w:rsid w:val="00F80C5C"/>
    <w:rsid w:val="00F80D70"/>
    <w:rsid w:val="00F9099B"/>
    <w:rsid w:val="00F94DC8"/>
    <w:rsid w:val="00F977D0"/>
    <w:rsid w:val="00FA16F2"/>
    <w:rsid w:val="00FA4C07"/>
    <w:rsid w:val="00FA552C"/>
    <w:rsid w:val="00FA7EDE"/>
    <w:rsid w:val="00FB00B0"/>
    <w:rsid w:val="00FB1721"/>
    <w:rsid w:val="00FC4B42"/>
    <w:rsid w:val="00FE041D"/>
    <w:rsid w:val="00FE1D95"/>
    <w:rsid w:val="00FE277F"/>
    <w:rsid w:val="00FF0C16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AD55"/>
  <w15:docId w15:val="{BD6C0082-D56D-4224-88A5-D05C4A1E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DDA"/>
    <w:pPr>
      <w:suppressAutoHyphens/>
    </w:pPr>
    <w:rPr>
      <w:rFonts w:ascii="Calibri" w:eastAsia="Calibri" w:hAnsi="Calibri" w:cs="font3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3D6DDA"/>
  </w:style>
  <w:style w:type="paragraph" w:styleId="a3">
    <w:name w:val="Body Text"/>
    <w:basedOn w:val="a"/>
    <w:link w:val="a4"/>
    <w:rsid w:val="003D6D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3D6D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1">
    <w:name w:val="Основной текст 31"/>
    <w:basedOn w:val="a"/>
    <w:rsid w:val="003D6DDA"/>
    <w:pPr>
      <w:spacing w:before="280" w:after="280" w:line="240" w:lineRule="auto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paragraph" w:styleId="a5">
    <w:name w:val="header"/>
    <w:basedOn w:val="a"/>
    <w:link w:val="a6"/>
    <w:rsid w:val="003D6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ій колонтитул Знак"/>
    <w:basedOn w:val="a0"/>
    <w:link w:val="a5"/>
    <w:rsid w:val="003D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3D6DDA"/>
    <w:pPr>
      <w:ind w:left="720"/>
      <w:contextualSpacing/>
    </w:pPr>
    <w:rPr>
      <w:lang w:val="uk-UA"/>
    </w:rPr>
  </w:style>
  <w:style w:type="paragraph" w:customStyle="1" w:styleId="rvps12">
    <w:name w:val="rvps12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3D6DDA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tj">
    <w:name w:val="tj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B777A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578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qFormat/>
    <w:rsid w:val="00F80C5C"/>
  </w:style>
  <w:style w:type="paragraph" w:styleId="a9">
    <w:name w:val="List Paragraph"/>
    <w:basedOn w:val="a"/>
    <w:uiPriority w:val="34"/>
    <w:qFormat/>
    <w:rsid w:val="00571C81"/>
    <w:pPr>
      <w:ind w:left="720"/>
      <w:contextualSpacing/>
    </w:pPr>
  </w:style>
  <w:style w:type="character" w:styleId="aa">
    <w:name w:val="Emphasis"/>
    <w:basedOn w:val="a0"/>
    <w:uiPriority w:val="20"/>
    <w:qFormat/>
    <w:rsid w:val="00EC19C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C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C5065"/>
    <w:rPr>
      <w:rFonts w:ascii="Tahoma" w:eastAsia="Calibri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52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257A6"/>
    <w:rPr>
      <w:rFonts w:ascii="Calibri" w:eastAsia="Calibri" w:hAnsi="Calibri" w:cs="font347"/>
    </w:rPr>
  </w:style>
  <w:style w:type="table" w:styleId="af">
    <w:name w:val="Table Grid"/>
    <w:basedOn w:val="a1"/>
    <w:uiPriority w:val="39"/>
    <w:rsid w:val="000C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6">
    <w:name w:val="rvts46"/>
    <w:basedOn w:val="a0"/>
    <w:rsid w:val="008D7C6E"/>
  </w:style>
  <w:style w:type="character" w:styleId="af0">
    <w:name w:val="Subtle Emphasis"/>
    <w:basedOn w:val="a0"/>
    <w:uiPriority w:val="19"/>
    <w:qFormat/>
    <w:rsid w:val="008D7C6E"/>
    <w:rPr>
      <w:i/>
      <w:iCs/>
      <w:color w:val="404040" w:themeColor="text1" w:themeTint="BF"/>
    </w:rPr>
  </w:style>
  <w:style w:type="character" w:styleId="af1">
    <w:name w:val="Unresolved Mention"/>
    <w:basedOn w:val="a0"/>
    <w:uiPriority w:val="99"/>
    <w:semiHidden/>
    <w:unhideWhenUsed/>
    <w:rsid w:val="0004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D593-D2ED-4E73-B98C-30F3F265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23</Pages>
  <Words>22423</Words>
  <Characters>12782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Олена</cp:lastModifiedBy>
  <cp:revision>96</cp:revision>
  <cp:lastPrinted>2021-08-20T10:44:00Z</cp:lastPrinted>
  <dcterms:created xsi:type="dcterms:W3CDTF">2023-01-16T07:40:00Z</dcterms:created>
  <dcterms:modified xsi:type="dcterms:W3CDTF">2025-01-03T11:03:00Z</dcterms:modified>
</cp:coreProperties>
</file>