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1F91" w14:textId="77777777" w:rsidR="00CF78F4" w:rsidRDefault="00886048" w:rsidP="00CF78F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результати проведення громадського обговорення </w:t>
      </w:r>
    </w:p>
    <w:p w14:paraId="7A57CC2D" w14:textId="711638BA" w:rsidR="00CF78F4" w:rsidRPr="00CF78F4" w:rsidRDefault="00CF78F4" w:rsidP="00CF78F4">
      <w:pPr>
        <w:ind w:firstLine="567"/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proofErr w:type="spellStart"/>
      <w:r w:rsidRPr="00CF78F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CF78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Hlk184301087"/>
      <w:r w:rsidRPr="00CF78F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КРАІЛ «Про затвердження Порядку підключення грального обладнання до Державної системи онлайн-моніторингу»</w:t>
      </w:r>
      <w:bookmarkEnd w:id="0"/>
    </w:p>
    <w:p w14:paraId="1E420A21" w14:textId="1540C978" w:rsidR="009F7C27" w:rsidRPr="00CF78F4" w:rsidRDefault="009F7C27" w:rsidP="003941F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BABA7" w14:textId="77777777" w:rsidR="003941F6" w:rsidRPr="00AA7EC1" w:rsidRDefault="003941F6" w:rsidP="003941F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C7FE86" w14:textId="1CB9AAEB" w:rsidR="00886048" w:rsidRPr="00AA7EC1" w:rsidRDefault="00886048" w:rsidP="002B127D">
      <w:pPr>
        <w:ind w:firstLine="567"/>
        <w:jc w:val="both"/>
        <w:rPr>
          <w:lang w:val="uk-UA"/>
        </w:rPr>
      </w:pPr>
      <w:r w:rsidRPr="00AA7EC1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F7C27"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оприлюднила на офіційному </w:t>
      </w:r>
      <w:proofErr w:type="spellStart"/>
      <w:r w:rsidRPr="00AA7EC1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КРАІЛ у рубриці «Електронні консультації»</w:t>
      </w:r>
      <w:r w:rsidR="00394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41F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рішення КРАІЛ «Про затвердження Порядку підключення грального обладнання до Державної системи онлайн-моніторингу»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8F4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D123A6" w14:textId="77777777" w:rsidR="00CF78F4" w:rsidRDefault="00886048" w:rsidP="00CF78F4">
      <w:pPr>
        <w:pBdr>
          <w:top w:val="nil"/>
          <w:left w:val="nil"/>
          <w:bottom w:val="nil"/>
          <w:right w:val="nil"/>
          <w:between w:val="nil"/>
        </w:pBdr>
        <w:ind w:firstLineChars="202" w:firstLine="566"/>
        <w:jc w:val="both"/>
        <w:rPr>
          <w:rFonts w:asciiTheme="minorHAnsi" w:hAnsiTheme="minorHAnsi"/>
          <w:bCs/>
          <w:sz w:val="28"/>
          <w:szCs w:val="28"/>
          <w:lang w:val="uk-UA"/>
        </w:rPr>
      </w:pPr>
      <w:proofErr w:type="spellStart"/>
      <w:r w:rsidRPr="00CF78F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F7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8F4" w:rsidRPr="00CF78F4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AA7EC1">
        <w:rPr>
          <w:sz w:val="28"/>
          <w:szCs w:val="28"/>
          <w:lang w:val="uk-UA"/>
        </w:rPr>
        <w:t xml:space="preserve"> </w:t>
      </w:r>
      <w:r w:rsidR="00FD5A49" w:rsidRPr="00AA7EC1">
        <w:rPr>
          <w:sz w:val="28"/>
          <w:szCs w:val="28"/>
          <w:lang w:val="uk-UA"/>
        </w:rPr>
        <w:t>розроблено з метою</w:t>
      </w:r>
      <w:r w:rsidR="003941F6">
        <w:rPr>
          <w:sz w:val="28"/>
          <w:szCs w:val="28"/>
          <w:lang w:val="uk-UA"/>
        </w:rPr>
        <w:t xml:space="preserve"> </w:t>
      </w:r>
      <w:bookmarkStart w:id="1" w:name="_Hlk181020759"/>
      <w:r w:rsidR="00CF78F4" w:rsidRPr="00CF78F4">
        <w:rPr>
          <w:sz w:val="28"/>
          <w:szCs w:val="28"/>
          <w:lang w:val="uk-UA"/>
        </w:rPr>
        <w:t xml:space="preserve">визначення механізму </w:t>
      </w:r>
      <w:r w:rsidR="00CF78F4" w:rsidRPr="00CF78F4">
        <w:rPr>
          <w:bCs/>
          <w:sz w:val="28"/>
          <w:szCs w:val="28"/>
          <w:lang w:val="uk-UA"/>
        </w:rPr>
        <w:t>підключення грального обладнання до Державної системи онлайн-моніторингу</w:t>
      </w:r>
      <w:bookmarkEnd w:id="1"/>
      <w:r w:rsidR="00CF78F4">
        <w:rPr>
          <w:rFonts w:asciiTheme="minorHAnsi" w:hAnsiTheme="minorHAnsi"/>
          <w:bCs/>
          <w:sz w:val="28"/>
          <w:szCs w:val="28"/>
          <w:lang w:val="uk-UA"/>
        </w:rPr>
        <w:t>.</w:t>
      </w:r>
    </w:p>
    <w:p w14:paraId="54CA43DC" w14:textId="625165C1" w:rsidR="00FD5A49" w:rsidRPr="00AA7EC1" w:rsidRDefault="00FD5A49" w:rsidP="00CF78F4">
      <w:pPr>
        <w:pBdr>
          <w:top w:val="nil"/>
          <w:left w:val="nil"/>
          <w:bottom w:val="nil"/>
          <w:right w:val="nil"/>
          <w:between w:val="nil"/>
        </w:pBdr>
        <w:ind w:firstLineChars="202" w:firstLine="566"/>
        <w:jc w:val="both"/>
        <w:rPr>
          <w:sz w:val="28"/>
          <w:szCs w:val="28"/>
          <w:lang w:val="uk-UA"/>
        </w:rPr>
      </w:pPr>
      <w:r w:rsidRPr="00AA7EC1">
        <w:rPr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AA7EC1">
        <w:rPr>
          <w:sz w:val="28"/>
          <w:szCs w:val="28"/>
          <w:lang w:val="uk-UA"/>
        </w:rPr>
        <w:t>проєкту</w:t>
      </w:r>
      <w:proofErr w:type="spellEnd"/>
      <w:r w:rsidRPr="00AA7EC1">
        <w:rPr>
          <w:sz w:val="28"/>
          <w:szCs w:val="28"/>
          <w:lang w:val="uk-UA"/>
        </w:rPr>
        <w:t xml:space="preserve"> </w:t>
      </w:r>
      <w:r w:rsidR="003941F6">
        <w:rPr>
          <w:sz w:val="28"/>
          <w:szCs w:val="28"/>
          <w:lang w:val="uk-UA"/>
        </w:rPr>
        <w:t>постанови</w:t>
      </w:r>
      <w:r w:rsidRPr="00AA7EC1">
        <w:rPr>
          <w:sz w:val="28"/>
          <w:szCs w:val="28"/>
          <w:lang w:val="uk-UA"/>
        </w:rPr>
        <w:t xml:space="preserve"> протягом 15 днів з дня його оприлюднення.</w:t>
      </w:r>
    </w:p>
    <w:p w14:paraId="6E9A36C5" w14:textId="5E09123C" w:rsidR="00FD5A49" w:rsidRPr="00AA7EC1" w:rsidRDefault="00CF78F4" w:rsidP="00FD5A49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28</w:t>
      </w:r>
      <w:r w:rsidR="00FD5A49" w:rsidRPr="00AA7E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="00FD5A49" w:rsidRPr="00AA7EC1">
        <w:rPr>
          <w:sz w:val="28"/>
          <w:szCs w:val="28"/>
          <w:lang w:val="uk-UA"/>
        </w:rPr>
        <w:t xml:space="preserve">.2024 оприлюднення </w:t>
      </w:r>
      <w:bookmarkStart w:id="2" w:name="_Hlk184301247"/>
      <w:proofErr w:type="spellStart"/>
      <w:r w:rsidR="00FD5A49" w:rsidRPr="00AA7EC1">
        <w:rPr>
          <w:sz w:val="28"/>
          <w:szCs w:val="28"/>
          <w:lang w:val="uk-UA"/>
        </w:rPr>
        <w:t>проєкту</w:t>
      </w:r>
      <w:proofErr w:type="spellEnd"/>
      <w:r w:rsidR="00FD5A49" w:rsidRPr="00AA7EC1">
        <w:rPr>
          <w:sz w:val="28"/>
          <w:szCs w:val="28"/>
          <w:lang w:val="uk-UA"/>
        </w:rPr>
        <w:t xml:space="preserve"> рішення </w:t>
      </w:r>
      <w:bookmarkEnd w:id="2"/>
      <w:r w:rsidR="00FD5A49" w:rsidRPr="00AA7EC1">
        <w:rPr>
          <w:sz w:val="28"/>
          <w:szCs w:val="28"/>
          <w:lang w:val="uk-UA"/>
        </w:rPr>
        <w:t xml:space="preserve">завершено. Зауваження та пропозиції до </w:t>
      </w:r>
      <w:proofErr w:type="spellStart"/>
      <w:r w:rsidRPr="00CF78F4">
        <w:rPr>
          <w:sz w:val="28"/>
          <w:szCs w:val="28"/>
          <w:lang w:val="uk-UA"/>
        </w:rPr>
        <w:t>проєкту</w:t>
      </w:r>
      <w:proofErr w:type="spellEnd"/>
      <w:r w:rsidRPr="00CF78F4">
        <w:rPr>
          <w:sz w:val="28"/>
          <w:szCs w:val="28"/>
          <w:lang w:val="uk-UA"/>
        </w:rPr>
        <w:t xml:space="preserve"> рішення </w:t>
      </w:r>
      <w:r w:rsidR="00FD5A49" w:rsidRPr="00AA7EC1">
        <w:rPr>
          <w:sz w:val="28"/>
          <w:szCs w:val="28"/>
          <w:lang w:val="uk-UA"/>
        </w:rPr>
        <w:t>до КРАІЛ не надходили.</w:t>
      </w:r>
    </w:p>
    <w:p w14:paraId="2D341A54" w14:textId="77777777" w:rsidR="00FD5A49" w:rsidRPr="00AA7EC1" w:rsidRDefault="00FD5A49" w:rsidP="00FD5A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69AD7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EF9AE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5D1A8" w14:textId="77777777" w:rsidR="00A22755" w:rsidRPr="00AA7EC1" w:rsidRDefault="00A22755">
      <w:pPr>
        <w:rPr>
          <w:lang w:val="uk-UA"/>
        </w:rPr>
      </w:pPr>
    </w:p>
    <w:sectPr w:rsidR="00A22755" w:rsidRPr="00AA7E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9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8"/>
    <w:rsid w:val="002B127D"/>
    <w:rsid w:val="003941F6"/>
    <w:rsid w:val="00403F77"/>
    <w:rsid w:val="006178F7"/>
    <w:rsid w:val="006B1B69"/>
    <w:rsid w:val="00886048"/>
    <w:rsid w:val="00886C62"/>
    <w:rsid w:val="009F7C27"/>
    <w:rsid w:val="00A22755"/>
    <w:rsid w:val="00AA7EC1"/>
    <w:rsid w:val="00CF78F4"/>
    <w:rsid w:val="00E90390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944"/>
  <w15:chartTrackingRefBased/>
  <w15:docId w15:val="{D2870637-1F44-4EC3-A93D-50EFC6B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4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0"/>
    <w:link w:val="10"/>
    <w:qFormat/>
    <w:rsid w:val="0088604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6048"/>
    <w:rPr>
      <w:rFonts w:ascii="Liberation Serif" w:eastAsia="NSimSun" w:hAnsi="Liberation Serif" w:cs="Arial"/>
      <w:b/>
      <w:bCs/>
      <w:sz w:val="48"/>
      <w:szCs w:val="48"/>
      <w:lang w:val="ru-RU" w:eastAsia="zh-CN" w:bidi="hi-IN"/>
      <w14:ligatures w14:val="none"/>
    </w:rPr>
  </w:style>
  <w:style w:type="paragraph" w:styleId="a0">
    <w:name w:val="Body Text"/>
    <w:basedOn w:val="a"/>
    <w:link w:val="a4"/>
    <w:rsid w:val="00886048"/>
    <w:pPr>
      <w:spacing w:after="140" w:line="276" w:lineRule="auto"/>
    </w:pPr>
  </w:style>
  <w:style w:type="character" w:customStyle="1" w:styleId="a4">
    <w:name w:val="Основний текст Знак"/>
    <w:basedOn w:val="a1"/>
    <w:link w:val="a0"/>
    <w:rsid w:val="00886048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rvps2">
    <w:name w:val="rvps2"/>
    <w:basedOn w:val="a"/>
    <w:qFormat/>
    <w:rsid w:val="0088604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Скоробагатько Тарас Вікторович</cp:lastModifiedBy>
  <cp:revision>5</cp:revision>
  <cp:lastPrinted>2024-06-21T08:08:00Z</cp:lastPrinted>
  <dcterms:created xsi:type="dcterms:W3CDTF">2024-06-21T08:06:00Z</dcterms:created>
  <dcterms:modified xsi:type="dcterms:W3CDTF">2024-12-05T12:27:00Z</dcterms:modified>
</cp:coreProperties>
</file>