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DAC1" w14:textId="1F0C1550" w:rsidR="000C04F2" w:rsidRDefault="00FF36B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Інформація про виконання Плану заходів на 2023</w:t>
      </w:r>
      <w:r w:rsidR="006A0061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2024 роки з реалізації Національної стратегії із створення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безбар’єрного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простору в Україні на період до 2030 року (далі – План заходів) Комісією з регулювання азартних ігор та лотерей </w:t>
      </w:r>
    </w:p>
    <w:p w14:paraId="703FCC57" w14:textId="6709E787" w:rsidR="000C04F2" w:rsidRDefault="00FF36B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станом на 01.0</w:t>
      </w:r>
      <w:r w:rsidR="00B07CD2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.2024</w:t>
      </w:r>
    </w:p>
    <w:p w14:paraId="5A8F2894" w14:textId="77777777" w:rsidR="000C04F2" w:rsidRPr="008F1149" w:rsidRDefault="000C04F2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519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252"/>
        <w:gridCol w:w="10630"/>
      </w:tblGrid>
      <w:tr w:rsidR="00A64F41" w14:paraId="3510AF2D" w14:textId="77777777" w:rsidTr="00217A30">
        <w:trPr>
          <w:trHeight w:val="585"/>
          <w:tblHeader/>
        </w:trPr>
        <w:tc>
          <w:tcPr>
            <w:tcW w:w="184" w:type="pct"/>
          </w:tcPr>
          <w:p w14:paraId="4114A316" w14:textId="77777777" w:rsidR="00A64F41" w:rsidRDefault="00A64F4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376" w:type="pct"/>
            <w:vAlign w:val="center"/>
            <w:hideMark/>
          </w:tcPr>
          <w:p w14:paraId="26079659" w14:textId="7BEC510D" w:rsidR="00A64F41" w:rsidRDefault="00A64F41">
            <w:pPr>
              <w:spacing w:after="0"/>
              <w:ind w:right="-1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3440" w:type="pct"/>
            <w:vAlign w:val="center"/>
            <w:hideMark/>
          </w:tcPr>
          <w:p w14:paraId="0C1FA52F" w14:textId="77777777" w:rsidR="00A64F41" w:rsidRDefault="00A64F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Інформація про виконання</w:t>
            </w:r>
          </w:p>
        </w:tc>
      </w:tr>
      <w:tr w:rsidR="000C04F2" w14:paraId="655C6A20" w14:textId="77777777" w:rsidTr="008F1149">
        <w:trPr>
          <w:trHeight w:val="409"/>
        </w:trPr>
        <w:tc>
          <w:tcPr>
            <w:tcW w:w="5000" w:type="pct"/>
            <w:gridSpan w:val="3"/>
          </w:tcPr>
          <w:p w14:paraId="5C1D268A" w14:textId="77777777" w:rsidR="000C04F2" w:rsidRDefault="00FF36B5" w:rsidP="008F1149">
            <w:pPr>
              <w:tabs>
                <w:tab w:val="left" w:pos="1035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Напрям 1. Фізична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безбар’єрність</w:t>
            </w:r>
            <w:proofErr w:type="spellEnd"/>
          </w:p>
        </w:tc>
      </w:tr>
      <w:tr w:rsidR="000C04F2" w14:paraId="789126F7" w14:textId="77777777" w:rsidTr="00217A30">
        <w:trPr>
          <w:trHeight w:val="600"/>
        </w:trPr>
        <w:tc>
          <w:tcPr>
            <w:tcW w:w="5000" w:type="pct"/>
            <w:gridSpan w:val="3"/>
          </w:tcPr>
          <w:p w14:paraId="25604058" w14:textId="77777777" w:rsidR="000C04F2" w:rsidRDefault="00FF36B5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Стратегічна ціль: системи моніторингу і контролю забезпечують застосування норм і стандартів доступності об’єктів фізичного оточення і транспорту </w:t>
            </w:r>
          </w:p>
        </w:tc>
      </w:tr>
      <w:tr w:rsidR="00A64F41" w14:paraId="19B2FD4B" w14:textId="77777777" w:rsidTr="00217A30">
        <w:trPr>
          <w:trHeight w:val="1317"/>
        </w:trPr>
        <w:tc>
          <w:tcPr>
            <w:tcW w:w="184" w:type="pct"/>
          </w:tcPr>
          <w:p w14:paraId="7390B801" w14:textId="77777777" w:rsidR="00A64F41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376" w:type="pct"/>
          </w:tcPr>
          <w:p w14:paraId="7125F0DF" w14:textId="2AFEC7B1" w:rsidR="00A64F41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 Забезпечення оприлюднення результатів виконання Національної стратегії із створення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безбар’єрного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простору в Україні на період до 2030 року</w:t>
            </w:r>
          </w:p>
        </w:tc>
        <w:tc>
          <w:tcPr>
            <w:tcW w:w="3440" w:type="pct"/>
          </w:tcPr>
          <w:p w14:paraId="3487AE44" w14:textId="48B64D39" w:rsidR="00A64F41" w:rsidRDefault="00A64F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Інформація про виконання КРАІЛ Плану заходів розміщується на офіційному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вебсайті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КРАІЛ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розділі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Головна/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Діяльність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Стратегія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європейська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інтеграція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» (</w:t>
            </w:r>
            <w:hyperlink r:id="rId7" w:history="1">
              <w:r w:rsidRPr="0027305D">
                <w:rPr>
                  <w:rStyle w:val="ae"/>
                  <w:rFonts w:ascii="Times New Roman" w:hAnsi="Times New Roman"/>
                  <w:sz w:val="28"/>
                  <w:szCs w:val="28"/>
                  <w:lang w:val="uk-UA" w:eastAsia="uk-UA"/>
                </w:rPr>
                <w:t>посилання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).</w:t>
            </w:r>
          </w:p>
          <w:p w14:paraId="43C28D49" w14:textId="4AFB7BFF" w:rsidR="00A64F41" w:rsidRDefault="00A64F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C04F2" w14:paraId="16399AF8" w14:textId="77777777">
        <w:trPr>
          <w:trHeight w:val="203"/>
          <w:tblHeader/>
        </w:trPr>
        <w:tc>
          <w:tcPr>
            <w:tcW w:w="5000" w:type="pct"/>
            <w:gridSpan w:val="3"/>
          </w:tcPr>
          <w:p w14:paraId="02ABDC93" w14:textId="77777777" w:rsidR="000C04F2" w:rsidRDefault="00FF36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Стратегічна ціль: об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A64F41" w14:paraId="0C0D4AD2" w14:textId="77777777" w:rsidTr="00217A30">
        <w:trPr>
          <w:trHeight w:val="20"/>
        </w:trPr>
        <w:tc>
          <w:tcPr>
            <w:tcW w:w="184" w:type="pct"/>
          </w:tcPr>
          <w:p w14:paraId="3AFACBFA" w14:textId="77777777" w:rsidR="00A64F41" w:rsidRPr="00EF11D3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376" w:type="pct"/>
          </w:tcPr>
          <w:p w14:paraId="174507DA" w14:textId="77777777" w:rsidR="00A64F41" w:rsidRDefault="00A64F41" w:rsidP="00F95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>13. Пристосування головних входів і приміщень будівель міністерств, інших центральних органів виконавчої влади та місцевих держадміністрацій, центрів надання адміністративних послуг для використання маломобільними групами населення, зокрема особами з інвалідністю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4E4B00D3" w14:textId="77777777" w:rsidR="00A64F41" w:rsidRDefault="00A64F41" w:rsidP="00C16C64">
            <w:pPr>
              <w:tabs>
                <w:tab w:val="left" w:pos="4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F11D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1) </w:t>
            </w:r>
            <w:r w:rsidRPr="00EF11D3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проведення відповідних будівельних/ ремонтних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  <w:p w14:paraId="52374F6E" w14:textId="3EE5A786" w:rsidR="00A64F41" w:rsidRPr="00EF11D3" w:rsidRDefault="00A64F4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40" w:type="pct"/>
          </w:tcPr>
          <w:p w14:paraId="2EEF1218" w14:textId="3B035542" w:rsidR="00A64F41" w:rsidRPr="00EF11D3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Структурні підрозділи КРАІЛ розміщуються в адміністративній будівлі за </w:t>
            </w:r>
            <w:proofErr w:type="spellStart"/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="008E1F76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>м. Київ, вул. Бориса Грінченка, 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відповідно </w:t>
            </w:r>
            <w:r w:rsidR="008E1F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>договору оренди нерухомого майна, що перебуває у державній власності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23.02.2021 № 8749. Балансоутримувач адміністративної будівлі за </w:t>
            </w:r>
            <w:proofErr w:type="spellStart"/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>: м. Київ, вул. Бориса Грінченка, 3</w:t>
            </w:r>
            <w:r w:rsidR="008E1F7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Національна комісія з цінних паперів та фондового ринку. </w:t>
            </w:r>
          </w:p>
          <w:p w14:paraId="3A925D28" w14:textId="77777777" w:rsidR="00A64F41" w:rsidRDefault="00A64F41" w:rsidP="004666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Облаштування адміністративної будівлі з урахуванням вимог маломобільних груп населення здійснено балансоутримувачем будівлі, а саме: проведено роботи з облаштування вхідної групи (головного входу) до будівлі та встановлено пандус, який дублює сходи на шляху до будівлі, а також уздовж обох боків сходів і пандусу виставлено огорожу з поручнями. </w:t>
            </w:r>
          </w:p>
          <w:p w14:paraId="76D9162E" w14:textId="71AACFC1" w:rsidR="00A64F41" w:rsidRPr="00EF11D3" w:rsidRDefault="00A64F41" w:rsidP="004666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</w:t>
            </w:r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радіусі менше 50 метрів від будівлі облаштовано місце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>перевозять</w:t>
            </w:r>
            <w:proofErr w:type="spellEnd"/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осіб з інвалідністю.</w:t>
            </w:r>
          </w:p>
          <w:p w14:paraId="25101946" w14:textId="77777777" w:rsidR="00A64F41" w:rsidRPr="00EF11D3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Пристосування приміщень та робочих місць у службових кабінетах для осіб з інвалідністю буде забезпечено з урахуванням потреб таких осіб (у разі прийому на роботу осіб з інвалідністю). </w:t>
            </w:r>
          </w:p>
          <w:p w14:paraId="75A668BE" w14:textId="22C14EF8" w:rsidR="00A64F41" w:rsidRPr="00EF11D3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>продовж ІІ кварталу 2024 року необхідності в обладнанні робочих місць для осіб з інвалідністю не було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зв’язку з відсутністю прийому таких осіб на роботу в КРАІЛ.</w:t>
            </w:r>
          </w:p>
        </w:tc>
      </w:tr>
      <w:tr w:rsidR="00A64F41" w14:paraId="41E125FF" w14:textId="77777777" w:rsidTr="00217A30">
        <w:trPr>
          <w:trHeight w:val="670"/>
        </w:trPr>
        <w:tc>
          <w:tcPr>
            <w:tcW w:w="184" w:type="pct"/>
          </w:tcPr>
          <w:p w14:paraId="74FC0F43" w14:textId="77777777" w:rsidR="00A64F41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376" w:type="pct"/>
          </w:tcPr>
          <w:p w14:paraId="67430F06" w14:textId="0B589208" w:rsidR="00A64F41" w:rsidRDefault="00044DF8" w:rsidP="00651BDF">
            <w:pPr>
              <w:tabs>
                <w:tab w:val="left" w:pos="28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) встановлення інформаційних знаків про наявність та розташування входів (виходів) для осіб з інвалідністю.</w:t>
            </w:r>
          </w:p>
        </w:tc>
        <w:tc>
          <w:tcPr>
            <w:tcW w:w="3440" w:type="pct"/>
          </w:tcPr>
          <w:p w14:paraId="6C16CC13" w14:textId="39ABCBFC" w:rsidR="00A64F41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1A1E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Виготовлено та розміщено на вхідних дверях до адміністративної будівлі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у якій розміщується</w:t>
            </w:r>
            <w:r w:rsidRPr="002C1A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КРАІЛ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1A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зовнішню табличку (дублювання назви органу та години його роботи) зі шрифтом Брайля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14:paraId="12A43DBD" w14:textId="21003940" w:rsidR="00A64F41" w:rsidRPr="002C1A1E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C04F2" w14:paraId="1BFDEFB2" w14:textId="77777777" w:rsidTr="008F1149">
        <w:trPr>
          <w:trHeight w:val="325"/>
        </w:trPr>
        <w:tc>
          <w:tcPr>
            <w:tcW w:w="5000" w:type="pct"/>
            <w:gridSpan w:val="3"/>
            <w:vAlign w:val="center"/>
          </w:tcPr>
          <w:p w14:paraId="757B7329" w14:textId="77777777" w:rsidR="000C04F2" w:rsidRDefault="00FF36B5" w:rsidP="008F1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Напрям 2. Інформаційна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безбар’єрність</w:t>
            </w:r>
            <w:proofErr w:type="spellEnd"/>
          </w:p>
        </w:tc>
      </w:tr>
      <w:tr w:rsidR="000C04F2" w14:paraId="185F1C21" w14:textId="77777777">
        <w:trPr>
          <w:trHeight w:val="844"/>
        </w:trPr>
        <w:tc>
          <w:tcPr>
            <w:tcW w:w="5000" w:type="pct"/>
            <w:gridSpan w:val="3"/>
          </w:tcPr>
          <w:p w14:paraId="77E1469E" w14:textId="77777777" w:rsidR="000C04F2" w:rsidRDefault="00FF36B5" w:rsidP="008F1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Стратегічна ціль: інформація, яка надходить від суб’єктів владних повноважень та в ході судового, виборчого процесу, процесу референдуму, є доступною для кожного</w:t>
            </w:r>
          </w:p>
        </w:tc>
      </w:tr>
      <w:tr w:rsidR="00A64F41" w14:paraId="7667D2FE" w14:textId="77777777" w:rsidTr="00217A30">
        <w:trPr>
          <w:trHeight w:val="20"/>
        </w:trPr>
        <w:tc>
          <w:tcPr>
            <w:tcW w:w="184" w:type="pct"/>
          </w:tcPr>
          <w:p w14:paraId="13C6D3DD" w14:textId="77777777" w:rsidR="00A64F41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55697139"/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376" w:type="pct"/>
          </w:tcPr>
          <w:p w14:paraId="519965A8" w14:textId="77777777" w:rsidR="00A64F41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34. Врегулювання питань щодо доступності інформації під час надання публічних послуг: </w:t>
            </w:r>
          </w:p>
          <w:p w14:paraId="2A671DA9" w14:textId="04DDC390" w:rsidR="00A64F41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моніторингу доступності інформації, що оприлюднюється центральними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органами виконавчої влади (зокрема для осіб з порушеннями слуху, зору та інтелектуальними порушеннями), на їх власних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вебсайтах</w:t>
            </w:r>
            <w:proofErr w:type="spellEnd"/>
          </w:p>
        </w:tc>
        <w:tc>
          <w:tcPr>
            <w:tcW w:w="3440" w:type="pct"/>
          </w:tcPr>
          <w:p w14:paraId="50E9A12E" w14:textId="77777777" w:rsidR="00A64F41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Офіційний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вебсайт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КРАІЛ доступний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«Інформаційні технології. Настанова з доступності веб-контенту W3C (WCAG) 2.0» на рівні АА.</w:t>
            </w:r>
          </w:p>
          <w:p w14:paraId="2DD931D0" w14:textId="47343F19" w:rsidR="00A64F41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Відповідно до абзацу другого пункту 3 постанови Кабінету Міністрів України </w:t>
            </w:r>
            <w:r w:rsidR="00EC4AA8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="00582877" w:rsidRPr="00582877">
              <w:rPr>
                <w:rFonts w:ascii="Times New Roman" w:hAnsi="Times New Roman"/>
                <w:sz w:val="28"/>
                <w:szCs w:val="28"/>
                <w:lang w:val="uk-UA"/>
              </w:rPr>
              <w:t>від 21 липня 2023 р</w:t>
            </w:r>
            <w:r w:rsidR="00582877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  <w:r w:rsidR="00582877" w:rsidRPr="005828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757</w:t>
            </w:r>
            <w:r w:rsidR="00582877" w:rsidRPr="005828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«Деякі питання доступності інформаційно-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комунікаційних систем та документів в електронній формі», при здійсненні заходів щодо створення, модернізації, розвитку, адміністрування і забезпечення функціонування інформаційних, електронних комунікаційних та інформаційно-комунікаційних систем КРАІЛ забезпечить дотримання вимог ДСТУ EN 301 549:2022 «Інформаційні технології. Вимоги щодо доступності продуктів та послуг ІКТ».</w:t>
            </w:r>
          </w:p>
          <w:p w14:paraId="0058B2B6" w14:textId="77777777" w:rsidR="00A64F41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Подання звернень (у тому числі повідомлень про порушення та заяв про самообмеження/обмеження) до КРАІЛ забезпечено як особисто, так і в електронному вигляді (через засоби телекомунікаційного зв’язку). </w:t>
            </w:r>
          </w:p>
          <w:p w14:paraId="65CCA1CB" w14:textId="3A658477" w:rsidR="00A64F41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метою покращення взаємодії громадян з КРАІЛ впроваджені сервіси та заходи, які забезпечили подання заяви про самообмеження онлайн не виходячи з дому, а також можливість повідомити про порушення у сфері азартних ігор онлайн через </w:t>
            </w:r>
            <w:r w:rsidR="00EC4AA8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спеціальну форму на офіційному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КРАІЛ та на телефон безкоштовної гарячої лінії (0800) 50-13-77. </w:t>
            </w:r>
          </w:p>
        </w:tc>
      </w:tr>
      <w:bookmarkEnd w:id="0"/>
      <w:tr w:rsidR="000C04F2" w14:paraId="5C438FF2" w14:textId="77777777" w:rsidTr="00A94854">
        <w:trPr>
          <w:trHeight w:val="556"/>
        </w:trPr>
        <w:tc>
          <w:tcPr>
            <w:tcW w:w="5000" w:type="pct"/>
            <w:gridSpan w:val="3"/>
            <w:vAlign w:val="center"/>
          </w:tcPr>
          <w:p w14:paraId="0816583B" w14:textId="77777777" w:rsidR="000C04F2" w:rsidRDefault="00FF36B5" w:rsidP="00A948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Стратегічна ціль: 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</w:tr>
      <w:tr w:rsidR="00A64F41" w14:paraId="794DC407" w14:textId="77777777" w:rsidTr="00217A30">
        <w:trPr>
          <w:trHeight w:val="20"/>
        </w:trPr>
        <w:tc>
          <w:tcPr>
            <w:tcW w:w="184" w:type="pct"/>
          </w:tcPr>
          <w:p w14:paraId="26F61FD1" w14:textId="77777777" w:rsidR="00A64F41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  <w:p w14:paraId="4B2F53CA" w14:textId="77777777" w:rsidR="00A64F41" w:rsidRDefault="00A64F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6" w:type="pct"/>
          </w:tcPr>
          <w:p w14:paraId="065F451F" w14:textId="77777777" w:rsidR="00A64F41" w:rsidRDefault="00A64F41" w:rsidP="00F9552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50. Проведення інформаційної кампанії «Україна без бар’єрів»:</w:t>
            </w:r>
          </w:p>
          <w:p w14:paraId="34DEBC82" w14:textId="0FEB73B5" w:rsidR="00A64F41" w:rsidRDefault="00A64F41" w:rsidP="00F955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1) забезпечення проведення інформаційно-просвітницької кампанії «Україна без бар’єрів»</w:t>
            </w:r>
          </w:p>
        </w:tc>
        <w:tc>
          <w:tcPr>
            <w:tcW w:w="3440" w:type="pct"/>
          </w:tcPr>
          <w:p w14:paraId="5FF29BBE" w14:textId="685DE6DE" w:rsidR="00A64F41" w:rsidRPr="00217A30" w:rsidRDefault="00A64F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17A3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КРАІЛ забезпечено розміщення інформації щодо </w:t>
            </w:r>
            <w:r w:rsidRPr="00217A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Національної стратегії із створення </w:t>
            </w:r>
            <w:proofErr w:type="spellStart"/>
            <w:r w:rsidRPr="00217A30">
              <w:rPr>
                <w:rFonts w:ascii="Times New Roman" w:hAnsi="Times New Roman"/>
                <w:sz w:val="28"/>
                <w:szCs w:val="28"/>
                <w:lang w:val="uk-UA"/>
              </w:rPr>
              <w:t>безбар’єрного</w:t>
            </w:r>
            <w:proofErr w:type="spellEnd"/>
            <w:r w:rsidRPr="00217A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простору в Україні на період до 2030 року </w:t>
            </w:r>
            <w:r w:rsidRPr="00217A3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на офіційному </w:t>
            </w:r>
            <w:proofErr w:type="spellStart"/>
            <w:r w:rsidRPr="00217A3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вебсайті</w:t>
            </w:r>
            <w:proofErr w:type="spellEnd"/>
            <w:r w:rsidRPr="00217A3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КРАІЛ </w:t>
            </w:r>
            <w:r w:rsidRPr="00217A30">
              <w:rPr>
                <w:rFonts w:ascii="Times New Roman" w:hAnsi="Times New Roman"/>
                <w:sz w:val="28"/>
                <w:szCs w:val="28"/>
                <w:lang w:val="uk-UA"/>
              </w:rPr>
              <w:t>у підзаголовку «</w:t>
            </w:r>
            <w:r w:rsidRPr="00217A30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Корисні матеріали для обізнаності громадян в рамках інформаційно-просвітницької кампанії «Україна без бар’єрів»</w:t>
            </w:r>
            <w:r w:rsidRPr="00217A3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розділу «Головна/Діяльність/Стратегія та європейська інтеграція» (</w:t>
            </w:r>
            <w:hyperlink r:id="rId8" w:history="1">
              <w:r w:rsidRPr="00217A30">
                <w:rPr>
                  <w:rStyle w:val="ae"/>
                  <w:rFonts w:ascii="Times New Roman" w:hAnsi="Times New Roman"/>
                  <w:sz w:val="28"/>
                  <w:szCs w:val="28"/>
                  <w:lang w:val="uk-UA" w:eastAsia="uk-UA"/>
                </w:rPr>
                <w:t>посилання</w:t>
              </w:r>
            </w:hyperlink>
            <w:r w:rsidRPr="00217A3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).</w:t>
            </w:r>
          </w:p>
        </w:tc>
      </w:tr>
    </w:tbl>
    <w:p w14:paraId="3515BD0E" w14:textId="77777777" w:rsidR="000C04F2" w:rsidRDefault="000C04F2" w:rsidP="00A9485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0C04F2" w:rsidSect="005C302C">
      <w:headerReference w:type="default" r:id="rId9"/>
      <w:pgSz w:w="16838" w:h="11906" w:orient="landscape"/>
      <w:pgMar w:top="1189" w:right="820" w:bottom="993" w:left="1134" w:header="1563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E55CA" w14:textId="77777777" w:rsidR="000C04F2" w:rsidRDefault="000C04F2">
      <w:pPr>
        <w:spacing w:after="0" w:line="240" w:lineRule="auto"/>
      </w:pPr>
    </w:p>
  </w:endnote>
  <w:endnote w:type="continuationSeparator" w:id="0">
    <w:p w14:paraId="01A26BE7" w14:textId="77777777" w:rsidR="000C04F2" w:rsidRDefault="000C0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F0C8D" w14:textId="77777777" w:rsidR="000C04F2" w:rsidRDefault="000C04F2">
      <w:pPr>
        <w:spacing w:after="0" w:line="240" w:lineRule="auto"/>
      </w:pPr>
    </w:p>
  </w:footnote>
  <w:footnote w:type="continuationSeparator" w:id="0">
    <w:p w14:paraId="6B24784D" w14:textId="77777777" w:rsidR="000C04F2" w:rsidRDefault="000C04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AEC21" w14:textId="77777777" w:rsidR="000C04F2" w:rsidRDefault="00FF36B5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  <w:lang w:val="uk-UA"/>
      </w:rPr>
      <w:t>#</w:t>
    </w:r>
    <w:r>
      <w:rPr>
        <w:rFonts w:ascii="Times New Roman" w:hAnsi="Times New Roman"/>
        <w:sz w:val="28"/>
        <w:szCs w:val="28"/>
      </w:rPr>
      <w:fldChar w:fldCharType="end"/>
    </w:r>
  </w:p>
  <w:p w14:paraId="14B15734" w14:textId="77777777" w:rsidR="000C04F2" w:rsidRDefault="000C04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F2"/>
    <w:rsid w:val="00044DF8"/>
    <w:rsid w:val="000C04F2"/>
    <w:rsid w:val="00160CD5"/>
    <w:rsid w:val="00174C45"/>
    <w:rsid w:val="0020617D"/>
    <w:rsid w:val="00217A30"/>
    <w:rsid w:val="0027305D"/>
    <w:rsid w:val="00285F97"/>
    <w:rsid w:val="002C1A1E"/>
    <w:rsid w:val="00313973"/>
    <w:rsid w:val="004213EB"/>
    <w:rsid w:val="00426B95"/>
    <w:rsid w:val="00466622"/>
    <w:rsid w:val="0047628B"/>
    <w:rsid w:val="005658C5"/>
    <w:rsid w:val="00582877"/>
    <w:rsid w:val="005C302C"/>
    <w:rsid w:val="00651BDF"/>
    <w:rsid w:val="006A0061"/>
    <w:rsid w:val="006D092C"/>
    <w:rsid w:val="007D238A"/>
    <w:rsid w:val="008E1F76"/>
    <w:rsid w:val="008F1149"/>
    <w:rsid w:val="009C564A"/>
    <w:rsid w:val="00A64F41"/>
    <w:rsid w:val="00A75042"/>
    <w:rsid w:val="00A94854"/>
    <w:rsid w:val="00B07CD2"/>
    <w:rsid w:val="00B100E6"/>
    <w:rsid w:val="00B26485"/>
    <w:rsid w:val="00B303A7"/>
    <w:rsid w:val="00B34657"/>
    <w:rsid w:val="00C16C64"/>
    <w:rsid w:val="00E616AA"/>
    <w:rsid w:val="00EC4AA8"/>
    <w:rsid w:val="00EF11D3"/>
    <w:rsid w:val="00F275BF"/>
    <w:rsid w:val="00F95523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8804C"/>
  <w15:docId w15:val="{561F7307-9921-471C-867B-C77C14F3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note text"/>
    <w:link w:val="aa"/>
    <w:semiHidden/>
    <w:rPr>
      <w:szCs w:val="20"/>
    </w:rPr>
  </w:style>
  <w:style w:type="paragraph" w:styleId="ab">
    <w:name w:val="endnote text"/>
    <w:link w:val="ac"/>
    <w:semiHidden/>
    <w:rPr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4">
    <w:name w:val="Верхній колонтитул Знак"/>
    <w:link w:val="a3"/>
    <w:rPr>
      <w:kern w:val="2"/>
      <w:sz w:val="22"/>
      <w:szCs w:val="22"/>
      <w:lang w:val="ru-RU" w:eastAsia="en-US"/>
    </w:rPr>
  </w:style>
  <w:style w:type="character" w:customStyle="1" w:styleId="a6">
    <w:name w:val="Нижній колонтитул Знак"/>
    <w:link w:val="a5"/>
    <w:rPr>
      <w:kern w:val="2"/>
      <w:sz w:val="22"/>
      <w:szCs w:val="22"/>
      <w:lang w:val="ru-RU" w:eastAsia="en-US"/>
    </w:rPr>
  </w:style>
  <w:style w:type="character" w:customStyle="1" w:styleId="a8">
    <w:name w:val="Текст у виносці Знак"/>
    <w:basedOn w:val="a0"/>
    <w:link w:val="a7"/>
    <w:semiHidden/>
    <w:rPr>
      <w:rFonts w:ascii="Tahoma" w:hAnsi="Tahoma"/>
      <w:kern w:val="2"/>
      <w:sz w:val="16"/>
      <w:szCs w:val="16"/>
      <w:lang w:val="ru-RU" w:eastAsia="en-US"/>
    </w:rPr>
  </w:style>
  <w:style w:type="character" w:styleId="af">
    <w:name w:val="Unresolved Mention"/>
    <w:basedOn w:val="a0"/>
    <w:semiHidden/>
    <w:rPr>
      <w:color w:val="605E5C"/>
      <w:shd w:val="clear" w:color="auto" w:fill="E1DFDD"/>
    </w:rPr>
  </w:style>
  <w:style w:type="character" w:styleId="af0">
    <w:name w:val="Strong"/>
    <w:basedOn w:val="a0"/>
    <w:qFormat/>
    <w:rPr>
      <w:b/>
      <w:bCs/>
    </w:rPr>
  </w:style>
  <w:style w:type="character" w:styleId="af1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llowedHyperlink"/>
    <w:basedOn w:val="a0"/>
    <w:uiPriority w:val="99"/>
    <w:semiHidden/>
    <w:unhideWhenUsed/>
    <w:rsid w:val="00174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.gov.ua/ua/Stratehichna-diialni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c.gov.ua/ua/Stratehichna-diialnis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429B-45AF-4238-8587-070D4B8FE142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3542</Words>
  <Characters>2020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Каліновська Олена Миколаївна</dc:creator>
  <cp:lastModifiedBy>Каліновська Олена Миколаївна</cp:lastModifiedBy>
  <cp:revision>3</cp:revision>
  <cp:lastPrinted>2024-07-08T11:31:00Z</cp:lastPrinted>
  <dcterms:created xsi:type="dcterms:W3CDTF">2024-08-19T06:58:00Z</dcterms:created>
  <dcterms:modified xsi:type="dcterms:W3CDTF">2024-08-19T08:20:00Z</dcterms:modified>
</cp:coreProperties>
</file>